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1A85" w14:textId="775BC771" w:rsidR="00CB4431" w:rsidRDefault="00485660" w:rsidP="00B34EB1">
      <w:r w:rsidRPr="00B61F59">
        <w:rPr>
          <w:noProof/>
        </w:rPr>
        <w:drawing>
          <wp:anchor distT="0" distB="0" distL="114300" distR="114300" simplePos="0" relativeHeight="251658265" behindDoc="0" locked="0" layoutInCell="1" allowOverlap="1" wp14:anchorId="1B60EE42" wp14:editId="0FAB8658">
            <wp:simplePos x="0" y="0"/>
            <wp:positionH relativeFrom="column">
              <wp:posOffset>-906145</wp:posOffset>
            </wp:positionH>
            <wp:positionV relativeFrom="paragraph">
              <wp:posOffset>-911225</wp:posOffset>
            </wp:positionV>
            <wp:extent cx="7553325" cy="4877435"/>
            <wp:effectExtent l="0" t="0" r="0" b="0"/>
            <wp:wrapNone/>
            <wp:docPr id="809680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80413" name=""/>
                    <pic:cNvPicPr/>
                  </pic:nvPicPr>
                  <pic:blipFill>
                    <a:blip r:embed="rId11">
                      <a:extLst>
                        <a:ext uri="{28A0092B-C50C-407E-A947-70E740481C1C}">
                          <a14:useLocalDpi xmlns:a14="http://schemas.microsoft.com/office/drawing/2010/main" val="0"/>
                        </a:ext>
                      </a:extLst>
                    </a:blip>
                    <a:stretch>
                      <a:fillRect/>
                    </a:stretch>
                  </pic:blipFill>
                  <pic:spPr>
                    <a:xfrm>
                      <a:off x="0" y="0"/>
                      <a:ext cx="7553325" cy="4877435"/>
                    </a:xfrm>
                    <a:prstGeom prst="rect">
                      <a:avLst/>
                    </a:prstGeom>
                  </pic:spPr>
                </pic:pic>
              </a:graphicData>
            </a:graphic>
            <wp14:sizeRelH relativeFrom="page">
              <wp14:pctWidth>0</wp14:pctWidth>
            </wp14:sizeRelH>
            <wp14:sizeRelV relativeFrom="page">
              <wp14:pctHeight>0</wp14:pctHeight>
            </wp14:sizeRelV>
          </wp:anchor>
        </w:drawing>
      </w:r>
      <w:r w:rsidR="792E2FC0">
        <w:t>re</w:t>
      </w:r>
    </w:p>
    <w:p w14:paraId="0E60F8F8" w14:textId="4D15979B" w:rsidR="00CB4431" w:rsidRDefault="00CB4431" w:rsidP="00B34EB1"/>
    <w:p w14:paraId="4BAD7AB2" w14:textId="1D82F22A" w:rsidR="00CB4431" w:rsidRDefault="00CB4431" w:rsidP="00B34EB1"/>
    <w:p w14:paraId="59702C80" w14:textId="19D0CB9B" w:rsidR="00CB4431" w:rsidRDefault="00CB4431" w:rsidP="00B34EB1"/>
    <w:p w14:paraId="17DF6839" w14:textId="5C4E9EA5" w:rsidR="00CB4431" w:rsidRDefault="00CB4431" w:rsidP="00B34EB1"/>
    <w:p w14:paraId="6254E688" w14:textId="0CD37BDE" w:rsidR="00CB4431" w:rsidRDefault="00CB4431" w:rsidP="00B34EB1"/>
    <w:p w14:paraId="66A28B08" w14:textId="31DB12BC" w:rsidR="00CB4431" w:rsidRDefault="00CB4431" w:rsidP="00B34EB1"/>
    <w:p w14:paraId="546BC077" w14:textId="1FC8016E" w:rsidR="00CB4431" w:rsidRDefault="00CB4431" w:rsidP="00B34EB1"/>
    <w:p w14:paraId="1B2978F4" w14:textId="26B7288B" w:rsidR="00CB4431" w:rsidRDefault="00CB4431" w:rsidP="00B34EB1"/>
    <w:p w14:paraId="445BC666" w14:textId="381A3BD6" w:rsidR="00CB4431" w:rsidRDefault="00CB4431" w:rsidP="00B34EB1"/>
    <w:p w14:paraId="499028C7" w14:textId="4500EF74" w:rsidR="00CB4431" w:rsidRDefault="00CB4431" w:rsidP="00B34EB1"/>
    <w:p w14:paraId="5492E7E3" w14:textId="54CB1760" w:rsidR="00CB4431" w:rsidRDefault="00E5763D" w:rsidP="00B34EB1">
      <w:r>
        <w:rPr>
          <w:noProof/>
        </w:rPr>
        <mc:AlternateContent>
          <mc:Choice Requires="wps">
            <w:drawing>
              <wp:anchor distT="0" distB="0" distL="114300" distR="114300" simplePos="0" relativeHeight="251658248" behindDoc="0" locked="0" layoutInCell="1" allowOverlap="1" wp14:anchorId="1C89DE9E" wp14:editId="60952576">
                <wp:simplePos x="0" y="0"/>
                <wp:positionH relativeFrom="column">
                  <wp:posOffset>-937260</wp:posOffset>
                </wp:positionH>
                <wp:positionV relativeFrom="paragraph">
                  <wp:posOffset>212090</wp:posOffset>
                </wp:positionV>
                <wp:extent cx="7604760" cy="2968625"/>
                <wp:effectExtent l="0" t="2540" r="0" b="635"/>
                <wp:wrapNone/>
                <wp:docPr id="1715270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2968625"/>
                        </a:xfrm>
                        <a:prstGeom prst="rect">
                          <a:avLst/>
                        </a:prstGeom>
                        <a:solidFill>
                          <a:srgbClr val="A619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2B5D8" w14:textId="6A1854EE" w:rsidR="00AE1DE2" w:rsidRPr="00404CA0" w:rsidRDefault="00AE1DE2" w:rsidP="00AE1DE2">
                            <w:pPr>
                              <w:spacing w:before="720" w:after="0"/>
                              <w:jc w:val="center"/>
                              <w:rPr>
                                <w:rFonts w:cs="Aldhabi"/>
                                <w:b/>
                                <w:color w:val="FFFFFF" w:themeColor="background1"/>
                                <w:sz w:val="48"/>
                                <w:szCs w:val="48"/>
                              </w:rPr>
                            </w:pPr>
                            <w:r w:rsidRPr="00404CA0">
                              <w:rPr>
                                <w:rFonts w:cs="Aldhabi"/>
                                <w:b/>
                                <w:color w:val="FFFFFF" w:themeColor="background1"/>
                                <w:sz w:val="48"/>
                                <w:szCs w:val="48"/>
                              </w:rPr>
                              <w:t xml:space="preserve">Recommendations Report | </w:t>
                            </w:r>
                            <w:r w:rsidR="000208AB">
                              <w:rPr>
                                <w:rFonts w:cs="Aldhabi"/>
                                <w:b/>
                                <w:color w:val="FFFFFF" w:themeColor="background1"/>
                                <w:sz w:val="48"/>
                                <w:szCs w:val="48"/>
                              </w:rPr>
                              <w:t>He Tuhinga Taunaki</w:t>
                            </w:r>
                          </w:p>
                          <w:p w14:paraId="282B0CB5" w14:textId="04870E13" w:rsidR="00AE1DE2" w:rsidRDefault="00AE1DE2" w:rsidP="00AE1DE2">
                            <w:pPr>
                              <w:shd w:val="clear" w:color="auto" w:fill="A6192E"/>
                              <w:spacing w:before="480" w:after="0"/>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16933AEC" w14:textId="77777777" w:rsidR="00AE1DE2" w:rsidRDefault="00AE1DE2" w:rsidP="00AE1DE2">
                            <w:pPr>
                              <w:shd w:val="clear" w:color="auto" w:fill="A6192E"/>
                              <w:spacing w:after="0"/>
                              <w:jc w:val="center"/>
                              <w:rPr>
                                <w:b/>
                                <w:color w:val="FFFFFF" w:themeColor="background1"/>
                                <w:sz w:val="28"/>
                                <w:szCs w:val="28"/>
                              </w:rPr>
                            </w:pPr>
                            <w:r w:rsidRPr="00404CA0">
                              <w:rPr>
                                <w:b/>
                                <w:color w:val="FFFFFF" w:themeColor="background1"/>
                                <w:sz w:val="28"/>
                                <w:szCs w:val="28"/>
                              </w:rPr>
                              <w:t xml:space="preserve">Code of Health and Disability Services Consumers’ Rights | </w:t>
                            </w:r>
                          </w:p>
                          <w:p w14:paraId="294827EF" w14:textId="77777777" w:rsidR="00AE1DE2" w:rsidRPr="00485660" w:rsidRDefault="00AE1DE2" w:rsidP="00AE1DE2">
                            <w:pPr>
                              <w:shd w:val="clear" w:color="auto" w:fill="A6192E"/>
                              <w:spacing w:after="0"/>
                              <w:jc w:val="center"/>
                              <w:rPr>
                                <w:bCs/>
                                <w:color w:val="FFFFFF" w:themeColor="background1"/>
                                <w:sz w:val="28"/>
                                <w:szCs w:val="28"/>
                              </w:rPr>
                            </w:pPr>
                            <w:r w:rsidRPr="00485660">
                              <w:rPr>
                                <w:bCs/>
                                <w:color w:val="FFFFFF" w:themeColor="background1"/>
                                <w:sz w:val="28"/>
                                <w:szCs w:val="28"/>
                              </w:rPr>
                              <w:t xml:space="preserve">Ko te arotakenga o Te Ture Toihau Hauora, Hauātanga 1994 me te </w:t>
                            </w:r>
                          </w:p>
                          <w:p w14:paraId="5030B824" w14:textId="77777777" w:rsidR="00AE1DE2" w:rsidRPr="00485660" w:rsidRDefault="00AE1DE2" w:rsidP="00AE1DE2">
                            <w:pPr>
                              <w:shd w:val="clear" w:color="auto" w:fill="A6192E"/>
                              <w:spacing w:after="0"/>
                              <w:jc w:val="center"/>
                              <w:rPr>
                                <w:b/>
                                <w:color w:val="FFFFFF" w:themeColor="background1"/>
                                <w:sz w:val="28"/>
                                <w:szCs w:val="28"/>
                              </w:rPr>
                            </w:pPr>
                            <w:r w:rsidRPr="00485660">
                              <w:rPr>
                                <w:bCs/>
                                <w:color w:val="FFFFFF" w:themeColor="background1"/>
                                <w:sz w:val="28"/>
                                <w:szCs w:val="28"/>
                              </w:rPr>
                              <w:t>Tikanga o ngā Mōtika Kiritaki mō ngā Ratonga Hauora, Hauātanga</w:t>
                            </w:r>
                            <w:r w:rsidRPr="00485660">
                              <w:rPr>
                                <w:b/>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9DE9E" id="_x0000_t202" coordsize="21600,21600" o:spt="202" path="m,l,21600r21600,l21600,xe">
                <v:stroke joinstyle="miter"/>
                <v:path gradientshapeok="t" o:connecttype="rect"/>
              </v:shapetype>
              <v:shape id="Text Box 46" o:spid="_x0000_s1026" type="#_x0000_t202" style="position:absolute;margin-left:-73.8pt;margin-top:16.7pt;width:598.8pt;height:23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" fillcolor="#a6192e" stroked="f">
                <v:textbox>
                  <w:txbxContent>
                    <w:p w14:paraId="1132B5D8" w14:textId="6A1854EE" w:rsidR="00AE1DE2" w:rsidRPr="00404CA0" w:rsidRDefault="00AE1DE2" w:rsidP="00AE1DE2">
                      <w:pPr>
                        <w:spacing w:before="720" w:after="0"/>
                        <w:jc w:val="center"/>
                        <w:rPr>
                          <w:rFonts w:cs="Aldhabi"/>
                          <w:b/>
                          <w:color w:val="FFFFFF" w:themeColor="background1"/>
                          <w:sz w:val="48"/>
                          <w:szCs w:val="48"/>
                        </w:rPr>
                      </w:pPr>
                      <w:r w:rsidRPr="00404CA0">
                        <w:rPr>
                          <w:rFonts w:cs="Aldhabi"/>
                          <w:b/>
                          <w:color w:val="FFFFFF" w:themeColor="background1"/>
                          <w:sz w:val="48"/>
                          <w:szCs w:val="48"/>
                        </w:rPr>
                        <w:t xml:space="preserve">Recommendations Report | </w:t>
                      </w:r>
                      <w:r w:rsidR="000208AB">
                        <w:rPr>
                          <w:rFonts w:cs="Aldhabi"/>
                          <w:b/>
                          <w:color w:val="FFFFFF" w:themeColor="background1"/>
                          <w:sz w:val="48"/>
                          <w:szCs w:val="48"/>
                        </w:rPr>
                        <w:t>He Tuhinga Taunaki</w:t>
                      </w:r>
                    </w:p>
                    <w:p w14:paraId="282B0CB5" w14:textId="04870E13" w:rsidR="00AE1DE2" w:rsidRDefault="00AE1DE2" w:rsidP="00AE1DE2">
                      <w:pPr>
                        <w:shd w:val="clear" w:color="auto" w:fill="A6192E"/>
                        <w:spacing w:before="480" w:after="0"/>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16933AEC" w14:textId="77777777" w:rsidR="00AE1DE2" w:rsidRDefault="00AE1DE2" w:rsidP="00AE1DE2">
                      <w:pPr>
                        <w:shd w:val="clear" w:color="auto" w:fill="A6192E"/>
                        <w:spacing w:after="0"/>
                        <w:jc w:val="center"/>
                        <w:rPr>
                          <w:b/>
                          <w:color w:val="FFFFFF" w:themeColor="background1"/>
                          <w:sz w:val="28"/>
                          <w:szCs w:val="28"/>
                        </w:rPr>
                      </w:pPr>
                      <w:r w:rsidRPr="00404CA0">
                        <w:rPr>
                          <w:b/>
                          <w:color w:val="FFFFFF" w:themeColor="background1"/>
                          <w:sz w:val="28"/>
                          <w:szCs w:val="28"/>
                        </w:rPr>
                        <w:t xml:space="preserve">Code of Health and Disability Services Consumers’ Rights | </w:t>
                      </w:r>
                    </w:p>
                    <w:p w14:paraId="294827EF" w14:textId="77777777" w:rsidR="00AE1DE2" w:rsidRPr="00485660" w:rsidRDefault="00AE1DE2" w:rsidP="00AE1DE2">
                      <w:pPr>
                        <w:shd w:val="clear" w:color="auto" w:fill="A6192E"/>
                        <w:spacing w:after="0"/>
                        <w:jc w:val="center"/>
                        <w:rPr>
                          <w:bCs/>
                          <w:color w:val="FFFFFF" w:themeColor="background1"/>
                          <w:sz w:val="28"/>
                          <w:szCs w:val="28"/>
                        </w:rPr>
                      </w:pPr>
                      <w:r w:rsidRPr="00485660">
                        <w:rPr>
                          <w:bCs/>
                          <w:color w:val="FFFFFF" w:themeColor="background1"/>
                          <w:sz w:val="28"/>
                          <w:szCs w:val="28"/>
                        </w:rPr>
                        <w:t xml:space="preserve">Ko te arotakenga o Te Ture Toihau Hauora, Hauātanga 1994 me te </w:t>
                      </w:r>
                    </w:p>
                    <w:p w14:paraId="5030B824" w14:textId="77777777" w:rsidR="00AE1DE2" w:rsidRPr="00485660" w:rsidRDefault="00AE1DE2" w:rsidP="00AE1DE2">
                      <w:pPr>
                        <w:shd w:val="clear" w:color="auto" w:fill="A6192E"/>
                        <w:spacing w:after="0"/>
                        <w:jc w:val="center"/>
                        <w:rPr>
                          <w:b/>
                          <w:color w:val="FFFFFF" w:themeColor="background1"/>
                          <w:sz w:val="28"/>
                          <w:szCs w:val="28"/>
                        </w:rPr>
                      </w:pPr>
                      <w:r w:rsidRPr="00485660">
                        <w:rPr>
                          <w:bCs/>
                          <w:color w:val="FFFFFF" w:themeColor="background1"/>
                          <w:sz w:val="28"/>
                          <w:szCs w:val="28"/>
                        </w:rPr>
                        <w:t>Tikanga o ngā Mōtika Kiritaki mō ngā Ratonga Hauora, Hauātanga</w:t>
                      </w:r>
                      <w:r w:rsidRPr="00485660">
                        <w:rPr>
                          <w:b/>
                          <w:color w:val="FFFFFF" w:themeColor="background1"/>
                          <w:sz w:val="28"/>
                          <w:szCs w:val="28"/>
                        </w:rPr>
                        <w:t xml:space="preserve"> </w:t>
                      </w:r>
                    </w:p>
                  </w:txbxContent>
                </v:textbox>
              </v:shape>
            </w:pict>
          </mc:Fallback>
        </mc:AlternateContent>
      </w:r>
    </w:p>
    <w:p w14:paraId="58A4CA9E" w14:textId="5D3E5933" w:rsidR="0087420B" w:rsidRDefault="0087420B" w:rsidP="00B34EB1"/>
    <w:p w14:paraId="66A836E4" w14:textId="41D3BCA4" w:rsidR="00633478" w:rsidRDefault="00633478" w:rsidP="00B34EB1"/>
    <w:p w14:paraId="305B6AB2" w14:textId="1515B374" w:rsidR="0041559E" w:rsidRDefault="0041559E" w:rsidP="00B34EB1"/>
    <w:p w14:paraId="535DB46E" w14:textId="3D20DDCC" w:rsidR="00597E7E" w:rsidRDefault="00597E7E" w:rsidP="00B34EB1"/>
    <w:p w14:paraId="3D5245DF" w14:textId="57FFFF2D" w:rsidR="00597E7E" w:rsidRDefault="00597E7E" w:rsidP="00B34EB1"/>
    <w:p w14:paraId="342ABA10" w14:textId="690E822D" w:rsidR="00597E7E" w:rsidRDefault="00597E7E" w:rsidP="00B34EB1"/>
    <w:p w14:paraId="12DEE155" w14:textId="5E5B8074" w:rsidR="00603280" w:rsidRDefault="00603280" w:rsidP="00B34EB1"/>
    <w:p w14:paraId="6916D8CC" w14:textId="77777777" w:rsidR="000076C0" w:rsidRDefault="000076C0" w:rsidP="00B34EB1"/>
    <w:p w14:paraId="7803A79F" w14:textId="77777777" w:rsidR="000076C0" w:rsidRDefault="000076C0" w:rsidP="00B34EB1"/>
    <w:p w14:paraId="5BA96B96" w14:textId="246F23A9" w:rsidR="00687ED5" w:rsidRDefault="00687ED5" w:rsidP="00B34EB1"/>
    <w:p w14:paraId="7F9D1692" w14:textId="67A8D760" w:rsidR="0087420B" w:rsidRPr="00687ED5" w:rsidRDefault="00687ED5" w:rsidP="00100069">
      <w:pPr>
        <w:jc w:val="center"/>
      </w:pPr>
      <w:r w:rsidRPr="2390FA1A">
        <w:rPr>
          <w:b/>
          <w:bCs/>
          <w:sz w:val="28"/>
          <w:szCs w:val="28"/>
        </w:rPr>
        <w:t>December 2024 | Hakihia 2024</w:t>
      </w:r>
    </w:p>
    <w:p w14:paraId="4877CE28" w14:textId="60EC3AE1" w:rsidR="0087420B" w:rsidRDefault="0087420B" w:rsidP="00B34EB1"/>
    <w:p w14:paraId="372CBCC2" w14:textId="37049B5A" w:rsidR="0087420B" w:rsidRDefault="00E5763D" w:rsidP="00B34EB1">
      <w:r>
        <w:rPr>
          <w:noProof/>
        </w:rPr>
        <w:drawing>
          <wp:anchor distT="0" distB="0" distL="114300" distR="114300" simplePos="0" relativeHeight="251658246" behindDoc="0" locked="0" layoutInCell="1" allowOverlap="1" wp14:anchorId="60C05BA4" wp14:editId="6D8650A7">
            <wp:simplePos x="0" y="0"/>
            <wp:positionH relativeFrom="column">
              <wp:posOffset>8522335</wp:posOffset>
            </wp:positionH>
            <wp:positionV relativeFrom="paragraph">
              <wp:posOffset>501650</wp:posOffset>
            </wp:positionV>
            <wp:extent cx="7547610" cy="401955"/>
            <wp:effectExtent l="0" t="0" r="0" b="0"/>
            <wp:wrapNone/>
            <wp:docPr id="43" name="Picture 3415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06297"/>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7547610" cy="401955"/>
                    </a:xfrm>
                    <a:prstGeom prst="rect">
                      <a:avLst/>
                    </a:prstGeom>
                    <a:noFill/>
                  </pic:spPr>
                </pic:pic>
              </a:graphicData>
            </a:graphic>
            <wp14:sizeRelH relativeFrom="page">
              <wp14:pctWidth>0</wp14:pctWidth>
            </wp14:sizeRelH>
            <wp14:sizeRelV relativeFrom="page">
              <wp14:pctHeight>0</wp14:pctHeight>
            </wp14:sizeRelV>
          </wp:anchor>
        </w:drawing>
      </w:r>
    </w:p>
    <w:p w14:paraId="4A522B5A" w14:textId="46C8AB3B" w:rsidR="0087420B" w:rsidRDefault="00FB2C5D" w:rsidP="00B34EB1">
      <w:r>
        <w:rPr>
          <w:rFonts w:ascii="Calibri" w:eastAsia="Calibri" w:hAnsi="Calibri"/>
          <w:b/>
          <w:noProof/>
          <w:color w:val="000000"/>
          <w:sz w:val="44"/>
          <w:lang w:eastAsia="en-NZ"/>
        </w:rPr>
        <w:drawing>
          <wp:anchor distT="0" distB="0" distL="114300" distR="114300" simplePos="0" relativeHeight="251658266" behindDoc="0" locked="0" layoutInCell="0" allowOverlap="1" wp14:anchorId="73AB4304" wp14:editId="14116B27">
            <wp:simplePos x="0" y="0"/>
            <wp:positionH relativeFrom="page">
              <wp:posOffset>2966742</wp:posOffset>
            </wp:positionH>
            <wp:positionV relativeFrom="margin">
              <wp:posOffset>8656245</wp:posOffset>
            </wp:positionV>
            <wp:extent cx="1814400" cy="990000"/>
            <wp:effectExtent l="0" t="0" r="0" b="0"/>
            <wp:wrapSquare wrapText="bothSides"/>
            <wp:docPr id="1434923720" name="Picture 1434923720" descr="A red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3720" name="Picture 1434923720" descr="A red logo with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4400" cy="990000"/>
                    </a:xfrm>
                    <a:prstGeom prst="rect">
                      <a:avLst/>
                    </a:prstGeom>
                    <a:noFill/>
                  </pic:spPr>
                </pic:pic>
              </a:graphicData>
            </a:graphic>
            <wp14:sizeRelH relativeFrom="page">
              <wp14:pctWidth>0</wp14:pctWidth>
            </wp14:sizeRelH>
            <wp14:sizeRelV relativeFrom="page">
              <wp14:pctHeight>0</wp14:pctHeight>
            </wp14:sizeRelV>
          </wp:anchor>
        </w:drawing>
      </w:r>
    </w:p>
    <w:p w14:paraId="289CFC4B" w14:textId="77777777" w:rsidR="00583B97" w:rsidRDefault="00583B97" w:rsidP="00A374BC">
      <w:pPr>
        <w:spacing w:after="120"/>
      </w:pPr>
    </w:p>
    <w:p w14:paraId="1A17121E" w14:textId="77777777" w:rsidR="00583B97" w:rsidRDefault="00583B97" w:rsidP="00E52EBB">
      <w:pPr>
        <w:spacing w:after="120"/>
      </w:pPr>
    </w:p>
    <w:p w14:paraId="50BACA5F" w14:textId="77777777" w:rsidR="0087420B" w:rsidRPr="0078370A" w:rsidRDefault="0087420B" w:rsidP="2390FA1A">
      <w:pPr>
        <w:spacing w:after="120"/>
      </w:pPr>
      <w:r w:rsidRPr="2390FA1A">
        <w:t>Tuia tō mana kia māia</w:t>
      </w:r>
    </w:p>
    <w:p w14:paraId="28F27A13" w14:textId="3D2EE976" w:rsidR="0087420B" w:rsidRPr="0078370A" w:rsidRDefault="0087420B" w:rsidP="00E52EBB">
      <w:pPr>
        <w:spacing w:after="120"/>
        <w:rPr>
          <w:lang w:val="fr-FR"/>
        </w:rPr>
      </w:pPr>
      <w:r w:rsidRPr="00927EB7">
        <w:rPr>
          <w:lang w:val="fr-FR"/>
        </w:rPr>
        <w:t>Tuia tō mauri kia mau</w:t>
      </w:r>
    </w:p>
    <w:p w14:paraId="79420364" w14:textId="77777777" w:rsidR="0087420B" w:rsidRPr="0078370A" w:rsidRDefault="0087420B" w:rsidP="00E52EBB">
      <w:pPr>
        <w:spacing w:after="120"/>
        <w:rPr>
          <w:lang w:val="fr-FR"/>
        </w:rPr>
      </w:pPr>
      <w:r w:rsidRPr="00927EB7">
        <w:rPr>
          <w:lang w:val="fr-FR"/>
        </w:rPr>
        <w:t>Horahia te mātauranga</w:t>
      </w:r>
    </w:p>
    <w:p w14:paraId="74890105" w14:textId="77777777" w:rsidR="0087420B" w:rsidRPr="0078370A" w:rsidRDefault="0087420B" w:rsidP="00E52EBB">
      <w:pPr>
        <w:spacing w:after="120"/>
        <w:rPr>
          <w:lang w:val="fr-FR"/>
        </w:rPr>
      </w:pPr>
      <w:r w:rsidRPr="00927EB7">
        <w:rPr>
          <w:lang w:val="fr-FR"/>
        </w:rPr>
        <w:t>Kia puta ko te māramatanga</w:t>
      </w:r>
    </w:p>
    <w:p w14:paraId="46F91A06" w14:textId="77777777" w:rsidR="0087420B" w:rsidRPr="0078370A" w:rsidRDefault="0087420B" w:rsidP="00E52EBB">
      <w:pPr>
        <w:spacing w:after="120"/>
        <w:rPr>
          <w:lang w:val="fr-FR"/>
        </w:rPr>
      </w:pPr>
      <w:r w:rsidRPr="00927EB7">
        <w:rPr>
          <w:lang w:val="fr-FR"/>
        </w:rPr>
        <w:t>E kotahi ai te wairua</w:t>
      </w:r>
    </w:p>
    <w:p w14:paraId="5D681FBC" w14:textId="77777777" w:rsidR="0087420B" w:rsidRPr="0078370A" w:rsidRDefault="0087420B" w:rsidP="00E52EBB">
      <w:pPr>
        <w:spacing w:after="120"/>
        <w:rPr>
          <w:lang w:val="fr-FR"/>
        </w:rPr>
      </w:pPr>
      <w:r w:rsidRPr="00927EB7">
        <w:rPr>
          <w:lang w:val="fr-FR"/>
        </w:rPr>
        <w:t>Kia tipu, kia hua, kia puāwai ngā mahi</w:t>
      </w:r>
    </w:p>
    <w:p w14:paraId="7E965B0A" w14:textId="77777777" w:rsidR="0087420B" w:rsidRPr="0078370A" w:rsidRDefault="0087420B" w:rsidP="00E52EBB">
      <w:pPr>
        <w:spacing w:after="120"/>
        <w:rPr>
          <w:lang w:val="fr-FR"/>
        </w:rPr>
      </w:pPr>
      <w:r w:rsidRPr="00927EB7">
        <w:rPr>
          <w:lang w:val="fr-FR"/>
        </w:rPr>
        <w:t>Haumi e, hui e,</w:t>
      </w:r>
    </w:p>
    <w:p w14:paraId="692F967A" w14:textId="77777777" w:rsidR="0087420B" w:rsidRPr="0078370A" w:rsidRDefault="0087420B" w:rsidP="00B34EB1">
      <w:pPr>
        <w:rPr>
          <w:lang w:val="fr-FR"/>
        </w:rPr>
      </w:pPr>
      <w:r w:rsidRPr="00927EB7">
        <w:rPr>
          <w:lang w:val="fr-FR"/>
        </w:rPr>
        <w:t>Tāiki e!</w:t>
      </w:r>
    </w:p>
    <w:p w14:paraId="61ACAC4C" w14:textId="77777777" w:rsidR="0087420B" w:rsidRPr="0078370A" w:rsidRDefault="0087420B" w:rsidP="00B34EB1">
      <w:pPr>
        <w:rPr>
          <w:lang w:val="fr-FR"/>
        </w:rPr>
      </w:pPr>
    </w:p>
    <w:p w14:paraId="385AC19E" w14:textId="77777777" w:rsidR="0087420B" w:rsidRPr="0078370A" w:rsidRDefault="0087420B" w:rsidP="00E52EBB">
      <w:pPr>
        <w:spacing w:after="120"/>
      </w:pPr>
      <w:r w:rsidRPr="0078370A">
        <w:t>Retain and hold fast to your mana, be bold, be brave</w:t>
      </w:r>
    </w:p>
    <w:p w14:paraId="0CC2945B" w14:textId="77777777" w:rsidR="0087420B" w:rsidRPr="0078370A" w:rsidRDefault="0087420B" w:rsidP="00E52EBB">
      <w:pPr>
        <w:spacing w:after="120"/>
      </w:pPr>
      <w:r w:rsidRPr="0078370A">
        <w:t>Be widespread with knowledge to empower understanding</w:t>
      </w:r>
    </w:p>
    <w:p w14:paraId="1FC22540" w14:textId="77777777" w:rsidR="0087420B" w:rsidRPr="0078370A" w:rsidRDefault="0087420B" w:rsidP="00E52EBB">
      <w:pPr>
        <w:spacing w:after="120"/>
      </w:pPr>
      <w:r w:rsidRPr="2390FA1A">
        <w:t>By working together we will grow, flourish, prosper</w:t>
      </w:r>
    </w:p>
    <w:p w14:paraId="2D0C0533" w14:textId="2E8FDFDC" w:rsidR="00565E9E" w:rsidRDefault="0087420B" w:rsidP="00F70212">
      <w:pPr>
        <w:tabs>
          <w:tab w:val="left" w:pos="7688"/>
        </w:tabs>
      </w:pPr>
      <w:r w:rsidRPr="0078370A">
        <w:t>Join all together, bind all together, let it be done!</w:t>
      </w:r>
      <w:r w:rsidR="00F70212">
        <w:tab/>
      </w:r>
    </w:p>
    <w:p w14:paraId="479EB09F" w14:textId="77777777" w:rsidR="00565E9E" w:rsidRDefault="00565E9E" w:rsidP="00B34EB1"/>
    <w:p w14:paraId="07ED93CC" w14:textId="77777777" w:rsidR="00565E9E" w:rsidRDefault="00565E9E" w:rsidP="00B34EB1"/>
    <w:p w14:paraId="49F9B04F" w14:textId="77777777" w:rsidR="00837CEB" w:rsidRDefault="00837CEB" w:rsidP="00B34EB1"/>
    <w:p w14:paraId="5EB33A83" w14:textId="77777777" w:rsidR="00091692" w:rsidRDefault="00091692" w:rsidP="00B34EB1"/>
    <w:p w14:paraId="3D9F0523" w14:textId="77777777" w:rsidR="00091692" w:rsidRDefault="00091692" w:rsidP="00B34EB1"/>
    <w:p w14:paraId="24C51344" w14:textId="77777777" w:rsidR="00091692" w:rsidRDefault="00091692" w:rsidP="00B34EB1"/>
    <w:p w14:paraId="4FEAD5C2" w14:textId="77777777" w:rsidR="00F2392A" w:rsidRPr="009B38E0" w:rsidRDefault="00F2392A" w:rsidP="00F2392A">
      <w:pPr>
        <w:rPr>
          <w:sz w:val="22"/>
          <w:szCs w:val="22"/>
        </w:rPr>
      </w:pPr>
      <w:r w:rsidRPr="00910A19">
        <w:rPr>
          <w:sz w:val="22"/>
          <w:szCs w:val="22"/>
        </w:rPr>
        <w:t>Citation: The Health and Disability Commissioner. 20</w:t>
      </w:r>
      <w:r w:rsidRPr="009B38E0">
        <w:rPr>
          <w:sz w:val="22"/>
          <w:szCs w:val="22"/>
        </w:rPr>
        <w:t>24</w:t>
      </w:r>
      <w:r w:rsidRPr="00910A19">
        <w:rPr>
          <w:sz w:val="22"/>
          <w:szCs w:val="22"/>
        </w:rPr>
        <w:t xml:space="preserve">. </w:t>
      </w:r>
      <w:r w:rsidRPr="009B38E0">
        <w:rPr>
          <w:sz w:val="22"/>
          <w:szCs w:val="22"/>
        </w:rPr>
        <w:t>Recommendations Report | He Tuhinga Taunaki. Review of the Health and Disability Commissioner Act 1994 and the Code of Health and Disability Services Consumers’ Rights | Ko te arotakenga o Te Ture Toihau Hauora, Hauātanga 1994 me te Tikanga o ngā Mōtika Kiritaki mō ngā Ratonga Hauora, Hauātanga</w:t>
      </w:r>
      <w:r>
        <w:rPr>
          <w:sz w:val="22"/>
          <w:szCs w:val="22"/>
        </w:rPr>
        <w:t>.</w:t>
      </w:r>
    </w:p>
    <w:p w14:paraId="7F17515C" w14:textId="77777777" w:rsidR="00F2392A" w:rsidRPr="00910A19" w:rsidRDefault="00F2392A" w:rsidP="00F2392A">
      <w:pPr>
        <w:rPr>
          <w:sz w:val="22"/>
          <w:szCs w:val="22"/>
        </w:rPr>
      </w:pPr>
      <w:r w:rsidRPr="00910A19">
        <w:rPr>
          <w:sz w:val="22"/>
          <w:szCs w:val="22"/>
        </w:rPr>
        <w:t>Published by the Health and Disability Commissioner PO Box 1791, Auckland 1140</w:t>
      </w:r>
    </w:p>
    <w:p w14:paraId="3C99271D" w14:textId="77777777" w:rsidR="00F2392A" w:rsidRPr="00910A19" w:rsidRDefault="00F2392A" w:rsidP="00F2392A">
      <w:pPr>
        <w:rPr>
          <w:sz w:val="22"/>
          <w:szCs w:val="22"/>
        </w:rPr>
      </w:pPr>
      <w:r w:rsidRPr="00910A19">
        <w:rPr>
          <w:sz w:val="22"/>
          <w:szCs w:val="22"/>
        </w:rPr>
        <w:t>© 20</w:t>
      </w:r>
      <w:r w:rsidRPr="009B38E0">
        <w:rPr>
          <w:sz w:val="22"/>
          <w:szCs w:val="22"/>
        </w:rPr>
        <w:t>24</w:t>
      </w:r>
      <w:r w:rsidRPr="00910A19">
        <w:rPr>
          <w:sz w:val="22"/>
          <w:szCs w:val="22"/>
        </w:rPr>
        <w:t xml:space="preserve"> The Health and Disability Commissione</w:t>
      </w:r>
      <w:r w:rsidRPr="009B38E0">
        <w:rPr>
          <w:sz w:val="22"/>
          <w:szCs w:val="22"/>
        </w:rPr>
        <w:t>r</w:t>
      </w:r>
    </w:p>
    <w:p w14:paraId="5A7E6491" w14:textId="18C4A935" w:rsidR="00F2392A" w:rsidRPr="007F610E" w:rsidRDefault="00F2392A" w:rsidP="00F2392A">
      <w:pPr>
        <w:spacing w:after="60"/>
        <w:rPr>
          <w:sz w:val="22"/>
          <w:szCs w:val="22"/>
        </w:rPr>
      </w:pPr>
      <w:r w:rsidRPr="007F610E">
        <w:rPr>
          <w:sz w:val="22"/>
          <w:szCs w:val="22"/>
        </w:rPr>
        <w:t xml:space="preserve">ISBN </w:t>
      </w:r>
      <w:r w:rsidR="003E6C14" w:rsidRPr="003E6C14">
        <w:rPr>
          <w:sz w:val="22"/>
          <w:szCs w:val="22"/>
        </w:rPr>
        <w:t>978-1-0670556-0-8</w:t>
      </w:r>
      <w:r w:rsidRPr="007F610E">
        <w:rPr>
          <w:sz w:val="22"/>
          <w:szCs w:val="22"/>
        </w:rPr>
        <w:t xml:space="preserve"> (Print)</w:t>
      </w:r>
    </w:p>
    <w:p w14:paraId="3DE4F122" w14:textId="78952F0C" w:rsidR="00F2392A" w:rsidRPr="007F610E" w:rsidRDefault="00F2392A" w:rsidP="00F2392A">
      <w:pPr>
        <w:rPr>
          <w:sz w:val="22"/>
          <w:szCs w:val="22"/>
        </w:rPr>
      </w:pPr>
      <w:r w:rsidRPr="007F610E">
        <w:rPr>
          <w:sz w:val="22"/>
          <w:szCs w:val="22"/>
        </w:rPr>
        <w:t xml:space="preserve">ISBN </w:t>
      </w:r>
      <w:r w:rsidR="00103322" w:rsidRPr="00103322">
        <w:rPr>
          <w:sz w:val="22"/>
          <w:szCs w:val="22"/>
        </w:rPr>
        <w:t>978-1-0670556-1-5</w:t>
      </w:r>
      <w:r w:rsidRPr="007F610E">
        <w:rPr>
          <w:sz w:val="22"/>
          <w:szCs w:val="22"/>
        </w:rPr>
        <w:t xml:space="preserve"> (PDF)</w:t>
      </w:r>
    </w:p>
    <w:p w14:paraId="255EADCF" w14:textId="24F42BCA" w:rsidR="0087420B" w:rsidRPr="00B23C91" w:rsidRDefault="0087420B" w:rsidP="00B34EB1">
      <w:r>
        <w:br w:type="page"/>
      </w:r>
    </w:p>
    <w:p w14:paraId="3C3E9546" w14:textId="77777777" w:rsidR="0087420B" w:rsidRPr="0094487B" w:rsidRDefault="0087420B" w:rsidP="002744D3">
      <w:pPr>
        <w:spacing w:after="0"/>
      </w:pPr>
      <w:r w:rsidRPr="2390FA1A">
        <w:rPr>
          <w:b/>
          <w:bCs/>
          <w:color w:val="A6192E"/>
          <w:sz w:val="48"/>
          <w:szCs w:val="48"/>
        </w:rPr>
        <w:lastRenderedPageBreak/>
        <w:t>Contents | Ngā Ihirangi</w:t>
      </w:r>
    </w:p>
    <w:sdt>
      <w:sdtPr>
        <w:rPr>
          <w:rFonts w:ascii="Aptos" w:eastAsiaTheme="minorEastAsia" w:hAnsi="Aptos" w:cs="Arial"/>
          <w:b/>
          <w:bCs w:val="0"/>
          <w:color w:val="auto"/>
          <w:sz w:val="24"/>
          <w:szCs w:val="24"/>
          <w:lang w:val="en-NZ"/>
        </w:rPr>
        <w:id w:val="2061434423"/>
        <w:docPartObj>
          <w:docPartGallery w:val="Table of Contents"/>
          <w:docPartUnique/>
        </w:docPartObj>
      </w:sdtPr>
      <w:sdtEndPr>
        <w:rPr>
          <w:b w:val="0"/>
        </w:rPr>
      </w:sdtEndPr>
      <w:sdtContent>
        <w:p w14:paraId="47F16550" w14:textId="77777777" w:rsidR="0087420B" w:rsidRPr="002744D3" w:rsidRDefault="0087420B" w:rsidP="00B34EB1">
          <w:pPr>
            <w:pStyle w:val="TOCHeading"/>
            <w:rPr>
              <w:b/>
              <w:sz w:val="12"/>
              <w:szCs w:val="12"/>
            </w:rPr>
          </w:pPr>
        </w:p>
        <w:p w14:paraId="139B8D7A" w14:textId="1BA37BE0" w:rsidR="00541A6F" w:rsidRDefault="00A72DEE">
          <w:pPr>
            <w:pStyle w:val="TOC1"/>
            <w:rPr>
              <w:rFonts w:asciiTheme="minorHAnsi" w:eastAsiaTheme="minorEastAsia" w:hAnsiTheme="minorHAnsi"/>
              <w:b w:val="0"/>
              <w:bCs w:val="0"/>
              <w:kern w:val="2"/>
              <w:lang w:eastAsia="en-NZ"/>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85331961" w:history="1">
            <w:r w:rsidR="00541A6F" w:rsidRPr="00B234F7">
              <w:rPr>
                <w:rStyle w:val="Hyperlink"/>
              </w:rPr>
              <w:t>Commissioner’s foreword |  Kupu whakataki a te Toihau</w:t>
            </w:r>
            <w:r w:rsidR="00541A6F">
              <w:rPr>
                <w:webHidden/>
              </w:rPr>
              <w:tab/>
            </w:r>
            <w:r w:rsidR="00541A6F">
              <w:rPr>
                <w:webHidden/>
              </w:rPr>
              <w:fldChar w:fldCharType="begin"/>
            </w:r>
            <w:r w:rsidR="00541A6F">
              <w:rPr>
                <w:webHidden/>
              </w:rPr>
              <w:instrText xml:space="preserve"> PAGEREF _Toc185331961 \h </w:instrText>
            </w:r>
            <w:r w:rsidR="00541A6F">
              <w:rPr>
                <w:webHidden/>
              </w:rPr>
            </w:r>
            <w:r w:rsidR="00541A6F">
              <w:rPr>
                <w:webHidden/>
              </w:rPr>
              <w:fldChar w:fldCharType="separate"/>
            </w:r>
            <w:r w:rsidR="00541A6F">
              <w:rPr>
                <w:webHidden/>
              </w:rPr>
              <w:t>1</w:t>
            </w:r>
            <w:r w:rsidR="00541A6F">
              <w:rPr>
                <w:webHidden/>
              </w:rPr>
              <w:fldChar w:fldCharType="end"/>
            </w:r>
          </w:hyperlink>
        </w:p>
        <w:p w14:paraId="518F32B3" w14:textId="6C7AE012" w:rsidR="00541A6F" w:rsidRDefault="00541A6F">
          <w:pPr>
            <w:pStyle w:val="TOC1"/>
            <w:rPr>
              <w:rFonts w:asciiTheme="minorHAnsi" w:eastAsiaTheme="minorEastAsia" w:hAnsiTheme="minorHAnsi"/>
              <w:b w:val="0"/>
              <w:bCs w:val="0"/>
              <w:kern w:val="2"/>
              <w:lang w:eastAsia="en-NZ"/>
              <w14:ligatures w14:val="standardContextual"/>
            </w:rPr>
          </w:pPr>
          <w:hyperlink w:anchor="_Toc185331962" w:history="1">
            <w:r w:rsidRPr="00B234F7">
              <w:rPr>
                <w:rStyle w:val="Hyperlink"/>
              </w:rPr>
              <w:t>Introduction | He kupu whakataki</w:t>
            </w:r>
            <w:r>
              <w:rPr>
                <w:webHidden/>
              </w:rPr>
              <w:tab/>
            </w:r>
            <w:r>
              <w:rPr>
                <w:webHidden/>
              </w:rPr>
              <w:fldChar w:fldCharType="begin"/>
            </w:r>
            <w:r>
              <w:rPr>
                <w:webHidden/>
              </w:rPr>
              <w:instrText xml:space="preserve"> PAGEREF _Toc185331962 \h </w:instrText>
            </w:r>
            <w:r>
              <w:rPr>
                <w:webHidden/>
              </w:rPr>
            </w:r>
            <w:r>
              <w:rPr>
                <w:webHidden/>
              </w:rPr>
              <w:fldChar w:fldCharType="separate"/>
            </w:r>
            <w:r>
              <w:rPr>
                <w:webHidden/>
              </w:rPr>
              <w:t>4</w:t>
            </w:r>
            <w:r>
              <w:rPr>
                <w:webHidden/>
              </w:rPr>
              <w:fldChar w:fldCharType="end"/>
            </w:r>
          </w:hyperlink>
        </w:p>
        <w:p w14:paraId="7D98CB66" w14:textId="469BFBE5" w:rsidR="00541A6F" w:rsidRDefault="00541A6F">
          <w:pPr>
            <w:pStyle w:val="TOC1"/>
            <w:rPr>
              <w:rFonts w:asciiTheme="minorHAnsi" w:eastAsiaTheme="minorEastAsia" w:hAnsiTheme="minorHAnsi"/>
              <w:b w:val="0"/>
              <w:bCs w:val="0"/>
              <w:kern w:val="2"/>
              <w:lang w:eastAsia="en-NZ"/>
              <w14:ligatures w14:val="standardContextual"/>
            </w:rPr>
          </w:pPr>
          <w:hyperlink w:anchor="_Toc185331963" w:history="1">
            <w:r w:rsidRPr="00B234F7">
              <w:rPr>
                <w:rStyle w:val="Hyperlink"/>
              </w:rPr>
              <w:t>1. Findings and recommendations |  Ngā whakataunga kōrero</w:t>
            </w:r>
            <w:r>
              <w:rPr>
                <w:webHidden/>
              </w:rPr>
              <w:tab/>
            </w:r>
            <w:r>
              <w:rPr>
                <w:webHidden/>
              </w:rPr>
              <w:fldChar w:fldCharType="begin"/>
            </w:r>
            <w:r>
              <w:rPr>
                <w:webHidden/>
              </w:rPr>
              <w:instrText xml:space="preserve"> PAGEREF _Toc185331963 \h </w:instrText>
            </w:r>
            <w:r>
              <w:rPr>
                <w:webHidden/>
              </w:rPr>
            </w:r>
            <w:r>
              <w:rPr>
                <w:webHidden/>
              </w:rPr>
              <w:fldChar w:fldCharType="separate"/>
            </w:r>
            <w:r>
              <w:rPr>
                <w:webHidden/>
              </w:rPr>
              <w:t>5</w:t>
            </w:r>
            <w:r>
              <w:rPr>
                <w:webHidden/>
              </w:rPr>
              <w:fldChar w:fldCharType="end"/>
            </w:r>
          </w:hyperlink>
        </w:p>
        <w:p w14:paraId="69C0081B" w14:textId="59E45AAF"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64" w:history="1">
            <w:r w:rsidRPr="00B234F7">
              <w:rPr>
                <w:rStyle w:val="Hyperlink"/>
                <w:noProof/>
              </w:rPr>
              <w:t>Recommendations to the Minister of Health</w:t>
            </w:r>
            <w:r>
              <w:rPr>
                <w:noProof/>
                <w:webHidden/>
              </w:rPr>
              <w:tab/>
            </w:r>
            <w:r>
              <w:rPr>
                <w:noProof/>
                <w:webHidden/>
              </w:rPr>
              <w:fldChar w:fldCharType="begin"/>
            </w:r>
            <w:r>
              <w:rPr>
                <w:noProof/>
                <w:webHidden/>
              </w:rPr>
              <w:instrText xml:space="preserve"> PAGEREF _Toc185331964 \h </w:instrText>
            </w:r>
            <w:r>
              <w:rPr>
                <w:noProof/>
                <w:webHidden/>
              </w:rPr>
            </w:r>
            <w:r>
              <w:rPr>
                <w:noProof/>
                <w:webHidden/>
              </w:rPr>
              <w:fldChar w:fldCharType="separate"/>
            </w:r>
            <w:r>
              <w:rPr>
                <w:noProof/>
                <w:webHidden/>
              </w:rPr>
              <w:t>9</w:t>
            </w:r>
            <w:r>
              <w:rPr>
                <w:noProof/>
                <w:webHidden/>
              </w:rPr>
              <w:fldChar w:fldCharType="end"/>
            </w:r>
          </w:hyperlink>
        </w:p>
        <w:p w14:paraId="0703DDFC" w14:textId="05A485B9"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65" w:history="1">
            <w:r w:rsidRPr="00B234F7">
              <w:rPr>
                <w:rStyle w:val="Hyperlink"/>
                <w:noProof/>
              </w:rPr>
              <w:t>Recommendations to the Ministers of Health and of Disability Issues</w:t>
            </w:r>
            <w:r>
              <w:rPr>
                <w:noProof/>
                <w:webHidden/>
              </w:rPr>
              <w:tab/>
            </w:r>
            <w:r>
              <w:rPr>
                <w:noProof/>
                <w:webHidden/>
              </w:rPr>
              <w:fldChar w:fldCharType="begin"/>
            </w:r>
            <w:r>
              <w:rPr>
                <w:noProof/>
                <w:webHidden/>
              </w:rPr>
              <w:instrText xml:space="preserve"> PAGEREF _Toc185331965 \h </w:instrText>
            </w:r>
            <w:r>
              <w:rPr>
                <w:noProof/>
                <w:webHidden/>
              </w:rPr>
            </w:r>
            <w:r>
              <w:rPr>
                <w:noProof/>
                <w:webHidden/>
              </w:rPr>
              <w:fldChar w:fldCharType="separate"/>
            </w:r>
            <w:r>
              <w:rPr>
                <w:noProof/>
                <w:webHidden/>
              </w:rPr>
              <w:t>10</w:t>
            </w:r>
            <w:r>
              <w:rPr>
                <w:noProof/>
                <w:webHidden/>
              </w:rPr>
              <w:fldChar w:fldCharType="end"/>
            </w:r>
          </w:hyperlink>
        </w:p>
        <w:p w14:paraId="3A67CEC9" w14:textId="3A4617AB" w:rsidR="00541A6F" w:rsidRDefault="00541A6F">
          <w:pPr>
            <w:pStyle w:val="TOC1"/>
            <w:rPr>
              <w:rFonts w:asciiTheme="minorHAnsi" w:eastAsiaTheme="minorEastAsia" w:hAnsiTheme="minorHAnsi"/>
              <w:b w:val="0"/>
              <w:bCs w:val="0"/>
              <w:kern w:val="2"/>
              <w:lang w:eastAsia="en-NZ"/>
              <w14:ligatures w14:val="standardContextual"/>
            </w:rPr>
          </w:pPr>
          <w:hyperlink w:anchor="_Toc185331966" w:history="1">
            <w:r w:rsidRPr="00B234F7">
              <w:rPr>
                <w:rStyle w:val="Hyperlink"/>
              </w:rPr>
              <w:t xml:space="preserve">2. Approach | </w:t>
            </w:r>
            <w:r w:rsidR="00CB7548">
              <w:rPr>
                <w:rStyle w:val="Hyperlink"/>
              </w:rPr>
              <w:t>Te Tukanga</w:t>
            </w:r>
            <w:r>
              <w:rPr>
                <w:webHidden/>
              </w:rPr>
              <w:tab/>
            </w:r>
            <w:r>
              <w:rPr>
                <w:webHidden/>
              </w:rPr>
              <w:fldChar w:fldCharType="begin"/>
            </w:r>
            <w:r>
              <w:rPr>
                <w:webHidden/>
              </w:rPr>
              <w:instrText xml:space="preserve"> PAGEREF _Toc185331966 \h </w:instrText>
            </w:r>
            <w:r>
              <w:rPr>
                <w:webHidden/>
              </w:rPr>
            </w:r>
            <w:r>
              <w:rPr>
                <w:webHidden/>
              </w:rPr>
              <w:fldChar w:fldCharType="separate"/>
            </w:r>
            <w:r>
              <w:rPr>
                <w:webHidden/>
              </w:rPr>
              <w:t>11</w:t>
            </w:r>
            <w:r>
              <w:rPr>
                <w:webHidden/>
              </w:rPr>
              <w:fldChar w:fldCharType="end"/>
            </w:r>
          </w:hyperlink>
        </w:p>
        <w:p w14:paraId="3B74BE60" w14:textId="37EEFC24" w:rsidR="00541A6F" w:rsidRDefault="00541A6F">
          <w:pPr>
            <w:pStyle w:val="TOC1"/>
            <w:rPr>
              <w:rFonts w:asciiTheme="minorHAnsi" w:eastAsiaTheme="minorEastAsia" w:hAnsiTheme="minorHAnsi"/>
              <w:b w:val="0"/>
              <w:bCs w:val="0"/>
              <w:kern w:val="2"/>
              <w:lang w:eastAsia="en-NZ"/>
              <w14:ligatures w14:val="standardContextual"/>
            </w:rPr>
          </w:pPr>
          <w:hyperlink w:anchor="_Toc185331967" w:history="1">
            <w:r w:rsidRPr="00B234F7">
              <w:rPr>
                <w:rStyle w:val="Hyperlink"/>
              </w:rPr>
              <w:t>3. Supporting analysis |  Ngā whakataunga tautoko</w:t>
            </w:r>
            <w:r>
              <w:rPr>
                <w:webHidden/>
              </w:rPr>
              <w:tab/>
            </w:r>
            <w:r>
              <w:rPr>
                <w:webHidden/>
              </w:rPr>
              <w:fldChar w:fldCharType="begin"/>
            </w:r>
            <w:r>
              <w:rPr>
                <w:webHidden/>
              </w:rPr>
              <w:instrText xml:space="preserve"> PAGEREF _Toc185331967 \h </w:instrText>
            </w:r>
            <w:r>
              <w:rPr>
                <w:webHidden/>
              </w:rPr>
            </w:r>
            <w:r>
              <w:rPr>
                <w:webHidden/>
              </w:rPr>
              <w:fldChar w:fldCharType="separate"/>
            </w:r>
            <w:r>
              <w:rPr>
                <w:webHidden/>
              </w:rPr>
              <w:t>16</w:t>
            </w:r>
            <w:r>
              <w:rPr>
                <w:webHidden/>
              </w:rPr>
              <w:fldChar w:fldCharType="end"/>
            </w:r>
          </w:hyperlink>
        </w:p>
        <w:p w14:paraId="08B83C0D" w14:textId="4DC73DD2"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68" w:history="1">
            <w:r w:rsidRPr="00B234F7">
              <w:rPr>
                <w:rStyle w:val="Hyperlink"/>
                <w:noProof/>
              </w:rPr>
              <w:t>Topic 1: Better and Equitable Complaints Resolution</w:t>
            </w:r>
            <w:r>
              <w:rPr>
                <w:noProof/>
                <w:webHidden/>
              </w:rPr>
              <w:tab/>
            </w:r>
            <w:r>
              <w:rPr>
                <w:noProof/>
                <w:webHidden/>
              </w:rPr>
              <w:fldChar w:fldCharType="begin"/>
            </w:r>
            <w:r>
              <w:rPr>
                <w:noProof/>
                <w:webHidden/>
              </w:rPr>
              <w:instrText xml:space="preserve"> PAGEREF _Toc185331968 \h </w:instrText>
            </w:r>
            <w:r>
              <w:rPr>
                <w:noProof/>
                <w:webHidden/>
              </w:rPr>
            </w:r>
            <w:r>
              <w:rPr>
                <w:noProof/>
                <w:webHidden/>
              </w:rPr>
              <w:fldChar w:fldCharType="separate"/>
            </w:r>
            <w:r>
              <w:rPr>
                <w:noProof/>
                <w:webHidden/>
              </w:rPr>
              <w:t>17</w:t>
            </w:r>
            <w:r>
              <w:rPr>
                <w:noProof/>
                <w:webHidden/>
              </w:rPr>
              <w:fldChar w:fldCharType="end"/>
            </w:r>
          </w:hyperlink>
        </w:p>
        <w:p w14:paraId="1EE463AA" w14:textId="161B9F01"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69" w:history="1">
            <w:r w:rsidRPr="00B234F7">
              <w:rPr>
                <w:rStyle w:val="Hyperlink"/>
                <w:noProof/>
              </w:rPr>
              <w:t>Topic 2: Making the Act and the Code effective for, and responsive to, the needs of Māori</w:t>
            </w:r>
            <w:r>
              <w:rPr>
                <w:noProof/>
                <w:webHidden/>
              </w:rPr>
              <w:tab/>
            </w:r>
            <w:r>
              <w:rPr>
                <w:noProof/>
                <w:webHidden/>
              </w:rPr>
              <w:fldChar w:fldCharType="begin"/>
            </w:r>
            <w:r>
              <w:rPr>
                <w:noProof/>
                <w:webHidden/>
              </w:rPr>
              <w:instrText xml:space="preserve"> PAGEREF _Toc185331969 \h </w:instrText>
            </w:r>
            <w:r>
              <w:rPr>
                <w:noProof/>
                <w:webHidden/>
              </w:rPr>
            </w:r>
            <w:r>
              <w:rPr>
                <w:noProof/>
                <w:webHidden/>
              </w:rPr>
              <w:fldChar w:fldCharType="separate"/>
            </w:r>
            <w:r>
              <w:rPr>
                <w:noProof/>
                <w:webHidden/>
              </w:rPr>
              <w:t>34</w:t>
            </w:r>
            <w:r>
              <w:rPr>
                <w:noProof/>
                <w:webHidden/>
              </w:rPr>
              <w:fldChar w:fldCharType="end"/>
            </w:r>
          </w:hyperlink>
        </w:p>
        <w:p w14:paraId="3AD0394A" w14:textId="70D4BBB9"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0" w:history="1">
            <w:r w:rsidRPr="00B234F7">
              <w:rPr>
                <w:rStyle w:val="Hyperlink"/>
                <w:noProof/>
              </w:rPr>
              <w:t>Topic 3: Making the Act and the Code work better for tāngata whaikaha</w:t>
            </w:r>
            <w:r w:rsidR="00267F88">
              <w:rPr>
                <w:rStyle w:val="Hyperlink"/>
                <w:noProof/>
              </w:rPr>
              <w:t xml:space="preserve"> </w:t>
            </w:r>
            <w:r w:rsidRPr="00B234F7">
              <w:rPr>
                <w:rStyle w:val="Hyperlink"/>
                <w:noProof/>
              </w:rPr>
              <w:t>|</w:t>
            </w:r>
            <w:r w:rsidR="00267F88">
              <w:rPr>
                <w:rStyle w:val="Hyperlink"/>
                <w:noProof/>
              </w:rPr>
              <w:t xml:space="preserve"> </w:t>
            </w:r>
            <w:r w:rsidRPr="00B234F7">
              <w:rPr>
                <w:rStyle w:val="Hyperlink"/>
                <w:noProof/>
              </w:rPr>
              <w:t>disabled people</w:t>
            </w:r>
            <w:r>
              <w:rPr>
                <w:noProof/>
                <w:webHidden/>
              </w:rPr>
              <w:tab/>
            </w:r>
            <w:r>
              <w:rPr>
                <w:noProof/>
                <w:webHidden/>
              </w:rPr>
              <w:fldChar w:fldCharType="begin"/>
            </w:r>
            <w:r>
              <w:rPr>
                <w:noProof/>
                <w:webHidden/>
              </w:rPr>
              <w:instrText xml:space="preserve"> PAGEREF _Toc185331970 \h </w:instrText>
            </w:r>
            <w:r>
              <w:rPr>
                <w:noProof/>
                <w:webHidden/>
              </w:rPr>
            </w:r>
            <w:r>
              <w:rPr>
                <w:noProof/>
                <w:webHidden/>
              </w:rPr>
              <w:fldChar w:fldCharType="separate"/>
            </w:r>
            <w:r>
              <w:rPr>
                <w:noProof/>
                <w:webHidden/>
              </w:rPr>
              <w:t>41</w:t>
            </w:r>
            <w:r>
              <w:rPr>
                <w:noProof/>
                <w:webHidden/>
              </w:rPr>
              <w:fldChar w:fldCharType="end"/>
            </w:r>
          </w:hyperlink>
        </w:p>
        <w:p w14:paraId="61329F20" w14:textId="35700EE6"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1" w:history="1">
            <w:r w:rsidRPr="00B234F7">
              <w:rPr>
                <w:rStyle w:val="Hyperlink"/>
                <w:noProof/>
              </w:rPr>
              <w:t>Topic 4: Considering options for a right of appeal of HDC decisions</w:t>
            </w:r>
            <w:r>
              <w:rPr>
                <w:noProof/>
                <w:webHidden/>
              </w:rPr>
              <w:tab/>
            </w:r>
            <w:r>
              <w:rPr>
                <w:noProof/>
                <w:webHidden/>
              </w:rPr>
              <w:fldChar w:fldCharType="begin"/>
            </w:r>
            <w:r>
              <w:rPr>
                <w:noProof/>
                <w:webHidden/>
              </w:rPr>
              <w:instrText xml:space="preserve"> PAGEREF _Toc185331971 \h </w:instrText>
            </w:r>
            <w:r>
              <w:rPr>
                <w:noProof/>
                <w:webHidden/>
              </w:rPr>
            </w:r>
            <w:r>
              <w:rPr>
                <w:noProof/>
                <w:webHidden/>
              </w:rPr>
              <w:fldChar w:fldCharType="separate"/>
            </w:r>
            <w:r>
              <w:rPr>
                <w:noProof/>
                <w:webHidden/>
              </w:rPr>
              <w:t>52</w:t>
            </w:r>
            <w:r>
              <w:rPr>
                <w:noProof/>
                <w:webHidden/>
              </w:rPr>
              <w:fldChar w:fldCharType="end"/>
            </w:r>
          </w:hyperlink>
        </w:p>
        <w:p w14:paraId="6E0F8742" w14:textId="04E974FE"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2" w:history="1">
            <w:r w:rsidRPr="00B234F7">
              <w:rPr>
                <w:rStyle w:val="Hyperlink"/>
                <w:noProof/>
              </w:rPr>
              <w:t>Topic 5: Minor and technical improvements</w:t>
            </w:r>
            <w:r>
              <w:rPr>
                <w:noProof/>
                <w:webHidden/>
              </w:rPr>
              <w:tab/>
            </w:r>
            <w:r>
              <w:rPr>
                <w:noProof/>
                <w:webHidden/>
              </w:rPr>
              <w:fldChar w:fldCharType="begin"/>
            </w:r>
            <w:r>
              <w:rPr>
                <w:noProof/>
                <w:webHidden/>
              </w:rPr>
              <w:instrText xml:space="preserve"> PAGEREF _Toc185331972 \h </w:instrText>
            </w:r>
            <w:r>
              <w:rPr>
                <w:noProof/>
                <w:webHidden/>
              </w:rPr>
            </w:r>
            <w:r>
              <w:rPr>
                <w:noProof/>
                <w:webHidden/>
              </w:rPr>
              <w:fldChar w:fldCharType="separate"/>
            </w:r>
            <w:r>
              <w:rPr>
                <w:noProof/>
                <w:webHidden/>
              </w:rPr>
              <w:t>59</w:t>
            </w:r>
            <w:r>
              <w:rPr>
                <w:noProof/>
                <w:webHidden/>
              </w:rPr>
              <w:fldChar w:fldCharType="end"/>
            </w:r>
          </w:hyperlink>
        </w:p>
        <w:p w14:paraId="64C4D9BF" w14:textId="631911B8" w:rsidR="00541A6F" w:rsidRDefault="00541A6F">
          <w:pPr>
            <w:pStyle w:val="TOC1"/>
            <w:rPr>
              <w:rFonts w:asciiTheme="minorHAnsi" w:eastAsiaTheme="minorEastAsia" w:hAnsiTheme="minorHAnsi"/>
              <w:b w:val="0"/>
              <w:bCs w:val="0"/>
              <w:kern w:val="2"/>
              <w:lang w:eastAsia="en-NZ"/>
              <w14:ligatures w14:val="standardContextual"/>
            </w:rPr>
          </w:pPr>
          <w:hyperlink w:anchor="_Toc185331973" w:history="1">
            <w:r w:rsidRPr="00B234F7">
              <w:rPr>
                <w:rStyle w:val="Hyperlink"/>
              </w:rPr>
              <w:t>Appendices | Ngā āpitihanga</w:t>
            </w:r>
            <w:r>
              <w:rPr>
                <w:webHidden/>
              </w:rPr>
              <w:tab/>
            </w:r>
            <w:r>
              <w:rPr>
                <w:webHidden/>
              </w:rPr>
              <w:fldChar w:fldCharType="begin"/>
            </w:r>
            <w:r>
              <w:rPr>
                <w:webHidden/>
              </w:rPr>
              <w:instrText xml:space="preserve"> PAGEREF _Toc185331973 \h </w:instrText>
            </w:r>
            <w:r>
              <w:rPr>
                <w:webHidden/>
              </w:rPr>
            </w:r>
            <w:r>
              <w:rPr>
                <w:webHidden/>
              </w:rPr>
              <w:fldChar w:fldCharType="separate"/>
            </w:r>
            <w:r>
              <w:rPr>
                <w:webHidden/>
              </w:rPr>
              <w:t>76</w:t>
            </w:r>
            <w:r>
              <w:rPr>
                <w:webHidden/>
              </w:rPr>
              <w:fldChar w:fldCharType="end"/>
            </w:r>
          </w:hyperlink>
        </w:p>
        <w:p w14:paraId="6EE26E71" w14:textId="6BCB58B6"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4" w:history="1">
            <w:r w:rsidRPr="00B234F7">
              <w:rPr>
                <w:rStyle w:val="Hyperlink"/>
                <w:noProof/>
              </w:rPr>
              <w:t>Appendix 1 — Glossary | Ngā kupu ka mahia i tēnei tuhinga</w:t>
            </w:r>
            <w:r>
              <w:rPr>
                <w:noProof/>
                <w:webHidden/>
              </w:rPr>
              <w:tab/>
            </w:r>
            <w:r>
              <w:rPr>
                <w:noProof/>
                <w:webHidden/>
              </w:rPr>
              <w:fldChar w:fldCharType="begin"/>
            </w:r>
            <w:r>
              <w:rPr>
                <w:noProof/>
                <w:webHidden/>
              </w:rPr>
              <w:instrText xml:space="preserve"> PAGEREF _Toc185331974 \h </w:instrText>
            </w:r>
            <w:r>
              <w:rPr>
                <w:noProof/>
                <w:webHidden/>
              </w:rPr>
            </w:r>
            <w:r>
              <w:rPr>
                <w:noProof/>
                <w:webHidden/>
              </w:rPr>
              <w:fldChar w:fldCharType="separate"/>
            </w:r>
            <w:r>
              <w:rPr>
                <w:noProof/>
                <w:webHidden/>
              </w:rPr>
              <w:t>77</w:t>
            </w:r>
            <w:r>
              <w:rPr>
                <w:noProof/>
                <w:webHidden/>
              </w:rPr>
              <w:fldChar w:fldCharType="end"/>
            </w:r>
          </w:hyperlink>
        </w:p>
        <w:p w14:paraId="7FB3E121" w14:textId="65945043"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5" w:history="1">
            <w:r w:rsidRPr="00B234F7">
              <w:rPr>
                <w:rStyle w:val="Hyperlink"/>
                <w:noProof/>
              </w:rPr>
              <w:t>Appendix 2 — List of organisations by group HDC sought feedback from in February 2023 scoping phase</w:t>
            </w:r>
            <w:r>
              <w:rPr>
                <w:noProof/>
                <w:webHidden/>
              </w:rPr>
              <w:tab/>
            </w:r>
            <w:r>
              <w:rPr>
                <w:noProof/>
                <w:webHidden/>
              </w:rPr>
              <w:fldChar w:fldCharType="begin"/>
            </w:r>
            <w:r>
              <w:rPr>
                <w:noProof/>
                <w:webHidden/>
              </w:rPr>
              <w:instrText xml:space="preserve"> PAGEREF _Toc185331975 \h </w:instrText>
            </w:r>
            <w:r>
              <w:rPr>
                <w:noProof/>
                <w:webHidden/>
              </w:rPr>
            </w:r>
            <w:r>
              <w:rPr>
                <w:noProof/>
                <w:webHidden/>
              </w:rPr>
              <w:fldChar w:fldCharType="separate"/>
            </w:r>
            <w:r>
              <w:rPr>
                <w:noProof/>
                <w:webHidden/>
              </w:rPr>
              <w:t>81</w:t>
            </w:r>
            <w:r>
              <w:rPr>
                <w:noProof/>
                <w:webHidden/>
              </w:rPr>
              <w:fldChar w:fldCharType="end"/>
            </w:r>
          </w:hyperlink>
        </w:p>
        <w:p w14:paraId="32D0A766" w14:textId="481EB51C"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6" w:history="1">
            <w:r w:rsidRPr="00B234F7">
              <w:rPr>
                <w:rStyle w:val="Hyperlink"/>
                <w:noProof/>
              </w:rPr>
              <w:t>Appendix 3 — List of activities and people who contributed to the development of the consultation document</w:t>
            </w:r>
            <w:r>
              <w:rPr>
                <w:noProof/>
                <w:webHidden/>
              </w:rPr>
              <w:tab/>
            </w:r>
            <w:r>
              <w:rPr>
                <w:noProof/>
                <w:webHidden/>
              </w:rPr>
              <w:fldChar w:fldCharType="begin"/>
            </w:r>
            <w:r>
              <w:rPr>
                <w:noProof/>
                <w:webHidden/>
              </w:rPr>
              <w:instrText xml:space="preserve"> PAGEREF _Toc185331976 \h </w:instrText>
            </w:r>
            <w:r>
              <w:rPr>
                <w:noProof/>
                <w:webHidden/>
              </w:rPr>
            </w:r>
            <w:r>
              <w:rPr>
                <w:noProof/>
                <w:webHidden/>
              </w:rPr>
              <w:fldChar w:fldCharType="separate"/>
            </w:r>
            <w:r>
              <w:rPr>
                <w:noProof/>
                <w:webHidden/>
              </w:rPr>
              <w:t>81</w:t>
            </w:r>
            <w:r>
              <w:rPr>
                <w:noProof/>
                <w:webHidden/>
              </w:rPr>
              <w:fldChar w:fldCharType="end"/>
            </w:r>
          </w:hyperlink>
        </w:p>
        <w:p w14:paraId="09B2CA00" w14:textId="20BB70BC" w:rsidR="00541A6F" w:rsidRDefault="00541A6F">
          <w:pPr>
            <w:pStyle w:val="TOC2"/>
            <w:tabs>
              <w:tab w:val="right" w:leader="dot" w:pos="9016"/>
            </w:tabs>
            <w:rPr>
              <w:rFonts w:asciiTheme="minorHAnsi" w:eastAsiaTheme="minorEastAsia" w:hAnsiTheme="minorHAnsi"/>
              <w:noProof/>
              <w:kern w:val="2"/>
              <w:lang w:eastAsia="en-NZ"/>
              <w14:ligatures w14:val="standardContextual"/>
            </w:rPr>
          </w:pPr>
          <w:hyperlink w:anchor="_Toc185331977" w:history="1">
            <w:r w:rsidRPr="00B234F7">
              <w:rPr>
                <w:rStyle w:val="Hyperlink"/>
                <w:noProof/>
              </w:rPr>
              <w:t>Appendix 4 — List of suggested amendments to the Act to give effect to te Tiriti o Waitangi</w:t>
            </w:r>
            <w:r>
              <w:rPr>
                <w:noProof/>
                <w:webHidden/>
              </w:rPr>
              <w:tab/>
            </w:r>
            <w:r>
              <w:rPr>
                <w:noProof/>
                <w:webHidden/>
              </w:rPr>
              <w:fldChar w:fldCharType="begin"/>
            </w:r>
            <w:r>
              <w:rPr>
                <w:noProof/>
                <w:webHidden/>
              </w:rPr>
              <w:instrText xml:space="preserve"> PAGEREF _Toc185331977 \h </w:instrText>
            </w:r>
            <w:r>
              <w:rPr>
                <w:noProof/>
                <w:webHidden/>
              </w:rPr>
            </w:r>
            <w:r>
              <w:rPr>
                <w:noProof/>
                <w:webHidden/>
              </w:rPr>
              <w:fldChar w:fldCharType="separate"/>
            </w:r>
            <w:r>
              <w:rPr>
                <w:noProof/>
                <w:webHidden/>
              </w:rPr>
              <w:t>82</w:t>
            </w:r>
            <w:r>
              <w:rPr>
                <w:noProof/>
                <w:webHidden/>
              </w:rPr>
              <w:fldChar w:fldCharType="end"/>
            </w:r>
          </w:hyperlink>
        </w:p>
        <w:p w14:paraId="20BE3DB5" w14:textId="2AFC2297" w:rsidR="0087420B" w:rsidRPr="0078370A" w:rsidRDefault="00A72DEE" w:rsidP="00206B53">
          <w:pPr>
            <w:spacing w:before="240" w:after="240"/>
          </w:pPr>
          <w:r>
            <w:rPr>
              <w:b/>
              <w:bCs/>
              <w:noProof/>
            </w:rPr>
            <w:fldChar w:fldCharType="end"/>
          </w:r>
        </w:p>
      </w:sdtContent>
    </w:sdt>
    <w:p w14:paraId="3D5205AC" w14:textId="24ADF573" w:rsidR="0087420B" w:rsidRDefault="0087420B" w:rsidP="00B34EB1"/>
    <w:p w14:paraId="0EB064D0" w14:textId="77777777" w:rsidR="0087420B" w:rsidRPr="0078370A" w:rsidRDefault="0087420B" w:rsidP="00B34EB1">
      <w:pPr>
        <w:sectPr w:rsidR="0087420B" w:rsidRPr="0078370A" w:rsidSect="00E52EBB">
          <w:footerReference w:type="default" r:id="rId14"/>
          <w:headerReference w:type="first" r:id="rId15"/>
          <w:footerReference w:type="first" r:id="rId16"/>
          <w:type w:val="continuous"/>
          <w:pgSz w:w="11906" w:h="16838"/>
          <w:pgMar w:top="1440" w:right="1440" w:bottom="1440" w:left="1440" w:header="709" w:footer="709" w:gutter="0"/>
          <w:cols w:space="708"/>
          <w:titlePg/>
          <w:docGrid w:linePitch="360"/>
        </w:sectPr>
      </w:pPr>
    </w:p>
    <w:p w14:paraId="2018446D" w14:textId="77777777" w:rsidR="0087420B" w:rsidRDefault="0087420B" w:rsidP="00B34EB1">
      <w:bookmarkStart w:id="0" w:name="_Toc161331410"/>
    </w:p>
    <w:p w14:paraId="5E05BA4D" w14:textId="77777777" w:rsidR="0087420B" w:rsidRDefault="0087420B" w:rsidP="00B34EB1"/>
    <w:p w14:paraId="1CC8F85D" w14:textId="77777777" w:rsidR="0087420B" w:rsidRDefault="0087420B" w:rsidP="00B34EB1"/>
    <w:p w14:paraId="64ECB9D6" w14:textId="77777777" w:rsidR="0087420B" w:rsidRDefault="0087420B" w:rsidP="00B34EB1"/>
    <w:p w14:paraId="68A22D77" w14:textId="77777777" w:rsidR="0087420B" w:rsidRDefault="0087420B" w:rsidP="00B34EB1"/>
    <w:p w14:paraId="30B72F8F" w14:textId="77777777" w:rsidR="0087420B" w:rsidRDefault="0087420B" w:rsidP="00B34EB1"/>
    <w:p w14:paraId="7EA8480D" w14:textId="6B809597" w:rsidR="0087420B" w:rsidRPr="0078370A" w:rsidRDefault="0087420B" w:rsidP="2390FA1A">
      <w:pPr>
        <w:pStyle w:val="Heading1"/>
      </w:pPr>
      <w:bookmarkStart w:id="1" w:name="_Toc185331961"/>
      <w:r w:rsidRPr="2390FA1A">
        <w:t xml:space="preserve">Commissioner’s foreword | </w:t>
      </w:r>
      <w:r>
        <w:br/>
      </w:r>
      <w:r w:rsidRPr="2390FA1A">
        <w:t xml:space="preserve">Kupu whakataki a te </w:t>
      </w:r>
      <w:bookmarkEnd w:id="0"/>
      <w:r w:rsidRPr="2390FA1A">
        <w:t>Toihau</w:t>
      </w:r>
      <w:bookmarkEnd w:id="1"/>
    </w:p>
    <w:p w14:paraId="18E12964" w14:textId="6AB24BE4" w:rsidR="0087420B" w:rsidRDefault="00575C25" w:rsidP="00B34EB1">
      <w:r w:rsidRPr="00480E9A">
        <w:rPr>
          <w:noProof/>
          <w:sz w:val="28"/>
          <w:szCs w:val="28"/>
        </w:rPr>
        <w:drawing>
          <wp:anchor distT="0" distB="0" distL="114300" distR="114300" simplePos="0" relativeHeight="251658268" behindDoc="0" locked="0" layoutInCell="1" allowOverlap="1" wp14:anchorId="565109EB" wp14:editId="4EFE4770">
            <wp:simplePos x="0" y="0"/>
            <wp:positionH relativeFrom="column">
              <wp:posOffset>-3022600</wp:posOffset>
            </wp:positionH>
            <wp:positionV relativeFrom="paragraph">
              <wp:posOffset>6070600</wp:posOffset>
            </wp:positionV>
            <wp:extent cx="11613849" cy="782320"/>
            <wp:effectExtent l="0" t="0" r="0" b="0"/>
            <wp:wrapNone/>
            <wp:docPr id="621258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849" cy="782320"/>
                    </a:xfrm>
                    <a:prstGeom prst="rect">
                      <a:avLst/>
                    </a:prstGeom>
                  </pic:spPr>
                </pic:pic>
              </a:graphicData>
            </a:graphic>
            <wp14:sizeRelH relativeFrom="page">
              <wp14:pctWidth>0</wp14:pctWidth>
            </wp14:sizeRelH>
            <wp14:sizeRelV relativeFrom="page">
              <wp14:pctHeight>0</wp14:pctHeight>
            </wp14:sizeRelV>
          </wp:anchor>
        </w:drawing>
      </w:r>
      <w:r w:rsidR="0087420B">
        <w:br w:type="page"/>
      </w:r>
    </w:p>
    <w:p w14:paraId="7615BE13" w14:textId="77777777" w:rsidR="00FD72A7" w:rsidRPr="00EE2085" w:rsidRDefault="00FD72A7" w:rsidP="00FD72A7">
      <w:pPr>
        <w:spacing w:after="0" w:line="288" w:lineRule="auto"/>
      </w:pPr>
      <w:r w:rsidRPr="00EE2085">
        <w:rPr>
          <w:rFonts w:eastAsia="Calibri" w:cs="Calibri"/>
          <w:lang w:val="fr-FR"/>
        </w:rPr>
        <w:lastRenderedPageBreak/>
        <w:t>Korihi te manu</w:t>
      </w:r>
    </w:p>
    <w:p w14:paraId="3B29CA0D" w14:textId="77777777" w:rsidR="00FD72A7" w:rsidRPr="00EE2085" w:rsidRDefault="00FD72A7" w:rsidP="00FD72A7">
      <w:pPr>
        <w:spacing w:after="0" w:line="288" w:lineRule="auto"/>
        <w:rPr>
          <w:rFonts w:eastAsia="Calibri" w:cs="Calibri"/>
          <w:lang w:val="fr-FR"/>
        </w:rPr>
      </w:pPr>
      <w:r w:rsidRPr="00EE2085">
        <w:rPr>
          <w:rFonts w:eastAsia="Calibri" w:cs="Calibri"/>
          <w:lang w:val="fr-FR"/>
        </w:rPr>
        <w:t>Tākiri mai te ata</w:t>
      </w:r>
    </w:p>
    <w:p w14:paraId="4D3924F8" w14:textId="77777777" w:rsidR="00FD72A7" w:rsidRPr="00EE2085" w:rsidRDefault="00FD72A7" w:rsidP="2390FA1A">
      <w:pPr>
        <w:spacing w:after="0" w:line="288" w:lineRule="auto"/>
        <w:rPr>
          <w:rFonts w:eastAsia="Calibri" w:cs="Calibri"/>
        </w:rPr>
      </w:pPr>
      <w:r w:rsidRPr="2390FA1A">
        <w:rPr>
          <w:rFonts w:eastAsia="Calibri" w:cs="Calibri"/>
        </w:rPr>
        <w:t>Ka ao, ka ao, ka awatea</w:t>
      </w:r>
    </w:p>
    <w:p w14:paraId="244C2C8A" w14:textId="77777777" w:rsidR="00FD72A7" w:rsidRPr="00EE2085" w:rsidRDefault="00FD72A7" w:rsidP="00FD72A7">
      <w:pPr>
        <w:spacing w:after="0" w:line="288" w:lineRule="auto"/>
      </w:pPr>
      <w:r w:rsidRPr="2390FA1A">
        <w:rPr>
          <w:rFonts w:eastAsia="Calibri" w:cs="Calibri"/>
        </w:rPr>
        <w:t>Tīhei mauri ora!</w:t>
      </w:r>
    </w:p>
    <w:p w14:paraId="195579EF" w14:textId="77777777" w:rsidR="00FD72A7" w:rsidRPr="00EE2085" w:rsidRDefault="00FD72A7" w:rsidP="00FD72A7">
      <w:pPr>
        <w:spacing w:after="0" w:line="288" w:lineRule="auto"/>
      </w:pPr>
      <w:r w:rsidRPr="00EE2085">
        <w:rPr>
          <w:rFonts w:eastAsia="Calibri" w:cs="Calibri"/>
        </w:rPr>
        <w:t xml:space="preserve"> </w:t>
      </w:r>
    </w:p>
    <w:p w14:paraId="7F338A74" w14:textId="76EAD181" w:rsidR="00FD72A7" w:rsidRPr="00EE2085" w:rsidRDefault="00FD72A7" w:rsidP="00FD72A7">
      <w:pPr>
        <w:spacing w:after="0" w:line="288" w:lineRule="auto"/>
      </w:pPr>
      <w:r w:rsidRPr="2390FA1A">
        <w:rPr>
          <w:rFonts w:eastAsia="Calibri" w:cs="Calibri"/>
        </w:rPr>
        <w:t xml:space="preserve">E </w:t>
      </w:r>
      <w:r w:rsidR="3391A6A5" w:rsidRPr="2390FA1A">
        <w:rPr>
          <w:rFonts w:eastAsia="Calibri" w:cs="Calibri"/>
        </w:rPr>
        <w:t>ngā iwi, e</w:t>
      </w:r>
      <w:r w:rsidRPr="2390FA1A">
        <w:rPr>
          <w:rFonts w:eastAsia="Calibri" w:cs="Calibri"/>
        </w:rPr>
        <w:t xml:space="preserve"> ngā mana, e ngā reo, e ngā karangaranga maha huri noa o Aotearoa nei, tēnā koutou, tēnā koutou, tēnā koutou katoa. E rere atu ana ngā mihi aroha ki te hunga kua riro atu ki te pō, te tini me te mano kua tīraha ki ngā marae maha, moe mai rā koutou. Hoki mai anō ki a tātou ngā urupā o rātou mā, mauri ora ki a tātou. </w:t>
      </w:r>
    </w:p>
    <w:p w14:paraId="4388A324" w14:textId="2A892B44" w:rsidR="00DB128F" w:rsidRDefault="00FD72A7" w:rsidP="00721702">
      <w:pPr>
        <w:spacing w:after="0" w:line="288" w:lineRule="auto"/>
        <w:rPr>
          <w:rFonts w:eastAsia="Calibri" w:cs="Calibri"/>
          <w:lang w:val="fr-FR"/>
        </w:rPr>
      </w:pPr>
      <w:r w:rsidRPr="00EE2085">
        <w:rPr>
          <w:rFonts w:eastAsia="Calibri" w:cs="Calibri"/>
        </w:rPr>
        <w:t>Nō reira, tēnā anō tātou katoa.</w:t>
      </w:r>
    </w:p>
    <w:p w14:paraId="12B8F69B" w14:textId="77777777" w:rsidR="00516576" w:rsidRDefault="00516576" w:rsidP="00721702">
      <w:pPr>
        <w:spacing w:after="0" w:line="288" w:lineRule="auto"/>
        <w:rPr>
          <w:rFonts w:eastAsia="Calibri" w:cs="Calibri"/>
          <w:lang w:val="fr-FR"/>
        </w:rPr>
      </w:pPr>
    </w:p>
    <w:p w14:paraId="15EC1DED" w14:textId="1007A569" w:rsidR="00516576" w:rsidRDefault="00FD72A7" w:rsidP="00721702">
      <w:pPr>
        <w:spacing w:after="240"/>
        <w:rPr>
          <w:rFonts w:eastAsia="Calibri" w:cs="Calibri"/>
        </w:rPr>
      </w:pPr>
      <w:r w:rsidRPr="005F4DB7">
        <w:rPr>
          <w:rFonts w:eastAsia="Calibri" w:cs="Calibri"/>
        </w:rPr>
        <w:t>I</w:t>
      </w:r>
      <w:r w:rsidR="00721702" w:rsidRPr="005F4DB7">
        <w:rPr>
          <w:rFonts w:eastAsia="Calibri" w:cs="Calibri"/>
        </w:rPr>
        <w:t xml:space="preserve"> am pleased to present the findings of the review and my recommendations for improving the Health and Disability Commissioner Act (the Act) and Code of Health and Disability Services Consumers’ Rights (the Code). </w:t>
      </w:r>
    </w:p>
    <w:p w14:paraId="6CA95410" w14:textId="49659F9D" w:rsidR="00721702" w:rsidRPr="00EE2085" w:rsidRDefault="00721702" w:rsidP="2390FA1A">
      <w:pPr>
        <w:spacing w:after="240"/>
        <w:rPr>
          <w:rFonts w:eastAsia="Calibri" w:cs="Calibri"/>
        </w:rPr>
      </w:pPr>
      <w:r w:rsidRPr="2390FA1A">
        <w:rPr>
          <w:rFonts w:eastAsia="Calibri" w:cs="Calibri"/>
        </w:rPr>
        <w:t xml:space="preserve">The Code sets the benchmark for consumer-centred care in New Zealand. It gives people rights when using health and disability services and places corresponding obligations on providers. These rights are enforceable by law and the powers set out in the HDC Act. Together HDC’s Act and the Code play a critical role in ensuring </w:t>
      </w:r>
      <w:r w:rsidR="00C914DA" w:rsidRPr="2390FA1A">
        <w:rPr>
          <w:rFonts w:eastAsia="Calibri" w:cs="Calibri"/>
        </w:rPr>
        <w:t>that</w:t>
      </w:r>
      <w:r w:rsidRPr="2390FA1A">
        <w:rPr>
          <w:rFonts w:eastAsia="Calibri" w:cs="Calibri"/>
        </w:rPr>
        <w:t xml:space="preserve"> consumers’ voices are heard</w:t>
      </w:r>
      <w:r w:rsidR="00C914DA" w:rsidRPr="2390FA1A">
        <w:rPr>
          <w:rFonts w:eastAsia="Calibri" w:cs="Calibri"/>
        </w:rPr>
        <w:t>,</w:t>
      </w:r>
      <w:r w:rsidRPr="2390FA1A">
        <w:rPr>
          <w:rFonts w:eastAsia="Calibri" w:cs="Calibri"/>
        </w:rPr>
        <w:t xml:space="preserve"> and their concerns are addressed. They assist to mitigate power imbalances, preserve trust in the health and disability system, ensure accountability and drive quality improvement.</w:t>
      </w:r>
    </w:p>
    <w:p w14:paraId="370AD795" w14:textId="4D320DF2" w:rsidR="00721702" w:rsidRPr="00EE2085" w:rsidRDefault="00721702" w:rsidP="2390FA1A">
      <w:pPr>
        <w:spacing w:after="240"/>
        <w:rPr>
          <w:rFonts w:eastAsia="Calibri" w:cs="Calibri"/>
        </w:rPr>
      </w:pPr>
      <w:r w:rsidRPr="2390FA1A">
        <w:rPr>
          <w:rFonts w:eastAsia="Calibri" w:cs="Calibri"/>
        </w:rPr>
        <w:t xml:space="preserve">This report marks an important milestone in our ongoing work to protect and promote the rights of people using health and disability services. It follows extensive public consultation, during which New Zealanders from diverse communities shared their experiences, challenges and frustrations, and their aspirations for a system that places the needs of consumers at its centre, while supporting providers to deliver </w:t>
      </w:r>
      <w:r w:rsidR="00C914DA" w:rsidRPr="2390FA1A">
        <w:rPr>
          <w:rFonts w:eastAsia="Calibri" w:cs="Calibri"/>
        </w:rPr>
        <w:t>high-</w:t>
      </w:r>
      <w:r w:rsidRPr="2390FA1A">
        <w:rPr>
          <w:rFonts w:eastAsia="Calibri" w:cs="Calibri"/>
        </w:rPr>
        <w:t xml:space="preserve">quality services. What we heard is clear: HDC and the Code of Rights play an important role in the system </w:t>
      </w:r>
      <w:r w:rsidR="00E652E9" w:rsidRPr="2390FA1A">
        <w:rPr>
          <w:rFonts w:eastAsia="Calibri" w:cs="Calibri"/>
        </w:rPr>
        <w:t xml:space="preserve">— </w:t>
      </w:r>
      <w:r w:rsidRPr="2390FA1A">
        <w:rPr>
          <w:rFonts w:eastAsia="Calibri" w:cs="Calibri"/>
        </w:rPr>
        <w:t xml:space="preserve">a role </w:t>
      </w:r>
      <w:r w:rsidR="00E652E9" w:rsidRPr="2390FA1A">
        <w:rPr>
          <w:rFonts w:eastAsia="Calibri" w:cs="Calibri"/>
        </w:rPr>
        <w:t xml:space="preserve">that </w:t>
      </w:r>
      <w:r w:rsidRPr="2390FA1A">
        <w:rPr>
          <w:rFonts w:eastAsia="Calibri" w:cs="Calibri"/>
        </w:rPr>
        <w:t>remains as relevant as ever. However, change is needed to ensure effectiveness for all communities, and to enhance the</w:t>
      </w:r>
      <w:r w:rsidR="00156237" w:rsidRPr="2390FA1A">
        <w:rPr>
          <w:rFonts w:eastAsia="Calibri" w:cs="Calibri"/>
        </w:rPr>
        <w:t>ir</w:t>
      </w:r>
      <w:r w:rsidRPr="2390FA1A">
        <w:rPr>
          <w:rFonts w:eastAsia="Calibri" w:cs="Calibri"/>
        </w:rPr>
        <w:t xml:space="preserve"> impact on the system, including for those who work within it.  </w:t>
      </w:r>
    </w:p>
    <w:p w14:paraId="35FD4D04" w14:textId="4D43C07D" w:rsidR="00721702" w:rsidRPr="00EE2085" w:rsidRDefault="00721702" w:rsidP="2390FA1A">
      <w:pPr>
        <w:spacing w:after="240"/>
        <w:rPr>
          <w:rFonts w:eastAsia="Calibri" w:cs="Calibri"/>
        </w:rPr>
      </w:pPr>
      <w:r w:rsidRPr="2390FA1A">
        <w:rPr>
          <w:rFonts w:eastAsia="Calibri" w:cs="Calibri"/>
        </w:rPr>
        <w:t>A well-functioning complaints system is an important mechanism for identifying and addressing issues. Complaints can highlight aspects of care that people care about most, identify inequities, inform quality improvement</w:t>
      </w:r>
      <w:r w:rsidR="0073756A" w:rsidRPr="2390FA1A">
        <w:rPr>
          <w:rFonts w:eastAsia="Calibri" w:cs="Calibri"/>
        </w:rPr>
        <w:t>,</w:t>
      </w:r>
      <w:r w:rsidRPr="2390FA1A">
        <w:rPr>
          <w:rFonts w:eastAsia="Calibri" w:cs="Calibri"/>
        </w:rPr>
        <w:t xml:space="preserve"> and ensure </w:t>
      </w:r>
      <w:r w:rsidR="0073756A" w:rsidRPr="2390FA1A">
        <w:rPr>
          <w:rFonts w:eastAsia="Calibri" w:cs="Calibri"/>
        </w:rPr>
        <w:t>that</w:t>
      </w:r>
      <w:r w:rsidRPr="2390FA1A">
        <w:rPr>
          <w:rFonts w:eastAsia="Calibri" w:cs="Calibri"/>
        </w:rPr>
        <w:t xml:space="preserve"> the system learns from its mistakes. However, we also heard how challenging these processes can be to access and navigate</w:t>
      </w:r>
      <w:r w:rsidR="0073756A" w:rsidRPr="2390FA1A">
        <w:rPr>
          <w:rFonts w:eastAsia="Calibri" w:cs="Calibri"/>
        </w:rPr>
        <w:t>,</w:t>
      </w:r>
      <w:r w:rsidRPr="2390FA1A">
        <w:rPr>
          <w:rFonts w:eastAsia="Calibri" w:cs="Calibri"/>
        </w:rPr>
        <w:t xml:space="preserve"> and how sometimes </w:t>
      </w:r>
      <w:r w:rsidR="0073756A" w:rsidRPr="2390FA1A">
        <w:rPr>
          <w:rFonts w:eastAsia="Calibri" w:cs="Calibri"/>
        </w:rPr>
        <w:t xml:space="preserve">they </w:t>
      </w:r>
      <w:r w:rsidRPr="2390FA1A">
        <w:rPr>
          <w:rFonts w:eastAsia="Calibri" w:cs="Calibri"/>
        </w:rPr>
        <w:t>add to the distress of those seeking resolution, whether as a consumer, a whānau</w:t>
      </w:r>
      <w:r w:rsidR="003F5B1D" w:rsidRPr="2390FA1A">
        <w:rPr>
          <w:rFonts w:eastAsia="Calibri" w:cs="Calibri"/>
        </w:rPr>
        <w:t>,</w:t>
      </w:r>
      <w:r w:rsidRPr="2390FA1A">
        <w:rPr>
          <w:rFonts w:eastAsia="Calibri" w:cs="Calibri"/>
        </w:rPr>
        <w:t xml:space="preserve"> or a provider. This feedback has reinforced the need for a more people-centred approach to complaints</w:t>
      </w:r>
      <w:r w:rsidR="003F5B1D" w:rsidRPr="2390FA1A">
        <w:rPr>
          <w:rFonts w:eastAsia="Calibri" w:cs="Calibri"/>
        </w:rPr>
        <w:t xml:space="preserve"> — </w:t>
      </w:r>
      <w:r w:rsidRPr="2390FA1A">
        <w:rPr>
          <w:rFonts w:eastAsia="Calibri" w:cs="Calibri"/>
        </w:rPr>
        <w:t>one that is timely, accessible, responsive</w:t>
      </w:r>
      <w:r w:rsidR="003F5B1D" w:rsidRPr="2390FA1A">
        <w:rPr>
          <w:rFonts w:eastAsia="Calibri" w:cs="Calibri"/>
        </w:rPr>
        <w:t>,</w:t>
      </w:r>
      <w:r w:rsidRPr="2390FA1A">
        <w:rPr>
          <w:rFonts w:eastAsia="Calibri" w:cs="Calibri"/>
        </w:rPr>
        <w:t xml:space="preserve"> and keeps people safe. </w:t>
      </w:r>
    </w:p>
    <w:p w14:paraId="51805CC8" w14:textId="4E74C35C" w:rsidR="00721702" w:rsidRPr="00EE2085" w:rsidRDefault="00721702" w:rsidP="2390FA1A">
      <w:pPr>
        <w:spacing w:after="240"/>
        <w:rPr>
          <w:rFonts w:eastAsia="Calibri" w:cs="Calibri"/>
        </w:rPr>
      </w:pPr>
      <w:r w:rsidRPr="2390FA1A">
        <w:rPr>
          <w:rFonts w:eastAsia="Calibri" w:cs="Calibri"/>
        </w:rPr>
        <w:lastRenderedPageBreak/>
        <w:t>The recommendations in this report reflect two complementary goals. Changes to the Code are focused on shifting practice across the sector, strengthening the focus on equitable, person-centred care that responds to the diverse needs of our communities</w:t>
      </w:r>
      <w:r w:rsidR="00206322" w:rsidRPr="2390FA1A">
        <w:rPr>
          <w:rFonts w:eastAsia="Calibri" w:cs="Calibri"/>
        </w:rPr>
        <w:t xml:space="preserve"> and supports issues to be addressed early</w:t>
      </w:r>
      <w:r w:rsidRPr="2390FA1A">
        <w:rPr>
          <w:rFonts w:eastAsia="Calibri" w:cs="Calibri"/>
        </w:rPr>
        <w:t xml:space="preserve">. For Māori and </w:t>
      </w:r>
      <w:r w:rsidR="001C3199" w:rsidRPr="2390FA1A">
        <w:rPr>
          <w:rFonts w:eastAsia="Calibri" w:cs="Calibri"/>
        </w:rPr>
        <w:t xml:space="preserve">tāngata whaikaha | </w:t>
      </w:r>
      <w:r w:rsidRPr="2390FA1A">
        <w:rPr>
          <w:rFonts w:eastAsia="Calibri" w:cs="Calibri"/>
        </w:rPr>
        <w:t xml:space="preserve">disabled people in particular, this means being more explicit about existing obligations to address systemic barriers and embed cultural safety.  The changes we propose to the Act are designed to improve how HDC operates. They are focused on ensuring that our processes can better adapt to the situation at hand and that we have the mandate and capability to perform our role in a way that works well for everyone. </w:t>
      </w:r>
    </w:p>
    <w:p w14:paraId="447445B0" w14:textId="1F8322E9" w:rsidR="00721702" w:rsidRPr="00EE2085" w:rsidRDefault="00721702" w:rsidP="00721702">
      <w:pPr>
        <w:spacing w:after="240"/>
        <w:rPr>
          <w:rFonts w:eastAsia="Calibri" w:cs="Calibri"/>
        </w:rPr>
      </w:pPr>
      <w:r w:rsidRPr="00EE2085">
        <w:rPr>
          <w:rFonts w:eastAsia="Calibri" w:cs="Calibri"/>
        </w:rPr>
        <w:t xml:space="preserve">Central to these recommendations is a focus on relationships </w:t>
      </w:r>
      <w:r w:rsidR="009911D6">
        <w:rPr>
          <w:rFonts w:eastAsia="Calibri" w:cs="Calibri"/>
        </w:rPr>
        <w:t>—</w:t>
      </w:r>
      <w:r w:rsidR="009911D6" w:rsidRPr="00EE2085">
        <w:rPr>
          <w:rFonts w:eastAsia="Calibri" w:cs="Calibri"/>
        </w:rPr>
        <w:t xml:space="preserve"> </w:t>
      </w:r>
      <w:r w:rsidRPr="00EE2085">
        <w:rPr>
          <w:rFonts w:eastAsia="Calibri" w:cs="Calibri"/>
        </w:rPr>
        <w:t xml:space="preserve">between consumers and providers, between providers and the wider system, and between HDC and the communities we serve. </w:t>
      </w:r>
    </w:p>
    <w:p w14:paraId="3BA25365" w14:textId="2EBE5937" w:rsidR="00721702" w:rsidRPr="00EE2085" w:rsidRDefault="00721702" w:rsidP="2390FA1A">
      <w:pPr>
        <w:spacing w:after="240"/>
        <w:rPr>
          <w:rFonts w:eastAsia="Calibri" w:cs="Calibri"/>
        </w:rPr>
      </w:pPr>
      <w:r w:rsidRPr="2390FA1A">
        <w:rPr>
          <w:rFonts w:eastAsia="Calibri" w:cs="Calibri"/>
        </w:rPr>
        <w:t>I</w:t>
      </w:r>
      <w:r w:rsidR="00B359AC" w:rsidRPr="2390FA1A">
        <w:rPr>
          <w:rFonts w:eastAsia="Calibri" w:cs="Calibri"/>
        </w:rPr>
        <w:t xml:space="preserve">t was pleasing to see the level of participation in this review. </w:t>
      </w:r>
      <w:r w:rsidRPr="2390FA1A">
        <w:rPr>
          <w:rFonts w:eastAsia="Calibri" w:cs="Calibri"/>
        </w:rPr>
        <w:t xml:space="preserve"> </w:t>
      </w:r>
      <w:r w:rsidR="00B359AC" w:rsidRPr="2390FA1A">
        <w:rPr>
          <w:rFonts w:eastAsia="Calibri" w:cs="Calibri"/>
        </w:rPr>
        <w:t>This reflects</w:t>
      </w:r>
      <w:r w:rsidRPr="2390FA1A">
        <w:rPr>
          <w:rFonts w:eastAsia="Calibri" w:cs="Calibri"/>
        </w:rPr>
        <w:t xml:space="preserve"> the commitment of all stakeholders </w:t>
      </w:r>
      <w:r w:rsidR="00C17E37" w:rsidRPr="2390FA1A">
        <w:rPr>
          <w:rFonts w:eastAsia="Calibri" w:cs="Calibri"/>
        </w:rPr>
        <w:t xml:space="preserve">in </w:t>
      </w:r>
      <w:r w:rsidRPr="2390FA1A">
        <w:rPr>
          <w:rFonts w:eastAsia="Calibri" w:cs="Calibri"/>
        </w:rPr>
        <w:t xml:space="preserve">upholding consumer rights. I </w:t>
      </w:r>
      <w:r w:rsidR="00464E81" w:rsidRPr="2390FA1A">
        <w:rPr>
          <w:rFonts w:eastAsia="Calibri" w:cs="Calibri"/>
        </w:rPr>
        <w:t>am grateful</w:t>
      </w:r>
      <w:r w:rsidR="00597158" w:rsidRPr="2390FA1A">
        <w:rPr>
          <w:rFonts w:eastAsia="Calibri" w:cs="Calibri"/>
        </w:rPr>
        <w:t xml:space="preserve"> to</w:t>
      </w:r>
      <w:r w:rsidRPr="2390FA1A">
        <w:rPr>
          <w:rFonts w:eastAsia="Calibri" w:cs="Calibri"/>
        </w:rPr>
        <w:t xml:space="preserve"> all those who gave up their time so generously to shape this review and the recommendations in this report. I would also like to thank my team for the incredible amount of work that went into producing this report </w:t>
      </w:r>
      <w:r w:rsidR="00C9289F" w:rsidRPr="2390FA1A">
        <w:rPr>
          <w:rFonts w:eastAsia="Calibri" w:cs="Calibri"/>
        </w:rPr>
        <w:t xml:space="preserve">— </w:t>
      </w:r>
      <w:r w:rsidRPr="2390FA1A">
        <w:rPr>
          <w:rFonts w:eastAsia="Calibri" w:cs="Calibri"/>
        </w:rPr>
        <w:t>the record number of submissions we received is a testament to their hard work and dedication.</w:t>
      </w:r>
    </w:p>
    <w:p w14:paraId="5D661717" w14:textId="7660B723" w:rsidR="00721702" w:rsidRPr="00EE2085" w:rsidRDefault="00166A05" w:rsidP="2390FA1A">
      <w:pPr>
        <w:spacing w:after="240"/>
        <w:rPr>
          <w:rFonts w:eastAsia="Calibri" w:cs="Calibri"/>
        </w:rPr>
      </w:pPr>
      <w:r w:rsidRPr="2390FA1A">
        <w:rPr>
          <w:rFonts w:eastAsia="Calibri" w:cs="Calibri"/>
        </w:rPr>
        <w:t>The</w:t>
      </w:r>
      <w:r w:rsidR="00721702" w:rsidRPr="2390FA1A">
        <w:rPr>
          <w:rFonts w:eastAsia="Calibri" w:cs="Calibri"/>
        </w:rPr>
        <w:t xml:space="preserve"> recommendations in the report represent an important opportunity to ensure that HDC promotes and protects the rights of all New Zealanders, and that the Act and </w:t>
      </w:r>
      <w:r w:rsidR="00C9289F" w:rsidRPr="2390FA1A">
        <w:rPr>
          <w:rFonts w:eastAsia="Calibri" w:cs="Calibri"/>
        </w:rPr>
        <w:t xml:space="preserve">the </w:t>
      </w:r>
      <w:r w:rsidR="00721702" w:rsidRPr="2390FA1A">
        <w:rPr>
          <w:rFonts w:eastAsia="Calibri" w:cs="Calibri"/>
        </w:rPr>
        <w:t xml:space="preserve">Code respond effectively to our </w:t>
      </w:r>
      <w:r w:rsidR="00224D05" w:rsidRPr="2390FA1A">
        <w:rPr>
          <w:rFonts w:eastAsia="Calibri" w:cs="Calibri"/>
        </w:rPr>
        <w:t xml:space="preserve">changing </w:t>
      </w:r>
      <w:r w:rsidR="00721702" w:rsidRPr="2390FA1A">
        <w:rPr>
          <w:rFonts w:eastAsia="Calibri" w:cs="Calibri"/>
        </w:rPr>
        <w:t xml:space="preserve">environment </w:t>
      </w:r>
      <w:r w:rsidR="00C9289F" w:rsidRPr="2390FA1A">
        <w:rPr>
          <w:rFonts w:eastAsia="Calibri" w:cs="Calibri"/>
        </w:rPr>
        <w:t xml:space="preserve">— </w:t>
      </w:r>
      <w:r w:rsidR="00721702" w:rsidRPr="2390FA1A">
        <w:rPr>
          <w:rFonts w:eastAsia="Calibri" w:cs="Calibri"/>
        </w:rPr>
        <w:t xml:space="preserve">now and into the future. Even when the system is under considerable pressure, the Code ensures that we remain focused on the needs and experience of the people the system is serving.  </w:t>
      </w:r>
    </w:p>
    <w:p w14:paraId="3090BF8C" w14:textId="77777777" w:rsidR="00721702" w:rsidRPr="00EE2085" w:rsidRDefault="00721702" w:rsidP="00721702">
      <w:pPr>
        <w:spacing w:after="240"/>
        <w:rPr>
          <w:rFonts w:eastAsia="Calibri" w:cs="Calibri"/>
        </w:rPr>
      </w:pPr>
    </w:p>
    <w:p w14:paraId="3C1130CE" w14:textId="77777777" w:rsidR="00721702" w:rsidRPr="00EE2085" w:rsidRDefault="00721702" w:rsidP="00721702">
      <w:pPr>
        <w:spacing w:after="240"/>
        <w:rPr>
          <w:rFonts w:eastAsia="Calibri" w:cs="Calibri"/>
        </w:rPr>
      </w:pPr>
    </w:p>
    <w:p w14:paraId="7A8A2B98" w14:textId="77777777" w:rsidR="00721702" w:rsidRPr="00EE2085" w:rsidRDefault="00721702" w:rsidP="00721702">
      <w:pPr>
        <w:spacing w:after="0" w:line="288" w:lineRule="auto"/>
      </w:pPr>
    </w:p>
    <w:p w14:paraId="21B7617A" w14:textId="77777777" w:rsidR="00721702" w:rsidRPr="00EE2085" w:rsidRDefault="00721702" w:rsidP="00721702">
      <w:pPr>
        <w:spacing w:after="0" w:line="288" w:lineRule="auto"/>
      </w:pPr>
      <w:r w:rsidRPr="00EE2085">
        <w:rPr>
          <w:rFonts w:eastAsia="Calibri" w:cs="Calibri"/>
        </w:rPr>
        <w:t xml:space="preserve"> </w:t>
      </w:r>
    </w:p>
    <w:p w14:paraId="13235785" w14:textId="77777777" w:rsidR="00721702" w:rsidRPr="00EE2085" w:rsidRDefault="00721702" w:rsidP="2390FA1A">
      <w:pPr>
        <w:spacing w:after="0" w:line="288" w:lineRule="auto"/>
        <w:rPr>
          <w:rFonts w:eastAsia="Calibri" w:cs="Calibri"/>
        </w:rPr>
      </w:pPr>
      <w:r w:rsidRPr="2390FA1A">
        <w:rPr>
          <w:rFonts w:eastAsia="Calibri" w:cs="Calibri"/>
        </w:rPr>
        <w:t>Ngā mihi nui</w:t>
      </w:r>
    </w:p>
    <w:p w14:paraId="4DE146C2" w14:textId="77777777" w:rsidR="00721702" w:rsidRPr="00EE2085" w:rsidRDefault="00721702" w:rsidP="00721702">
      <w:pPr>
        <w:spacing w:after="0" w:line="288" w:lineRule="auto"/>
      </w:pPr>
      <w:r w:rsidRPr="00EE2085">
        <w:rPr>
          <w:rFonts w:eastAsia="Calibri" w:cs="Calibri"/>
          <w:b/>
          <w:bCs/>
        </w:rPr>
        <w:t xml:space="preserve"> </w:t>
      </w:r>
    </w:p>
    <w:p w14:paraId="56645837" w14:textId="77777777" w:rsidR="00721702" w:rsidRPr="00EE2085" w:rsidRDefault="00721702" w:rsidP="00721702">
      <w:pPr>
        <w:spacing w:after="0" w:line="288" w:lineRule="auto"/>
      </w:pPr>
      <w:r w:rsidRPr="00EE2085">
        <w:rPr>
          <w:rFonts w:eastAsia="Calibri" w:cs="Calibri"/>
          <w:b/>
          <w:bCs/>
        </w:rPr>
        <w:t>Morag McDowell</w:t>
      </w:r>
    </w:p>
    <w:p w14:paraId="23751734" w14:textId="6C800E15" w:rsidR="0087420B" w:rsidRPr="00E06847" w:rsidRDefault="00721702" w:rsidP="00B34EB1">
      <w:r w:rsidRPr="00EE2085">
        <w:rPr>
          <w:rFonts w:eastAsia="Calibri" w:cs="Calibri"/>
        </w:rPr>
        <w:t>Health and Disability Commissioner</w:t>
      </w:r>
      <w:r w:rsidR="0087420B" w:rsidRPr="0078370A">
        <w:br w:type="page"/>
      </w:r>
    </w:p>
    <w:p w14:paraId="0AD2BEB3" w14:textId="77777777" w:rsidR="00CF12CD" w:rsidRDefault="00CF12CD" w:rsidP="00B34EB1"/>
    <w:p w14:paraId="2CB5B2B4" w14:textId="77777777" w:rsidR="00CF12CD" w:rsidRDefault="00CF12CD" w:rsidP="00B34EB1"/>
    <w:p w14:paraId="6B9698C6" w14:textId="77777777" w:rsidR="00CF12CD" w:rsidRDefault="00CF12CD" w:rsidP="00B34EB1"/>
    <w:p w14:paraId="596E1946" w14:textId="77777777" w:rsidR="00CF12CD" w:rsidRDefault="00CF12CD" w:rsidP="00B34EB1"/>
    <w:p w14:paraId="12EEE762" w14:textId="77777777" w:rsidR="00CF12CD" w:rsidRDefault="00CF12CD" w:rsidP="00B34EB1"/>
    <w:p w14:paraId="1F4E3ED9" w14:textId="77777777" w:rsidR="00CF12CD" w:rsidRDefault="00CF12CD" w:rsidP="00B34EB1"/>
    <w:p w14:paraId="4EFE80D9" w14:textId="77777777" w:rsidR="00CF12CD" w:rsidRDefault="00CF12CD" w:rsidP="00B34EB1"/>
    <w:p w14:paraId="5E07E401" w14:textId="5A199E7C" w:rsidR="00B4190E" w:rsidRDefault="00B4190E" w:rsidP="2390FA1A">
      <w:pPr>
        <w:pStyle w:val="Heading1"/>
      </w:pPr>
      <w:bookmarkStart w:id="2" w:name="_Toc185331962"/>
      <w:r w:rsidRPr="002710C7">
        <w:rPr>
          <w:noProof/>
        </w:rPr>
        <w:drawing>
          <wp:anchor distT="0" distB="0" distL="114300" distR="114300" simplePos="0" relativeHeight="251658240" behindDoc="0" locked="0" layoutInCell="1" allowOverlap="1" wp14:anchorId="735B4A24" wp14:editId="1B61342E">
            <wp:simplePos x="0" y="0"/>
            <wp:positionH relativeFrom="column">
              <wp:posOffset>-1104900</wp:posOffset>
            </wp:positionH>
            <wp:positionV relativeFrom="paragraph">
              <wp:posOffset>8982075</wp:posOffset>
            </wp:positionV>
            <wp:extent cx="11613849" cy="782320"/>
            <wp:effectExtent l="0" t="0" r="0" b="0"/>
            <wp:wrapNone/>
            <wp:docPr id="17481716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849" cy="782320"/>
                    </a:xfrm>
                    <a:prstGeom prst="rect">
                      <a:avLst/>
                    </a:prstGeom>
                  </pic:spPr>
                </pic:pic>
              </a:graphicData>
            </a:graphic>
            <wp14:sizeRelH relativeFrom="page">
              <wp14:pctWidth>0</wp14:pctWidth>
            </wp14:sizeRelH>
            <wp14:sizeRelV relativeFrom="page">
              <wp14:pctHeight>0</wp14:pctHeight>
            </wp14:sizeRelV>
          </wp:anchor>
        </w:drawing>
      </w:r>
      <w:r w:rsidR="00CF12CD" w:rsidRPr="2390FA1A">
        <w:t xml:space="preserve">Introduction | </w:t>
      </w:r>
      <w:r w:rsidR="00C42FB2" w:rsidRPr="2390FA1A">
        <w:t>He kupu whakataki</w:t>
      </w:r>
      <w:bookmarkEnd w:id="2"/>
    </w:p>
    <w:p w14:paraId="5A22AC1A" w14:textId="77777777" w:rsidR="00CF12CD" w:rsidRDefault="00CF12CD" w:rsidP="00B34EB1"/>
    <w:p w14:paraId="1FEFC35B" w14:textId="77777777" w:rsidR="00CF12CD" w:rsidRDefault="00CF12CD" w:rsidP="00B34EB1"/>
    <w:p w14:paraId="7287D197" w14:textId="77777777" w:rsidR="00CF12CD" w:rsidRDefault="00CF12CD" w:rsidP="00B34EB1"/>
    <w:p w14:paraId="0D4CF6D1" w14:textId="77777777" w:rsidR="00EF10F0" w:rsidRDefault="00C42FB2" w:rsidP="00C22893">
      <w:r w:rsidRPr="00480E9A">
        <w:rPr>
          <w:noProof/>
          <w:sz w:val="28"/>
          <w:szCs w:val="28"/>
        </w:rPr>
        <w:drawing>
          <wp:anchor distT="0" distB="0" distL="114300" distR="114300" simplePos="0" relativeHeight="251658267" behindDoc="0" locked="0" layoutInCell="1" allowOverlap="1" wp14:anchorId="5F9DE5B5" wp14:editId="1B226D7B">
            <wp:simplePos x="0" y="0"/>
            <wp:positionH relativeFrom="column">
              <wp:posOffset>-914400</wp:posOffset>
            </wp:positionH>
            <wp:positionV relativeFrom="paragraph">
              <wp:posOffset>5057140</wp:posOffset>
            </wp:positionV>
            <wp:extent cx="11613515" cy="782320"/>
            <wp:effectExtent l="0" t="0" r="0" b="0"/>
            <wp:wrapNone/>
            <wp:docPr id="1683948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515" cy="782320"/>
                    </a:xfrm>
                    <a:prstGeom prst="rect">
                      <a:avLst/>
                    </a:prstGeom>
                  </pic:spPr>
                </pic:pic>
              </a:graphicData>
            </a:graphic>
            <wp14:sizeRelH relativeFrom="page">
              <wp14:pctWidth>0</wp14:pctWidth>
            </wp14:sizeRelH>
            <wp14:sizeRelV relativeFrom="page">
              <wp14:pctHeight>0</wp14:pctHeight>
            </wp14:sizeRelV>
          </wp:anchor>
        </w:drawing>
      </w:r>
    </w:p>
    <w:p w14:paraId="5044F3B1" w14:textId="77777777" w:rsidR="00EF10F0" w:rsidRPr="00EF10F0" w:rsidRDefault="00EF10F0" w:rsidP="00EF10F0"/>
    <w:p w14:paraId="0D184B82" w14:textId="77777777" w:rsidR="00EF10F0" w:rsidRPr="00EF10F0" w:rsidRDefault="00EF10F0" w:rsidP="00EF10F0"/>
    <w:p w14:paraId="6C0F908E" w14:textId="77777777" w:rsidR="00EF10F0" w:rsidRPr="00EF10F0" w:rsidRDefault="00EF10F0" w:rsidP="00EF10F0"/>
    <w:p w14:paraId="4ECE5EE0" w14:textId="77777777" w:rsidR="00EF10F0" w:rsidRPr="00EF10F0" w:rsidRDefault="00EF10F0" w:rsidP="00EF10F0"/>
    <w:p w14:paraId="3E330648" w14:textId="77777777" w:rsidR="00EF10F0" w:rsidRPr="00EF10F0" w:rsidRDefault="00EF10F0" w:rsidP="00EF10F0"/>
    <w:p w14:paraId="6D0C3CC0" w14:textId="77777777" w:rsidR="00EF10F0" w:rsidRPr="00EF10F0" w:rsidRDefault="00EF10F0" w:rsidP="00EF10F0"/>
    <w:p w14:paraId="1615FFBD" w14:textId="77777777" w:rsidR="00EF10F0" w:rsidRPr="00EF10F0" w:rsidRDefault="00EF10F0" w:rsidP="00EF10F0"/>
    <w:p w14:paraId="6905EB9D" w14:textId="77777777" w:rsidR="00EF10F0" w:rsidRPr="00EF10F0" w:rsidRDefault="00EF10F0" w:rsidP="00EF10F0"/>
    <w:p w14:paraId="087612C8" w14:textId="77777777" w:rsidR="00EF10F0" w:rsidRPr="00EF10F0" w:rsidRDefault="00EF10F0" w:rsidP="00EF10F0"/>
    <w:p w14:paraId="0CFEA931" w14:textId="77777777" w:rsidR="00EF10F0" w:rsidRPr="00EF10F0" w:rsidRDefault="00EF10F0" w:rsidP="00EF10F0"/>
    <w:p w14:paraId="38770871" w14:textId="77777777" w:rsidR="00EF10F0" w:rsidRPr="00EF10F0" w:rsidRDefault="00EF10F0" w:rsidP="00EF10F0"/>
    <w:p w14:paraId="0BF1B054" w14:textId="77777777" w:rsidR="00EF10F0" w:rsidRDefault="00EF10F0" w:rsidP="00C22893"/>
    <w:p w14:paraId="527307E3" w14:textId="77777777" w:rsidR="00EF10F0" w:rsidRDefault="00EF10F0" w:rsidP="00C22893"/>
    <w:p w14:paraId="13695F0F" w14:textId="01D86381" w:rsidR="00530E1E" w:rsidRDefault="00C42FB2" w:rsidP="00C22893">
      <w:pPr>
        <w:rPr>
          <w:sz w:val="28"/>
          <w:szCs w:val="28"/>
        </w:rPr>
      </w:pPr>
      <w:r w:rsidRPr="00EF10F0">
        <w:br w:type="page"/>
      </w:r>
      <w:r w:rsidR="00C22893" w:rsidRPr="00C22893">
        <w:rPr>
          <w:sz w:val="28"/>
          <w:szCs w:val="28"/>
        </w:rPr>
        <w:lastRenderedPageBreak/>
        <w:t xml:space="preserve">The </w:t>
      </w:r>
      <w:r w:rsidR="005126B2">
        <w:rPr>
          <w:sz w:val="28"/>
          <w:szCs w:val="28"/>
        </w:rPr>
        <w:t>Health and Disability Commissioner (</w:t>
      </w:r>
      <w:r w:rsidR="00C22893" w:rsidRPr="00C22893">
        <w:rPr>
          <w:sz w:val="28"/>
          <w:szCs w:val="28"/>
        </w:rPr>
        <w:t>HDC</w:t>
      </w:r>
      <w:r w:rsidR="005126B2">
        <w:rPr>
          <w:sz w:val="28"/>
          <w:szCs w:val="28"/>
        </w:rPr>
        <w:t>)</w:t>
      </w:r>
      <w:r w:rsidR="00C22893" w:rsidRPr="00C22893">
        <w:rPr>
          <w:sz w:val="28"/>
          <w:szCs w:val="28"/>
        </w:rPr>
        <w:t xml:space="preserve"> is legally required to review the </w:t>
      </w:r>
      <w:r w:rsidR="005126B2">
        <w:rPr>
          <w:sz w:val="28"/>
          <w:szCs w:val="28"/>
        </w:rPr>
        <w:t xml:space="preserve">Health and Disability Commissioner </w:t>
      </w:r>
      <w:r w:rsidR="00C22893" w:rsidRPr="00C22893">
        <w:rPr>
          <w:sz w:val="28"/>
          <w:szCs w:val="28"/>
        </w:rPr>
        <w:t xml:space="preserve">Act </w:t>
      </w:r>
      <w:r w:rsidR="005126B2">
        <w:rPr>
          <w:sz w:val="28"/>
          <w:szCs w:val="28"/>
        </w:rPr>
        <w:t>1994 (the Act)</w:t>
      </w:r>
      <w:r w:rsidR="00C22893" w:rsidRPr="00C22893">
        <w:rPr>
          <w:sz w:val="28"/>
          <w:szCs w:val="28"/>
        </w:rPr>
        <w:t xml:space="preserve"> and the Code </w:t>
      </w:r>
      <w:r w:rsidR="005126B2">
        <w:rPr>
          <w:sz w:val="28"/>
          <w:szCs w:val="28"/>
        </w:rPr>
        <w:t>of Health and Disability Services Consumers’ Rights (the Code)</w:t>
      </w:r>
      <w:r w:rsidR="00C22893" w:rsidRPr="00C22893">
        <w:rPr>
          <w:sz w:val="28"/>
          <w:szCs w:val="28"/>
        </w:rPr>
        <w:t xml:space="preserve"> and make recommendations to the Minister of Health. Th</w:t>
      </w:r>
      <w:r w:rsidR="00105C06">
        <w:rPr>
          <w:sz w:val="28"/>
          <w:szCs w:val="28"/>
        </w:rPr>
        <w:t>is</w:t>
      </w:r>
      <w:r w:rsidR="00C02531">
        <w:rPr>
          <w:sz w:val="28"/>
          <w:szCs w:val="28"/>
        </w:rPr>
        <w:t xml:space="preserve"> 2024</w:t>
      </w:r>
      <w:r w:rsidR="00C22893" w:rsidRPr="00C22893">
        <w:rPr>
          <w:sz w:val="28"/>
          <w:szCs w:val="28"/>
        </w:rPr>
        <w:t xml:space="preserve"> review </w:t>
      </w:r>
      <w:r w:rsidR="009D4122">
        <w:rPr>
          <w:sz w:val="28"/>
          <w:szCs w:val="28"/>
        </w:rPr>
        <w:t xml:space="preserve">has focused on hearing from as many people as possible </w:t>
      </w:r>
      <w:r w:rsidR="009E28E1">
        <w:rPr>
          <w:sz w:val="28"/>
          <w:szCs w:val="28"/>
        </w:rPr>
        <w:t xml:space="preserve">and </w:t>
      </w:r>
      <w:r w:rsidR="00002A7A">
        <w:rPr>
          <w:sz w:val="28"/>
          <w:szCs w:val="28"/>
        </w:rPr>
        <w:t xml:space="preserve">has benefited </w:t>
      </w:r>
      <w:r w:rsidR="00A80455">
        <w:rPr>
          <w:sz w:val="28"/>
          <w:szCs w:val="28"/>
        </w:rPr>
        <w:t xml:space="preserve">significantly from </w:t>
      </w:r>
      <w:r w:rsidR="002B3A61">
        <w:rPr>
          <w:sz w:val="28"/>
          <w:szCs w:val="28"/>
        </w:rPr>
        <w:t>public and sector engagement</w:t>
      </w:r>
      <w:r w:rsidR="0083677E">
        <w:rPr>
          <w:sz w:val="28"/>
          <w:szCs w:val="28"/>
        </w:rPr>
        <w:t>.</w:t>
      </w:r>
      <w:r w:rsidR="00F6067B">
        <w:rPr>
          <w:sz w:val="28"/>
          <w:szCs w:val="28"/>
        </w:rPr>
        <w:t xml:space="preserve"> </w:t>
      </w:r>
    </w:p>
    <w:p w14:paraId="72EECD09" w14:textId="307CB321" w:rsidR="008F167B" w:rsidRDefault="00255872" w:rsidP="2390FA1A">
      <w:pPr>
        <w:rPr>
          <w:sz w:val="28"/>
          <w:szCs w:val="28"/>
        </w:rPr>
        <w:sectPr w:rsidR="008F167B" w:rsidSect="00BC3122">
          <w:footerReference w:type="default" r:id="rId18"/>
          <w:pgSz w:w="11906" w:h="16838" w:code="9"/>
          <w:pgMar w:top="1440" w:right="1440" w:bottom="1440" w:left="1440" w:header="709" w:footer="709" w:gutter="0"/>
          <w:pgNumType w:start="1"/>
          <w:cols w:space="708"/>
          <w:docGrid w:linePitch="360"/>
        </w:sectPr>
      </w:pPr>
      <w:r w:rsidRPr="2390FA1A">
        <w:rPr>
          <w:color w:val="000000" w:themeColor="text1"/>
        </w:rPr>
        <w:t>HDC</w:t>
      </w:r>
      <w:r w:rsidR="003D7D93" w:rsidRPr="2390FA1A">
        <w:rPr>
          <w:color w:val="000000" w:themeColor="text1"/>
        </w:rPr>
        <w:t xml:space="preserve"> </w:t>
      </w:r>
      <w:r w:rsidR="00567E21" w:rsidRPr="2390FA1A">
        <w:rPr>
          <w:color w:val="000000" w:themeColor="text1"/>
        </w:rPr>
        <w:t xml:space="preserve">is an independent Crown </w:t>
      </w:r>
      <w:r w:rsidR="008B64AF" w:rsidRPr="2390FA1A">
        <w:rPr>
          <w:color w:val="000000" w:themeColor="text1"/>
        </w:rPr>
        <w:t>entity,</w:t>
      </w:r>
      <w:r w:rsidR="00567E21" w:rsidRPr="2390FA1A">
        <w:rPr>
          <w:color w:val="000000" w:themeColor="text1"/>
        </w:rPr>
        <w:t xml:space="preserve"> and our </w:t>
      </w:r>
      <w:r w:rsidR="003C3D10" w:rsidRPr="2390FA1A">
        <w:rPr>
          <w:color w:val="000000" w:themeColor="text1"/>
        </w:rPr>
        <w:t xml:space="preserve">role is to </w:t>
      </w:r>
      <w:r w:rsidR="003D7D93" w:rsidRPr="2390FA1A">
        <w:rPr>
          <w:color w:val="000000" w:themeColor="text1"/>
        </w:rPr>
        <w:t xml:space="preserve">promote and protect the rights of </w:t>
      </w:r>
      <w:r w:rsidR="5387E49A" w:rsidRPr="2390FA1A">
        <w:rPr>
          <w:color w:val="000000" w:themeColor="text1"/>
        </w:rPr>
        <w:t xml:space="preserve">all </w:t>
      </w:r>
      <w:r w:rsidR="003D7D93" w:rsidRPr="2390FA1A">
        <w:rPr>
          <w:color w:val="000000" w:themeColor="text1"/>
        </w:rPr>
        <w:t xml:space="preserve">people </w:t>
      </w:r>
      <w:r w:rsidR="283CB87F" w:rsidRPr="2390FA1A">
        <w:rPr>
          <w:color w:val="000000" w:themeColor="text1"/>
        </w:rPr>
        <w:t>in New Zealand who use</w:t>
      </w:r>
      <w:r w:rsidR="00303A2B" w:rsidRPr="2390FA1A">
        <w:rPr>
          <w:color w:val="000000" w:themeColor="text1"/>
        </w:rPr>
        <w:t xml:space="preserve"> health and disability services</w:t>
      </w:r>
      <w:r w:rsidR="00984DFC" w:rsidRPr="2390FA1A">
        <w:rPr>
          <w:color w:val="000000" w:themeColor="text1"/>
        </w:rPr>
        <w:t>. We do this</w:t>
      </w:r>
      <w:r w:rsidR="00D87540" w:rsidRPr="2390FA1A">
        <w:rPr>
          <w:color w:val="000000" w:themeColor="text1"/>
        </w:rPr>
        <w:t xml:space="preserve"> through the</w:t>
      </w:r>
      <w:r w:rsidR="0056779E" w:rsidRPr="2390FA1A">
        <w:rPr>
          <w:color w:val="000000" w:themeColor="text1"/>
        </w:rPr>
        <w:t xml:space="preserve"> resolution of complaints about the quality of care provided to people</w:t>
      </w:r>
      <w:r w:rsidR="00984DFC" w:rsidRPr="2390FA1A">
        <w:rPr>
          <w:color w:val="000000" w:themeColor="text1"/>
        </w:rPr>
        <w:t xml:space="preserve">, as well as </w:t>
      </w:r>
      <w:r w:rsidR="00B07F0E" w:rsidRPr="2390FA1A">
        <w:rPr>
          <w:color w:val="000000" w:themeColor="text1"/>
        </w:rPr>
        <w:t>through</w:t>
      </w:r>
      <w:r w:rsidR="00662137" w:rsidRPr="2390FA1A">
        <w:rPr>
          <w:color w:val="000000" w:themeColor="text1"/>
        </w:rPr>
        <w:t xml:space="preserve"> providing</w:t>
      </w:r>
      <w:r w:rsidR="00984DFC" w:rsidRPr="2390FA1A">
        <w:rPr>
          <w:color w:val="000000" w:themeColor="text1"/>
        </w:rPr>
        <w:t xml:space="preserve"> </w:t>
      </w:r>
      <w:r w:rsidR="009F7690" w:rsidRPr="2390FA1A">
        <w:rPr>
          <w:color w:val="000000" w:themeColor="text1"/>
        </w:rPr>
        <w:t xml:space="preserve">education </w:t>
      </w:r>
      <w:r w:rsidR="00662137" w:rsidRPr="2390FA1A">
        <w:rPr>
          <w:color w:val="000000" w:themeColor="text1"/>
        </w:rPr>
        <w:t xml:space="preserve">on the Code </w:t>
      </w:r>
      <w:r w:rsidR="009F7690" w:rsidRPr="2390FA1A">
        <w:rPr>
          <w:color w:val="000000" w:themeColor="text1"/>
        </w:rPr>
        <w:t xml:space="preserve">and </w:t>
      </w:r>
      <w:r w:rsidR="00B07F0E" w:rsidRPr="2390FA1A">
        <w:rPr>
          <w:color w:val="000000" w:themeColor="text1"/>
        </w:rPr>
        <w:t xml:space="preserve">by </w:t>
      </w:r>
      <w:r w:rsidR="009F7690" w:rsidRPr="2390FA1A">
        <w:rPr>
          <w:color w:val="000000" w:themeColor="text1"/>
        </w:rPr>
        <w:t xml:space="preserve">contributing to quality and safety </w:t>
      </w:r>
      <w:r w:rsidR="00B07F0E" w:rsidRPr="2390FA1A">
        <w:rPr>
          <w:color w:val="000000" w:themeColor="text1"/>
        </w:rPr>
        <w:t>i</w:t>
      </w:r>
      <w:r w:rsidR="009F7690" w:rsidRPr="2390FA1A">
        <w:rPr>
          <w:color w:val="000000" w:themeColor="text1"/>
        </w:rPr>
        <w:t>mprovement</w:t>
      </w:r>
      <w:r w:rsidR="6D4DBCD9" w:rsidRPr="2390FA1A">
        <w:rPr>
          <w:color w:val="000000" w:themeColor="text1"/>
        </w:rPr>
        <w:t xml:space="preserve"> at an individual and system-wide level</w:t>
      </w:r>
      <w:r w:rsidR="003C3D10" w:rsidRPr="2390FA1A">
        <w:rPr>
          <w:color w:val="000000" w:themeColor="text1"/>
        </w:rPr>
        <w:t xml:space="preserve">. </w:t>
      </w:r>
      <w:r w:rsidR="009361FF" w:rsidRPr="2390FA1A">
        <w:rPr>
          <w:color w:val="000000" w:themeColor="text1"/>
        </w:rPr>
        <w:t xml:space="preserve"> HDC also </w:t>
      </w:r>
      <w:r w:rsidR="00662137" w:rsidRPr="2390FA1A">
        <w:rPr>
          <w:color w:val="000000" w:themeColor="text1"/>
        </w:rPr>
        <w:t xml:space="preserve">contracts </w:t>
      </w:r>
      <w:r w:rsidR="005C1BF1" w:rsidRPr="2390FA1A">
        <w:rPr>
          <w:color w:val="000000" w:themeColor="text1"/>
        </w:rPr>
        <w:t>the</w:t>
      </w:r>
      <w:r w:rsidR="00364D50" w:rsidRPr="2390FA1A">
        <w:rPr>
          <w:color w:val="000000" w:themeColor="text1"/>
        </w:rPr>
        <w:t xml:space="preserve"> </w:t>
      </w:r>
      <w:r w:rsidR="005C1BF1" w:rsidRPr="2390FA1A">
        <w:rPr>
          <w:color w:val="000000" w:themeColor="text1"/>
        </w:rPr>
        <w:t xml:space="preserve">Nationwide Health </w:t>
      </w:r>
      <w:r w:rsidR="005D0902" w:rsidRPr="2390FA1A">
        <w:rPr>
          <w:color w:val="000000" w:themeColor="text1"/>
        </w:rPr>
        <w:t>and</w:t>
      </w:r>
      <w:r w:rsidR="005C1BF1" w:rsidRPr="2390FA1A">
        <w:rPr>
          <w:color w:val="000000" w:themeColor="text1"/>
        </w:rPr>
        <w:t xml:space="preserve"> Disability</w:t>
      </w:r>
      <w:r w:rsidR="00662137" w:rsidRPr="2390FA1A">
        <w:rPr>
          <w:color w:val="000000" w:themeColor="text1"/>
        </w:rPr>
        <w:t xml:space="preserve"> Advocacy</w:t>
      </w:r>
      <w:r w:rsidR="00161112" w:rsidRPr="2390FA1A">
        <w:rPr>
          <w:color w:val="000000" w:themeColor="text1"/>
        </w:rPr>
        <w:t xml:space="preserve"> </w:t>
      </w:r>
      <w:r w:rsidR="005C1BF1" w:rsidRPr="2390FA1A">
        <w:rPr>
          <w:color w:val="000000" w:themeColor="text1"/>
        </w:rPr>
        <w:t xml:space="preserve">Service </w:t>
      </w:r>
      <w:r w:rsidR="00161112" w:rsidRPr="2390FA1A">
        <w:rPr>
          <w:color w:val="000000" w:themeColor="text1"/>
        </w:rPr>
        <w:t xml:space="preserve">to assist people to resolve their concerns directly with </w:t>
      </w:r>
      <w:r w:rsidR="5191C0BA" w:rsidRPr="2390FA1A">
        <w:rPr>
          <w:color w:val="000000" w:themeColor="text1"/>
        </w:rPr>
        <w:t>providers and</w:t>
      </w:r>
      <w:r w:rsidR="00984DFC" w:rsidRPr="2390FA1A">
        <w:rPr>
          <w:color w:val="000000" w:themeColor="text1"/>
        </w:rPr>
        <w:t xml:space="preserve"> to undertake community-level promotion of the Code.</w:t>
      </w:r>
    </w:p>
    <w:p w14:paraId="4D89C1B9" w14:textId="776A7842" w:rsidR="00492792" w:rsidRPr="008F4A80" w:rsidRDefault="00B34EB1" w:rsidP="00B34EB1">
      <w:pPr>
        <w:rPr>
          <w:b/>
        </w:rPr>
      </w:pPr>
      <w:r w:rsidRPr="008F4A80">
        <w:rPr>
          <w:b/>
        </w:rPr>
        <w:t>T</w:t>
      </w:r>
      <w:r w:rsidR="00492792" w:rsidRPr="008F4A80">
        <w:rPr>
          <w:b/>
        </w:rPr>
        <w:t>his report is structured in three parts.</w:t>
      </w:r>
    </w:p>
    <w:p w14:paraId="3981A370" w14:textId="7A66547E" w:rsidR="00022252" w:rsidRDefault="00492792" w:rsidP="00F75F7E">
      <w:pPr>
        <w:pStyle w:val="ListParagraph"/>
        <w:numPr>
          <w:ilvl w:val="0"/>
          <w:numId w:val="19"/>
        </w:numPr>
        <w:spacing w:after="120"/>
        <w:ind w:left="425" w:hanging="425"/>
        <w:contextualSpacing w:val="0"/>
        <w:rPr>
          <w:color w:val="000000" w:themeColor="text1"/>
        </w:rPr>
      </w:pPr>
      <w:r w:rsidRPr="00D672BD">
        <w:rPr>
          <w:color w:val="000000" w:themeColor="text1"/>
        </w:rPr>
        <w:t xml:space="preserve">Part </w:t>
      </w:r>
      <w:r w:rsidR="00D672BD">
        <w:rPr>
          <w:color w:val="000000" w:themeColor="text1"/>
        </w:rPr>
        <w:t xml:space="preserve">1 </w:t>
      </w:r>
      <w:r w:rsidR="00595F8C">
        <w:rPr>
          <w:color w:val="000000" w:themeColor="text1"/>
        </w:rPr>
        <w:t xml:space="preserve">sets out </w:t>
      </w:r>
      <w:r w:rsidR="00355D18">
        <w:rPr>
          <w:color w:val="000000" w:themeColor="text1"/>
        </w:rPr>
        <w:t xml:space="preserve">our findings </w:t>
      </w:r>
      <w:r w:rsidR="00FD2F56">
        <w:rPr>
          <w:color w:val="000000" w:themeColor="text1"/>
        </w:rPr>
        <w:t xml:space="preserve">from the 2024 Act and Code </w:t>
      </w:r>
      <w:r w:rsidR="00E81BA6">
        <w:rPr>
          <w:color w:val="000000" w:themeColor="text1"/>
        </w:rPr>
        <w:t>r</w:t>
      </w:r>
      <w:r w:rsidR="00FD2F56">
        <w:rPr>
          <w:color w:val="000000" w:themeColor="text1"/>
        </w:rPr>
        <w:t xml:space="preserve">eview </w:t>
      </w:r>
      <w:r w:rsidR="00355D18">
        <w:rPr>
          <w:color w:val="000000" w:themeColor="text1"/>
        </w:rPr>
        <w:t xml:space="preserve">and recommendations to the Minister of Health and the Minister of Disability </w:t>
      </w:r>
      <w:r w:rsidR="004B09D2">
        <w:rPr>
          <w:color w:val="000000" w:themeColor="text1"/>
        </w:rPr>
        <w:t>I</w:t>
      </w:r>
      <w:r w:rsidR="00355D18">
        <w:rPr>
          <w:color w:val="000000" w:themeColor="text1"/>
        </w:rPr>
        <w:t>ssues</w:t>
      </w:r>
      <w:r w:rsidR="00022252">
        <w:rPr>
          <w:color w:val="000000" w:themeColor="text1"/>
        </w:rPr>
        <w:t>.</w:t>
      </w:r>
      <w:r w:rsidR="00D32511">
        <w:rPr>
          <w:color w:val="000000" w:themeColor="text1"/>
        </w:rPr>
        <w:t xml:space="preserve"> </w:t>
      </w:r>
      <w:r w:rsidR="00F568A4">
        <w:rPr>
          <w:color w:val="000000" w:themeColor="text1"/>
        </w:rPr>
        <w:t xml:space="preserve">Part 1 will be </w:t>
      </w:r>
      <w:r w:rsidR="00FC2CBE">
        <w:rPr>
          <w:color w:val="000000" w:themeColor="text1"/>
        </w:rPr>
        <w:t>available in English, Māori</w:t>
      </w:r>
      <w:r w:rsidR="00135062">
        <w:rPr>
          <w:color w:val="000000" w:themeColor="text1"/>
        </w:rPr>
        <w:t>,</w:t>
      </w:r>
      <w:r w:rsidR="00FC2CBE">
        <w:rPr>
          <w:color w:val="000000" w:themeColor="text1"/>
        </w:rPr>
        <w:t xml:space="preserve"> and accessible formats </w:t>
      </w:r>
      <w:r w:rsidR="00743AC6">
        <w:rPr>
          <w:color w:val="000000" w:themeColor="text1"/>
        </w:rPr>
        <w:t>following the tabling of</w:t>
      </w:r>
      <w:r w:rsidR="008A61BB">
        <w:rPr>
          <w:color w:val="000000" w:themeColor="text1"/>
        </w:rPr>
        <w:t xml:space="preserve"> this report in Parliament.</w:t>
      </w:r>
    </w:p>
    <w:p w14:paraId="106553DF" w14:textId="0EEDAB6F" w:rsidR="00707AA4" w:rsidRDefault="00707AA4" w:rsidP="00F75F7E">
      <w:pPr>
        <w:pStyle w:val="ListParagraph"/>
        <w:numPr>
          <w:ilvl w:val="0"/>
          <w:numId w:val="19"/>
        </w:numPr>
        <w:spacing w:after="120"/>
        <w:ind w:left="425" w:hanging="425"/>
        <w:contextualSpacing w:val="0"/>
        <w:rPr>
          <w:color w:val="000000" w:themeColor="text1"/>
        </w:rPr>
      </w:pPr>
      <w:r>
        <w:rPr>
          <w:color w:val="000000" w:themeColor="text1"/>
        </w:rPr>
        <w:t xml:space="preserve">Part 2 outlines our approach to the </w:t>
      </w:r>
      <w:r w:rsidR="0080025E">
        <w:rPr>
          <w:color w:val="000000" w:themeColor="text1"/>
        </w:rPr>
        <w:t>review</w:t>
      </w:r>
      <w:r w:rsidR="00F15AD7">
        <w:rPr>
          <w:color w:val="000000" w:themeColor="text1"/>
        </w:rPr>
        <w:t>, including who we heard from.</w:t>
      </w:r>
      <w:r w:rsidR="004252F3">
        <w:rPr>
          <w:color w:val="000000" w:themeColor="text1"/>
        </w:rPr>
        <w:t xml:space="preserve"> </w:t>
      </w:r>
    </w:p>
    <w:p w14:paraId="32AE2E81" w14:textId="246E3992" w:rsidR="00B52E9C" w:rsidRDefault="00022252" w:rsidP="6F6C3F51">
      <w:pPr>
        <w:pStyle w:val="ListParagraph"/>
        <w:numPr>
          <w:ilvl w:val="0"/>
          <w:numId w:val="19"/>
        </w:numPr>
        <w:spacing w:before="240" w:after="240"/>
        <w:ind w:left="425" w:hanging="425"/>
        <w:rPr>
          <w:color w:val="000000" w:themeColor="text1"/>
        </w:rPr>
      </w:pPr>
      <w:r>
        <w:rPr>
          <w:color w:val="000000" w:themeColor="text1"/>
        </w:rPr>
        <w:t xml:space="preserve">Part </w:t>
      </w:r>
      <w:r w:rsidR="00707AA4">
        <w:rPr>
          <w:color w:val="000000" w:themeColor="text1"/>
        </w:rPr>
        <w:t>3</w:t>
      </w:r>
      <w:r>
        <w:rPr>
          <w:color w:val="000000" w:themeColor="text1"/>
        </w:rPr>
        <w:t xml:space="preserve"> provides supporting analysis</w:t>
      </w:r>
      <w:r w:rsidR="00AB5817">
        <w:rPr>
          <w:color w:val="000000" w:themeColor="text1"/>
        </w:rPr>
        <w:t xml:space="preserve">, including </w:t>
      </w:r>
      <w:r w:rsidR="00707AA4">
        <w:rPr>
          <w:color w:val="000000" w:themeColor="text1"/>
        </w:rPr>
        <w:t xml:space="preserve">a summary </w:t>
      </w:r>
      <w:r w:rsidR="005C08F1">
        <w:rPr>
          <w:color w:val="000000" w:themeColor="text1"/>
        </w:rPr>
        <w:t xml:space="preserve">by </w:t>
      </w:r>
      <w:r w:rsidR="00DB4385">
        <w:rPr>
          <w:color w:val="000000" w:themeColor="text1"/>
        </w:rPr>
        <w:t>topic of</w:t>
      </w:r>
      <w:r w:rsidR="00707AA4">
        <w:rPr>
          <w:color w:val="000000" w:themeColor="text1"/>
        </w:rPr>
        <w:t xml:space="preserve"> themes</w:t>
      </w:r>
      <w:r w:rsidR="00E81BA6">
        <w:rPr>
          <w:color w:val="000000" w:themeColor="text1"/>
        </w:rPr>
        <w:t xml:space="preserve"> from engagement</w:t>
      </w:r>
      <w:r w:rsidR="008F4A80">
        <w:rPr>
          <w:color w:val="000000" w:themeColor="text1"/>
        </w:rPr>
        <w:t xml:space="preserve">, </w:t>
      </w:r>
      <w:r w:rsidR="006B2BE0">
        <w:rPr>
          <w:color w:val="000000" w:themeColor="text1"/>
        </w:rPr>
        <w:t xml:space="preserve">and </w:t>
      </w:r>
      <w:r w:rsidR="008F4A80">
        <w:rPr>
          <w:color w:val="000000" w:themeColor="text1"/>
        </w:rPr>
        <w:t>our comment and response.</w:t>
      </w:r>
      <w:r w:rsidR="00E81BA6">
        <w:rPr>
          <w:color w:val="000000" w:themeColor="text1"/>
        </w:rPr>
        <w:t xml:space="preserve"> </w:t>
      </w:r>
      <w:r w:rsidR="00B62D89">
        <w:rPr>
          <w:color w:val="000000" w:themeColor="text1"/>
        </w:rPr>
        <w:t xml:space="preserve">A more detailed summary of </w:t>
      </w:r>
      <w:r w:rsidR="00C012E1">
        <w:rPr>
          <w:color w:val="000000" w:themeColor="text1"/>
        </w:rPr>
        <w:t>engagement</w:t>
      </w:r>
      <w:r w:rsidR="00C276F8">
        <w:rPr>
          <w:color w:val="000000" w:themeColor="text1"/>
        </w:rPr>
        <w:t xml:space="preserve">, along with </w:t>
      </w:r>
      <w:r w:rsidR="0016239B">
        <w:rPr>
          <w:color w:val="000000" w:themeColor="text1"/>
        </w:rPr>
        <w:t>submissions</w:t>
      </w:r>
      <w:r w:rsidR="00C276F8">
        <w:rPr>
          <w:color w:val="000000" w:themeColor="text1"/>
        </w:rPr>
        <w:t xml:space="preserve"> </w:t>
      </w:r>
      <w:r w:rsidR="002557EB">
        <w:rPr>
          <w:color w:val="000000" w:themeColor="text1"/>
        </w:rPr>
        <w:t>(</w:t>
      </w:r>
      <w:r w:rsidR="00C276F8">
        <w:rPr>
          <w:color w:val="000000" w:themeColor="text1"/>
        </w:rPr>
        <w:t>where proactive release permission was given</w:t>
      </w:r>
      <w:r w:rsidR="002557EB">
        <w:rPr>
          <w:color w:val="000000" w:themeColor="text1"/>
        </w:rPr>
        <w:t>)</w:t>
      </w:r>
      <w:r w:rsidR="00C276F8">
        <w:rPr>
          <w:color w:val="000000" w:themeColor="text1"/>
        </w:rPr>
        <w:t>,</w:t>
      </w:r>
      <w:r w:rsidR="00B62D89">
        <w:rPr>
          <w:color w:val="000000" w:themeColor="text1"/>
        </w:rPr>
        <w:t xml:space="preserve"> will be published </w:t>
      </w:r>
      <w:r w:rsidR="00547E38">
        <w:rPr>
          <w:color w:val="000000" w:themeColor="text1"/>
        </w:rPr>
        <w:t>following the tabling of this</w:t>
      </w:r>
      <w:r w:rsidR="005D788D">
        <w:rPr>
          <w:color w:val="000000" w:themeColor="text1"/>
        </w:rPr>
        <w:t xml:space="preserve"> report in Parliament.</w:t>
      </w:r>
    </w:p>
    <w:p w14:paraId="48327BC6" w14:textId="4AB8531E" w:rsidR="0016239B" w:rsidRDefault="0016239B" w:rsidP="6F6C3F51">
      <w:pPr>
        <w:pStyle w:val="ListParagraph"/>
        <w:numPr>
          <w:ilvl w:val="0"/>
          <w:numId w:val="19"/>
        </w:numPr>
        <w:spacing w:before="240" w:after="240"/>
        <w:ind w:left="425" w:hanging="425"/>
        <w:rPr>
          <w:color w:val="000000" w:themeColor="text1"/>
        </w:rPr>
        <w:sectPr w:rsidR="0016239B" w:rsidSect="00713B2A">
          <w:type w:val="continuous"/>
          <w:pgSz w:w="11906" w:h="16838"/>
          <w:pgMar w:top="1440" w:right="1440" w:bottom="1440" w:left="1440" w:header="708" w:footer="708" w:gutter="0"/>
          <w:pgNumType w:start="4"/>
          <w:cols w:num="2" w:space="708"/>
          <w:docGrid w:linePitch="360"/>
        </w:sectPr>
      </w:pPr>
    </w:p>
    <w:p w14:paraId="503F032A" w14:textId="415315E1" w:rsidR="00C42FB2" w:rsidRPr="00D672BD" w:rsidRDefault="00C42FB2" w:rsidP="6F6C3F51">
      <w:pPr>
        <w:pStyle w:val="ListParagraph"/>
        <w:numPr>
          <w:ilvl w:val="0"/>
          <w:numId w:val="19"/>
        </w:numPr>
        <w:spacing w:before="240" w:after="240"/>
        <w:ind w:left="425" w:hanging="425"/>
        <w:rPr>
          <w:color w:val="000000" w:themeColor="text1"/>
        </w:rPr>
      </w:pPr>
      <w:r w:rsidRPr="00D672BD">
        <w:rPr>
          <w:color w:val="000000" w:themeColor="text1"/>
        </w:rPr>
        <w:br w:type="page"/>
      </w:r>
    </w:p>
    <w:p w14:paraId="72150709" w14:textId="77777777" w:rsidR="00C42FB2" w:rsidRDefault="00C42FB2" w:rsidP="00B34EB1"/>
    <w:p w14:paraId="1167D2F8" w14:textId="77777777" w:rsidR="0087420B" w:rsidRDefault="0087420B" w:rsidP="00B34EB1">
      <w:pPr>
        <w:pStyle w:val="Heading1"/>
      </w:pPr>
    </w:p>
    <w:p w14:paraId="6FC2EA74" w14:textId="77777777" w:rsidR="0087420B" w:rsidRDefault="0087420B" w:rsidP="00B34EB1">
      <w:pPr>
        <w:pStyle w:val="Heading1"/>
      </w:pPr>
    </w:p>
    <w:p w14:paraId="652BECB5" w14:textId="77777777" w:rsidR="0087420B" w:rsidRDefault="0087420B" w:rsidP="00B34EB1">
      <w:pPr>
        <w:pStyle w:val="Heading1"/>
      </w:pPr>
    </w:p>
    <w:p w14:paraId="6124BFA2" w14:textId="60687374" w:rsidR="0087420B" w:rsidRDefault="0087420B" w:rsidP="00B34EB1">
      <w:pPr>
        <w:pStyle w:val="Heading1"/>
      </w:pPr>
    </w:p>
    <w:p w14:paraId="59D8888F" w14:textId="4B7008C3" w:rsidR="0087420B" w:rsidRPr="00BB3ACF" w:rsidRDefault="004252F3" w:rsidP="00B34EB1">
      <w:pPr>
        <w:pStyle w:val="Heading1"/>
      </w:pPr>
      <w:bookmarkStart w:id="3" w:name="_Toc185331963"/>
      <w:r w:rsidRPr="2390FA1A">
        <w:t xml:space="preserve">1. </w:t>
      </w:r>
      <w:r w:rsidR="00FE0F38" w:rsidRPr="2390FA1A">
        <w:t>F</w:t>
      </w:r>
      <w:r w:rsidR="0087420B" w:rsidRPr="2390FA1A">
        <w:t xml:space="preserve">indings </w:t>
      </w:r>
      <w:r w:rsidR="00450979" w:rsidRPr="2390FA1A">
        <w:t xml:space="preserve">and recommendations </w:t>
      </w:r>
      <w:r w:rsidR="0087420B" w:rsidRPr="2390FA1A">
        <w:t xml:space="preserve">| </w:t>
      </w:r>
      <w:r>
        <w:br/>
      </w:r>
      <w:r w:rsidR="005F81D3" w:rsidRPr="2390FA1A">
        <w:t>Ngā whakataunga kōrero</w:t>
      </w:r>
      <w:bookmarkEnd w:id="3"/>
    </w:p>
    <w:p w14:paraId="62FBC691" w14:textId="77777777" w:rsidR="0087420B" w:rsidRPr="00BB3ACF" w:rsidRDefault="0087420B" w:rsidP="00B34EB1"/>
    <w:p w14:paraId="6FFD82BD" w14:textId="7F20B200" w:rsidR="0087420B" w:rsidRDefault="00E97F0B" w:rsidP="00B34EB1">
      <w:r w:rsidRPr="00480E9A">
        <w:rPr>
          <w:noProof/>
          <w:sz w:val="28"/>
          <w:szCs w:val="28"/>
        </w:rPr>
        <w:drawing>
          <wp:anchor distT="0" distB="0" distL="114300" distR="114300" simplePos="0" relativeHeight="251658244" behindDoc="0" locked="0" layoutInCell="1" allowOverlap="1" wp14:anchorId="68B49F36" wp14:editId="05822716">
            <wp:simplePos x="0" y="0"/>
            <wp:positionH relativeFrom="column">
              <wp:posOffset>-1051560</wp:posOffset>
            </wp:positionH>
            <wp:positionV relativeFrom="paragraph">
              <wp:posOffset>5429250</wp:posOffset>
            </wp:positionV>
            <wp:extent cx="11613515" cy="782320"/>
            <wp:effectExtent l="0" t="0" r="0" b="0"/>
            <wp:wrapNone/>
            <wp:docPr id="1147380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515" cy="782320"/>
                    </a:xfrm>
                    <a:prstGeom prst="rect">
                      <a:avLst/>
                    </a:prstGeom>
                  </pic:spPr>
                </pic:pic>
              </a:graphicData>
            </a:graphic>
            <wp14:sizeRelH relativeFrom="page">
              <wp14:pctWidth>0</wp14:pctWidth>
            </wp14:sizeRelH>
            <wp14:sizeRelV relativeFrom="page">
              <wp14:pctHeight>0</wp14:pctHeight>
            </wp14:sizeRelV>
          </wp:anchor>
        </w:drawing>
      </w:r>
      <w:r w:rsidR="0087420B">
        <w:br w:type="page"/>
      </w:r>
    </w:p>
    <w:p w14:paraId="7F2F0764" w14:textId="550BD1BC" w:rsidR="00DA019F" w:rsidRDefault="00E94139" w:rsidP="2390FA1A">
      <w:pPr>
        <w:spacing w:after="480" w:line="278" w:lineRule="auto"/>
        <w:rPr>
          <w:sz w:val="28"/>
          <w:szCs w:val="28"/>
        </w:rPr>
      </w:pPr>
      <w:r w:rsidRPr="2390FA1A">
        <w:rPr>
          <w:sz w:val="28"/>
          <w:szCs w:val="28"/>
        </w:rPr>
        <w:lastRenderedPageBreak/>
        <w:t xml:space="preserve">This review </w:t>
      </w:r>
      <w:r w:rsidR="004E03DC" w:rsidRPr="2390FA1A">
        <w:rPr>
          <w:sz w:val="28"/>
          <w:szCs w:val="28"/>
        </w:rPr>
        <w:t xml:space="preserve">of the Health and Disability Commissioner Act </w:t>
      </w:r>
      <w:r w:rsidR="00DA019F" w:rsidRPr="2390FA1A">
        <w:rPr>
          <w:sz w:val="28"/>
          <w:szCs w:val="28"/>
        </w:rPr>
        <w:t xml:space="preserve">(the Act) </w:t>
      </w:r>
      <w:r w:rsidR="004E03DC" w:rsidRPr="2390FA1A">
        <w:rPr>
          <w:sz w:val="28"/>
          <w:szCs w:val="28"/>
        </w:rPr>
        <w:t>and the Code of</w:t>
      </w:r>
      <w:r w:rsidR="00DA019F" w:rsidRPr="2390FA1A">
        <w:rPr>
          <w:sz w:val="28"/>
          <w:szCs w:val="28"/>
        </w:rPr>
        <w:t xml:space="preserve"> </w:t>
      </w:r>
      <w:r w:rsidR="004E03DC" w:rsidRPr="2390FA1A">
        <w:rPr>
          <w:sz w:val="28"/>
          <w:szCs w:val="28"/>
        </w:rPr>
        <w:t xml:space="preserve">Health and Disability Services Consumers’ Rights </w:t>
      </w:r>
      <w:r w:rsidR="00DA019F" w:rsidRPr="2390FA1A">
        <w:rPr>
          <w:sz w:val="28"/>
          <w:szCs w:val="28"/>
        </w:rPr>
        <w:t xml:space="preserve">(the Code) </w:t>
      </w:r>
      <w:r w:rsidRPr="2390FA1A">
        <w:rPr>
          <w:sz w:val="28"/>
          <w:szCs w:val="28"/>
        </w:rPr>
        <w:t xml:space="preserve">is the most comprehensive </w:t>
      </w:r>
      <w:r w:rsidR="0090781F" w:rsidRPr="2390FA1A">
        <w:rPr>
          <w:sz w:val="28"/>
          <w:szCs w:val="28"/>
        </w:rPr>
        <w:t xml:space="preserve">the Health and Disability Commissioner </w:t>
      </w:r>
      <w:r w:rsidR="00DA019F" w:rsidRPr="2390FA1A">
        <w:rPr>
          <w:sz w:val="28"/>
          <w:szCs w:val="28"/>
        </w:rPr>
        <w:t xml:space="preserve">(HDC) </w:t>
      </w:r>
      <w:r w:rsidR="0090781F" w:rsidRPr="2390FA1A">
        <w:rPr>
          <w:sz w:val="28"/>
          <w:szCs w:val="28"/>
        </w:rPr>
        <w:t xml:space="preserve">has undertaken in </w:t>
      </w:r>
      <w:r w:rsidRPr="2390FA1A">
        <w:rPr>
          <w:sz w:val="28"/>
          <w:szCs w:val="28"/>
        </w:rPr>
        <w:t xml:space="preserve">a decade. We </w:t>
      </w:r>
      <w:r w:rsidR="00A06D62" w:rsidRPr="2390FA1A">
        <w:rPr>
          <w:sz w:val="28"/>
          <w:szCs w:val="28"/>
        </w:rPr>
        <w:t>received</w:t>
      </w:r>
      <w:r w:rsidR="005C07F9" w:rsidRPr="2390FA1A">
        <w:rPr>
          <w:sz w:val="28"/>
          <w:szCs w:val="28"/>
        </w:rPr>
        <w:t xml:space="preserve"> 259</w:t>
      </w:r>
      <w:r w:rsidR="00A06D62" w:rsidRPr="2390FA1A">
        <w:rPr>
          <w:sz w:val="28"/>
          <w:szCs w:val="28"/>
        </w:rPr>
        <w:t xml:space="preserve"> submissions </w:t>
      </w:r>
      <w:r w:rsidR="005C07F9" w:rsidRPr="2390FA1A">
        <w:rPr>
          <w:sz w:val="28"/>
          <w:szCs w:val="28"/>
        </w:rPr>
        <w:t>during the public consultation period</w:t>
      </w:r>
      <w:r w:rsidR="00100069" w:rsidRPr="2390FA1A">
        <w:rPr>
          <w:sz w:val="28"/>
          <w:szCs w:val="28"/>
        </w:rPr>
        <w:t xml:space="preserve"> </w:t>
      </w:r>
      <w:r w:rsidRPr="2390FA1A">
        <w:rPr>
          <w:sz w:val="28"/>
          <w:szCs w:val="28"/>
        </w:rPr>
        <w:t>and met with hundreds of people and organisations across the course of the review.</w:t>
      </w:r>
      <w:r w:rsidR="00F22B1C" w:rsidRPr="2390FA1A">
        <w:rPr>
          <w:sz w:val="28"/>
          <w:szCs w:val="28"/>
        </w:rPr>
        <w:t xml:space="preserve"> </w:t>
      </w:r>
      <w:r w:rsidR="00143FEA" w:rsidRPr="2390FA1A">
        <w:rPr>
          <w:sz w:val="28"/>
          <w:szCs w:val="28"/>
        </w:rPr>
        <w:t>Some of t</w:t>
      </w:r>
      <w:r w:rsidR="00F22B1C" w:rsidRPr="2390FA1A">
        <w:rPr>
          <w:sz w:val="28"/>
          <w:szCs w:val="28"/>
        </w:rPr>
        <w:t>he</w:t>
      </w:r>
      <w:r w:rsidR="00CA080E" w:rsidRPr="2390FA1A">
        <w:rPr>
          <w:sz w:val="28"/>
          <w:szCs w:val="28"/>
        </w:rPr>
        <w:t>se</w:t>
      </w:r>
      <w:r w:rsidR="00F22B1C" w:rsidRPr="2390FA1A">
        <w:rPr>
          <w:sz w:val="28"/>
          <w:szCs w:val="28"/>
        </w:rPr>
        <w:t xml:space="preserve"> voices </w:t>
      </w:r>
      <w:r w:rsidR="00143FEA" w:rsidRPr="2390FA1A">
        <w:rPr>
          <w:sz w:val="28"/>
          <w:szCs w:val="28"/>
        </w:rPr>
        <w:t>are quoted in this report</w:t>
      </w:r>
      <w:r w:rsidR="000E7FBD" w:rsidRPr="2390FA1A">
        <w:rPr>
          <w:sz w:val="28"/>
          <w:szCs w:val="28"/>
        </w:rPr>
        <w:t xml:space="preserve">. </w:t>
      </w:r>
      <w:r w:rsidRPr="2390FA1A">
        <w:rPr>
          <w:sz w:val="28"/>
          <w:szCs w:val="28"/>
        </w:rPr>
        <w:t xml:space="preserve"> </w:t>
      </w:r>
    </w:p>
    <w:p w14:paraId="37A6963F" w14:textId="77777777" w:rsidR="00DA019F" w:rsidRDefault="00DA019F" w:rsidP="004E03DC">
      <w:pPr>
        <w:spacing w:before="120" w:after="120" w:line="278" w:lineRule="auto"/>
        <w:rPr>
          <w:sz w:val="28"/>
          <w:szCs w:val="28"/>
        </w:rPr>
        <w:sectPr w:rsidR="00DA019F" w:rsidSect="003500D0">
          <w:type w:val="continuous"/>
          <w:pgSz w:w="11906" w:h="16838"/>
          <w:pgMar w:top="1440" w:right="1440" w:bottom="1440" w:left="1440" w:header="708" w:footer="708" w:gutter="0"/>
          <w:pgNumType w:start="4"/>
          <w:cols w:space="708"/>
          <w:docGrid w:linePitch="360"/>
        </w:sectPr>
      </w:pPr>
    </w:p>
    <w:p w14:paraId="6A8D3971" w14:textId="4BDE33C7" w:rsidR="006E729B" w:rsidRPr="004E3FE7" w:rsidRDefault="006E729B" w:rsidP="00A34F94">
      <w:bookmarkStart w:id="4" w:name="_Toc181868509"/>
      <w:r w:rsidRPr="007B07BC">
        <w:rPr>
          <w:b/>
          <w:color w:val="A6192E"/>
        </w:rPr>
        <w:t>The review focuses on issues that matter most to people</w:t>
      </w:r>
      <w:bookmarkEnd w:id="4"/>
      <w:r w:rsidR="00F0315F">
        <w:t>.</w:t>
      </w:r>
    </w:p>
    <w:p w14:paraId="46E18D53" w14:textId="77777777" w:rsidR="006E729B" w:rsidRPr="005126B2" w:rsidRDefault="006E729B" w:rsidP="006E729B">
      <w:r w:rsidRPr="2390FA1A">
        <w:t>The review is an opportunity to make sure the Act and the Code remain effective in protecting and promoting the rights of everyone using health and disability services. The review is also an opportunity to improve how things are done at HDC and identify changes to improve the health and disability systems. </w:t>
      </w:r>
    </w:p>
    <w:p w14:paraId="55F78ADC" w14:textId="75C68326" w:rsidR="006E729B" w:rsidRPr="0078370A" w:rsidRDefault="007D223E" w:rsidP="006E729B">
      <w:r w:rsidRPr="2390FA1A">
        <w:t xml:space="preserve">We heard that </w:t>
      </w:r>
      <w:r w:rsidR="00581195" w:rsidRPr="2390FA1A">
        <w:t>overall,</w:t>
      </w:r>
      <w:r w:rsidRPr="2390FA1A">
        <w:t xml:space="preserve"> the Act and Code </w:t>
      </w:r>
      <w:r w:rsidR="00310435" w:rsidRPr="2390FA1A">
        <w:t xml:space="preserve">are </w:t>
      </w:r>
      <w:r w:rsidR="002F5FBA" w:rsidRPr="2390FA1A">
        <w:t xml:space="preserve">generally </w:t>
      </w:r>
      <w:r w:rsidR="00310435" w:rsidRPr="2390FA1A">
        <w:t>working well</w:t>
      </w:r>
      <w:r w:rsidRPr="2390FA1A">
        <w:t xml:space="preserve">. However, we identified five areas where the application of the Act and the Code has not kept up with modern advancements and system pressures. </w:t>
      </w:r>
      <w:r w:rsidR="006E729B" w:rsidRPr="2390FA1A">
        <w:t>These are:</w:t>
      </w:r>
    </w:p>
    <w:p w14:paraId="1496EE5E" w14:textId="172FBCA8" w:rsidR="006E729B" w:rsidRPr="0078370A" w:rsidRDefault="006E729B" w:rsidP="2390FA1A">
      <w:pPr>
        <w:pStyle w:val="ListParagraph"/>
        <w:numPr>
          <w:ilvl w:val="0"/>
          <w:numId w:val="1"/>
        </w:numPr>
        <w:spacing w:after="120"/>
        <w:ind w:left="425" w:hanging="425"/>
      </w:pPr>
      <w:r w:rsidRPr="2390FA1A">
        <w:t>Supporting better and equitable complaint</w:t>
      </w:r>
      <w:r w:rsidR="00830687" w:rsidRPr="2390FA1A">
        <w:t>s</w:t>
      </w:r>
      <w:r w:rsidRPr="2390FA1A">
        <w:t xml:space="preserve"> resolution; </w:t>
      </w:r>
    </w:p>
    <w:p w14:paraId="7D435AD2" w14:textId="526A56E0" w:rsidR="006E729B" w:rsidRPr="0078370A" w:rsidRDefault="006E729B" w:rsidP="00073095">
      <w:pPr>
        <w:pStyle w:val="ListParagraph"/>
        <w:numPr>
          <w:ilvl w:val="0"/>
          <w:numId w:val="1"/>
        </w:numPr>
        <w:spacing w:after="120"/>
        <w:ind w:left="425" w:hanging="425"/>
        <w:contextualSpacing w:val="0"/>
      </w:pPr>
      <w:r w:rsidRPr="0078370A">
        <w:t>Making the Act and the Code more effective for, and responsive to</w:t>
      </w:r>
      <w:r w:rsidR="00EC6804">
        <w:t>,</w:t>
      </w:r>
      <w:r w:rsidRPr="0078370A">
        <w:t xml:space="preserve"> the needs of Māori;</w:t>
      </w:r>
    </w:p>
    <w:p w14:paraId="1C001FDB" w14:textId="2C329AC6" w:rsidR="006E729B" w:rsidRPr="0078370A" w:rsidRDefault="006E729B" w:rsidP="2390FA1A">
      <w:pPr>
        <w:pStyle w:val="ListParagraph"/>
        <w:numPr>
          <w:ilvl w:val="0"/>
          <w:numId w:val="1"/>
        </w:numPr>
        <w:spacing w:after="120"/>
        <w:ind w:left="425" w:hanging="425"/>
      </w:pPr>
      <w:r w:rsidRPr="2390FA1A">
        <w:t>Making the Act and the Code work better for tāngata whaikaha</w:t>
      </w:r>
      <w:r w:rsidR="00267F88" w:rsidRPr="2390FA1A">
        <w:t xml:space="preserve"> </w:t>
      </w:r>
      <w:r w:rsidRPr="2390FA1A">
        <w:t>| disabled people;</w:t>
      </w:r>
    </w:p>
    <w:p w14:paraId="4BD2C7E2" w14:textId="77777777" w:rsidR="006E729B" w:rsidRPr="0078370A" w:rsidRDefault="006E729B" w:rsidP="00073095">
      <w:pPr>
        <w:pStyle w:val="ListParagraph"/>
        <w:numPr>
          <w:ilvl w:val="0"/>
          <w:numId w:val="1"/>
        </w:numPr>
        <w:spacing w:after="120"/>
        <w:ind w:left="425" w:hanging="425"/>
        <w:contextualSpacing w:val="0"/>
      </w:pPr>
      <w:r w:rsidRPr="0078370A">
        <w:t>Considering options for a right of appeal of HDC decisions; and</w:t>
      </w:r>
    </w:p>
    <w:p w14:paraId="704B1333" w14:textId="77777777" w:rsidR="006E729B" w:rsidRPr="0078370A" w:rsidRDefault="006E729B" w:rsidP="00073095">
      <w:pPr>
        <w:pStyle w:val="ListParagraph"/>
        <w:numPr>
          <w:ilvl w:val="0"/>
          <w:numId w:val="1"/>
        </w:numPr>
        <w:spacing w:after="240"/>
        <w:ind w:left="425" w:hanging="425"/>
        <w:contextualSpacing w:val="0"/>
      </w:pPr>
      <w:r w:rsidRPr="0078370A">
        <w:t>Minor and technical improvements.</w:t>
      </w:r>
    </w:p>
    <w:p w14:paraId="0D9A26B1" w14:textId="18BA8062" w:rsidR="007D223E" w:rsidRPr="004E3FE7" w:rsidRDefault="00E94139" w:rsidP="00A34F94">
      <w:r w:rsidRPr="2390FA1A">
        <w:rPr>
          <w:b/>
          <w:bCs/>
          <w:color w:val="A6192E"/>
        </w:rPr>
        <w:t xml:space="preserve">We found </w:t>
      </w:r>
      <w:r w:rsidR="00376697" w:rsidRPr="2390FA1A">
        <w:t xml:space="preserve">that largely </w:t>
      </w:r>
      <w:r w:rsidRPr="2390FA1A">
        <w:t>the Code is flexible enough to accommodate the changing context</w:t>
      </w:r>
      <w:r w:rsidR="00F0315F" w:rsidRPr="2390FA1A">
        <w:t>.</w:t>
      </w:r>
    </w:p>
    <w:p w14:paraId="22BE73E2" w14:textId="016FCF5A" w:rsidR="00E94139" w:rsidRDefault="00E94139" w:rsidP="00345BB3">
      <w:r>
        <w:t xml:space="preserve">We propose several small </w:t>
      </w:r>
      <w:r w:rsidR="00CD2B46">
        <w:t xml:space="preserve">wording </w:t>
      </w:r>
      <w:r>
        <w:t>changes to mak</w:t>
      </w:r>
      <w:r w:rsidR="00CD2B46">
        <w:t>e</w:t>
      </w:r>
      <w:r>
        <w:t xml:space="preserve"> existing obligations more explicit. These include:</w:t>
      </w:r>
    </w:p>
    <w:p w14:paraId="7F70702D" w14:textId="3B9ED59D" w:rsidR="00E94139" w:rsidRDefault="00592A78" w:rsidP="2390FA1A">
      <w:pPr>
        <w:pStyle w:val="ListParagraph"/>
        <w:numPr>
          <w:ilvl w:val="0"/>
          <w:numId w:val="1"/>
        </w:numPr>
        <w:spacing w:after="120"/>
        <w:ind w:left="425" w:hanging="425"/>
      </w:pPr>
      <w:r w:rsidRPr="2390FA1A">
        <w:t xml:space="preserve">Changes to </w:t>
      </w:r>
      <w:r w:rsidR="00376697" w:rsidRPr="2390FA1A">
        <w:t xml:space="preserve">Right </w:t>
      </w:r>
      <w:r w:rsidR="00E94139" w:rsidRPr="2390FA1A">
        <w:t>1(3)</w:t>
      </w:r>
      <w:r w:rsidR="1C226158" w:rsidRPr="2390FA1A">
        <w:t xml:space="preserve"> (the right to services that take into account</w:t>
      </w:r>
      <w:r w:rsidR="65E28CAC" w:rsidRPr="2390FA1A">
        <w:t xml:space="preserve"> needs, values and beliefs)</w:t>
      </w:r>
      <w:r w:rsidR="00E94139" w:rsidRPr="2390FA1A">
        <w:t xml:space="preserve">, including </w:t>
      </w:r>
      <w:r w:rsidR="0095394A" w:rsidRPr="2390FA1A">
        <w:t>the</w:t>
      </w:r>
      <w:r w:rsidR="00F87D69" w:rsidRPr="2390FA1A">
        <w:t xml:space="preserve"> addition of </w:t>
      </w:r>
      <w:r w:rsidR="5ABFF111" w:rsidRPr="2390FA1A">
        <w:t xml:space="preserve">regard to </w:t>
      </w:r>
      <w:r w:rsidR="00E94139" w:rsidRPr="2390FA1A">
        <w:t>tikanga</w:t>
      </w:r>
      <w:r w:rsidR="00A04CC3" w:rsidRPr="2390FA1A">
        <w:t>;</w:t>
      </w:r>
    </w:p>
    <w:p w14:paraId="178C6EB4" w14:textId="0984D859" w:rsidR="00E94139" w:rsidRDefault="001A40C6" w:rsidP="007C23C3">
      <w:pPr>
        <w:pStyle w:val="ListParagraph"/>
        <w:numPr>
          <w:ilvl w:val="0"/>
          <w:numId w:val="1"/>
        </w:numPr>
        <w:spacing w:after="120"/>
        <w:ind w:left="425" w:hanging="425"/>
        <w:contextualSpacing w:val="0"/>
      </w:pPr>
      <w:r>
        <w:t>Adding p</w:t>
      </w:r>
      <w:r w:rsidR="00E94139">
        <w:t>rotection against retaliation</w:t>
      </w:r>
      <w:r w:rsidR="58B0BF5E">
        <w:t xml:space="preserve"> for making </w:t>
      </w:r>
      <w:r w:rsidR="00E95E67">
        <w:t xml:space="preserve">a </w:t>
      </w:r>
      <w:r w:rsidR="58B0BF5E">
        <w:t>complaint</w:t>
      </w:r>
      <w:r w:rsidR="00E95E67">
        <w:t>;</w:t>
      </w:r>
    </w:p>
    <w:p w14:paraId="017FA8B7" w14:textId="52190E0E" w:rsidR="00E94139" w:rsidRDefault="007F209B" w:rsidP="007C23C3">
      <w:pPr>
        <w:pStyle w:val="ListParagraph"/>
        <w:numPr>
          <w:ilvl w:val="0"/>
          <w:numId w:val="1"/>
        </w:numPr>
        <w:spacing w:after="120"/>
        <w:ind w:left="425" w:hanging="425"/>
        <w:contextualSpacing w:val="0"/>
      </w:pPr>
      <w:r>
        <w:t>Enhancing the r</w:t>
      </w:r>
      <w:r w:rsidR="00E94139">
        <w:t>ight to support to make decisions</w:t>
      </w:r>
      <w:r w:rsidR="00E95E67">
        <w:t>;</w:t>
      </w:r>
    </w:p>
    <w:p w14:paraId="1978263C" w14:textId="307ADFC4" w:rsidR="00E94139" w:rsidRDefault="00E94139" w:rsidP="007C23C3">
      <w:pPr>
        <w:pStyle w:val="ListParagraph"/>
        <w:numPr>
          <w:ilvl w:val="0"/>
          <w:numId w:val="1"/>
        </w:numPr>
        <w:spacing w:after="120"/>
        <w:ind w:left="425" w:hanging="425"/>
        <w:contextualSpacing w:val="0"/>
      </w:pPr>
      <w:r>
        <w:t xml:space="preserve">Extending </w:t>
      </w:r>
      <w:r w:rsidR="001C625A">
        <w:t>Right 8 (the right to support)</w:t>
      </w:r>
      <w:r>
        <w:t xml:space="preserve"> to include accommodations where the support person cannot be physically present</w:t>
      </w:r>
      <w:r w:rsidR="00CD3FA9">
        <w:t>;</w:t>
      </w:r>
    </w:p>
    <w:p w14:paraId="315F96A7" w14:textId="762971BC" w:rsidR="00E94139" w:rsidRDefault="00734A97" w:rsidP="007C23C3">
      <w:pPr>
        <w:pStyle w:val="ListParagraph"/>
        <w:numPr>
          <w:ilvl w:val="0"/>
          <w:numId w:val="1"/>
        </w:numPr>
        <w:spacing w:after="120"/>
        <w:ind w:left="425" w:hanging="425"/>
        <w:contextualSpacing w:val="0"/>
      </w:pPr>
      <w:r>
        <w:t>Changing language</w:t>
      </w:r>
      <w:r w:rsidR="00E94139">
        <w:t xml:space="preserve"> to reinforce accessibility and support inclusion</w:t>
      </w:r>
      <w:r w:rsidR="0099799F">
        <w:t>; and</w:t>
      </w:r>
    </w:p>
    <w:p w14:paraId="3B235541" w14:textId="03B42EFF" w:rsidR="00E94139" w:rsidRDefault="00E94139" w:rsidP="00EC26C7">
      <w:pPr>
        <w:pStyle w:val="ListParagraph"/>
        <w:numPr>
          <w:ilvl w:val="0"/>
          <w:numId w:val="1"/>
        </w:numPr>
        <w:spacing w:after="240"/>
        <w:ind w:left="425" w:hanging="425"/>
        <w:contextualSpacing w:val="0"/>
      </w:pPr>
      <w:r>
        <w:t>Streamlining provider</w:t>
      </w:r>
      <w:r w:rsidR="00531B74">
        <w:t>s</w:t>
      </w:r>
      <w:r w:rsidR="009331EE">
        <w:t>’</w:t>
      </w:r>
      <w:r w:rsidR="00531B74">
        <w:t xml:space="preserve"> obligations </w:t>
      </w:r>
      <w:r w:rsidR="009060E9">
        <w:t>when responding to</w:t>
      </w:r>
      <w:r>
        <w:t xml:space="preserve"> complaints and clarifying the role of </w:t>
      </w:r>
      <w:r w:rsidR="009060E9">
        <w:t xml:space="preserve">support people </w:t>
      </w:r>
      <w:r>
        <w:t>in making complaints</w:t>
      </w:r>
      <w:r w:rsidR="0099799F">
        <w:t>.</w:t>
      </w:r>
    </w:p>
    <w:p w14:paraId="6C93F619" w14:textId="4602384B" w:rsidR="00F03834" w:rsidRPr="00F43028" w:rsidRDefault="00E94139" w:rsidP="00F43028">
      <w:pPr>
        <w:rPr>
          <w:b/>
          <w:color w:val="A6192E"/>
        </w:rPr>
      </w:pPr>
      <w:r w:rsidRPr="00F43028">
        <w:rPr>
          <w:b/>
          <w:color w:val="A6192E"/>
        </w:rPr>
        <w:lastRenderedPageBreak/>
        <w:t xml:space="preserve">We found </w:t>
      </w:r>
      <w:r w:rsidR="0099799F" w:rsidRPr="00F43028">
        <w:rPr>
          <w:b/>
          <w:color w:val="A6192E"/>
        </w:rPr>
        <w:t xml:space="preserve">that </w:t>
      </w:r>
      <w:r w:rsidRPr="00F43028">
        <w:rPr>
          <w:b/>
          <w:color w:val="A6192E"/>
        </w:rPr>
        <w:t xml:space="preserve">the Act requires greater revision to ensure </w:t>
      </w:r>
      <w:r w:rsidR="0099799F" w:rsidRPr="00F43028">
        <w:rPr>
          <w:b/>
          <w:color w:val="A6192E"/>
        </w:rPr>
        <w:t xml:space="preserve">that </w:t>
      </w:r>
      <w:r w:rsidRPr="00F43028">
        <w:rPr>
          <w:b/>
          <w:color w:val="A6192E"/>
        </w:rPr>
        <w:t xml:space="preserve">HDC has the </w:t>
      </w:r>
      <w:r w:rsidR="00C51085" w:rsidRPr="00F43028">
        <w:rPr>
          <w:b/>
          <w:color w:val="A6192E"/>
        </w:rPr>
        <w:t xml:space="preserve">right </w:t>
      </w:r>
      <w:r w:rsidR="00AF62C8" w:rsidRPr="00F43028">
        <w:rPr>
          <w:b/>
          <w:color w:val="A6192E"/>
        </w:rPr>
        <w:t xml:space="preserve">mandate </w:t>
      </w:r>
      <w:r w:rsidRPr="00F43028">
        <w:rPr>
          <w:b/>
          <w:color w:val="A6192E"/>
        </w:rPr>
        <w:t xml:space="preserve">to perform its role successfully for all New Zealanders. </w:t>
      </w:r>
    </w:p>
    <w:p w14:paraId="558A72DF" w14:textId="74FB6D10" w:rsidR="00E94139" w:rsidRDefault="00E94139" w:rsidP="00F03834">
      <w:pPr>
        <w:spacing w:before="120" w:after="120" w:line="278" w:lineRule="auto"/>
      </w:pPr>
      <w:r>
        <w:t>We propose changes across multiple sections of the Act, including:</w:t>
      </w:r>
    </w:p>
    <w:p w14:paraId="3B65A57C" w14:textId="0C21C643" w:rsidR="00E94139" w:rsidRDefault="00E94139" w:rsidP="2390FA1A">
      <w:pPr>
        <w:pStyle w:val="ListParagraph"/>
        <w:numPr>
          <w:ilvl w:val="0"/>
          <w:numId w:val="1"/>
        </w:numPr>
        <w:spacing w:after="120"/>
        <w:ind w:left="425" w:hanging="425"/>
      </w:pPr>
      <w:r w:rsidRPr="2390FA1A">
        <w:t xml:space="preserve">Changing the principles for complaints resolution from </w:t>
      </w:r>
      <w:r w:rsidR="002268E4" w:rsidRPr="2390FA1A">
        <w:t>‘fair, simple, speedy</w:t>
      </w:r>
      <w:r w:rsidR="00D352BE" w:rsidRPr="2390FA1A">
        <w:t>,</w:t>
      </w:r>
      <w:r w:rsidR="002268E4" w:rsidRPr="2390FA1A">
        <w:t xml:space="preserve"> and efficient’</w:t>
      </w:r>
      <w:r w:rsidRPr="2390FA1A">
        <w:t xml:space="preserve"> to</w:t>
      </w:r>
      <w:r w:rsidR="002268E4" w:rsidRPr="2390FA1A">
        <w:t xml:space="preserve"> ‘fair, accessible, </w:t>
      </w:r>
      <w:r w:rsidR="005B73FC" w:rsidRPr="2390FA1A">
        <w:t>responsive</w:t>
      </w:r>
      <w:r w:rsidR="00E777D6" w:rsidRPr="2390FA1A">
        <w:t>,</w:t>
      </w:r>
      <w:r w:rsidR="005B73FC" w:rsidRPr="2390FA1A">
        <w:t xml:space="preserve"> </w:t>
      </w:r>
      <w:r w:rsidR="002268E4" w:rsidRPr="2390FA1A">
        <w:t>and efficient’</w:t>
      </w:r>
      <w:r w:rsidR="00584D10" w:rsidRPr="2390FA1A">
        <w:t>,</w:t>
      </w:r>
      <w:r w:rsidR="00F835F3" w:rsidRPr="2390FA1A">
        <w:t xml:space="preserve"> with the </w:t>
      </w:r>
      <w:r w:rsidR="00E17271" w:rsidRPr="2390FA1A">
        <w:t xml:space="preserve">further </w:t>
      </w:r>
      <w:r w:rsidR="001016F6" w:rsidRPr="2390FA1A">
        <w:t xml:space="preserve">possibility of explicit reference to </w:t>
      </w:r>
      <w:r w:rsidR="00F835F3" w:rsidRPr="2390FA1A">
        <w:t>timel</w:t>
      </w:r>
      <w:r w:rsidR="001016F6" w:rsidRPr="2390FA1A">
        <w:t>iness</w:t>
      </w:r>
      <w:r w:rsidR="00CD6711" w:rsidRPr="2390FA1A">
        <w:t>.</w:t>
      </w:r>
      <w:r w:rsidRPr="2390FA1A">
        <w:t xml:space="preserve"> </w:t>
      </w:r>
      <w:r w:rsidR="00CD6711" w:rsidRPr="2390FA1A">
        <w:t>T</w:t>
      </w:r>
      <w:r w:rsidRPr="2390FA1A">
        <w:t>his will</w:t>
      </w:r>
      <w:r w:rsidR="00BC407E" w:rsidRPr="2390FA1A">
        <w:t xml:space="preserve"> </w:t>
      </w:r>
      <w:r w:rsidR="00914FBF" w:rsidRPr="2390FA1A">
        <w:t xml:space="preserve">support </w:t>
      </w:r>
      <w:r w:rsidR="00095F49" w:rsidRPr="2390FA1A">
        <w:t xml:space="preserve">a </w:t>
      </w:r>
      <w:r w:rsidR="00914FBF" w:rsidRPr="2390FA1A">
        <w:t>more</w:t>
      </w:r>
      <w:r w:rsidR="00095F49" w:rsidRPr="2390FA1A">
        <w:t xml:space="preserve"> </w:t>
      </w:r>
      <w:r w:rsidR="00BA0B1B" w:rsidRPr="2390FA1A">
        <w:t xml:space="preserve">modern and </w:t>
      </w:r>
      <w:r w:rsidR="00095F49" w:rsidRPr="2390FA1A">
        <w:t>people-</w:t>
      </w:r>
      <w:r w:rsidR="00BF160E" w:rsidRPr="2390FA1A">
        <w:t>centred</w:t>
      </w:r>
      <w:r w:rsidR="00095F49" w:rsidRPr="2390FA1A">
        <w:t xml:space="preserve"> approach to complaint</w:t>
      </w:r>
      <w:r w:rsidR="00E777D6" w:rsidRPr="2390FA1A">
        <w:t>s</w:t>
      </w:r>
      <w:r w:rsidR="00095F49" w:rsidRPr="2390FA1A">
        <w:t xml:space="preserve"> resolution and </w:t>
      </w:r>
      <w:r w:rsidR="00FE5951" w:rsidRPr="2390FA1A">
        <w:t>consistency across the public sector</w:t>
      </w:r>
      <w:r w:rsidR="00E777D6" w:rsidRPr="2390FA1A">
        <w:t xml:space="preserve">; </w:t>
      </w:r>
    </w:p>
    <w:p w14:paraId="458A6308" w14:textId="5ECECF7B" w:rsidR="00E94139" w:rsidRDefault="00E94139" w:rsidP="2390FA1A">
      <w:pPr>
        <w:pStyle w:val="ListParagraph"/>
        <w:numPr>
          <w:ilvl w:val="0"/>
          <w:numId w:val="1"/>
        </w:numPr>
        <w:spacing w:after="120"/>
        <w:ind w:left="425" w:hanging="425"/>
      </w:pPr>
      <w:r w:rsidRPr="2390FA1A">
        <w:t>Revising the language of the pathways for complaint</w:t>
      </w:r>
      <w:r w:rsidR="00E777D6" w:rsidRPr="2390FA1A">
        <w:t>s</w:t>
      </w:r>
      <w:r w:rsidRPr="2390FA1A">
        <w:t xml:space="preserve"> resolution to ensure they are fit for purpose and support greater use of </w:t>
      </w:r>
      <w:r w:rsidR="00A52B10" w:rsidRPr="2390FA1A">
        <w:t>culturally appropriate methods of resolution</w:t>
      </w:r>
      <w:r w:rsidRPr="2390FA1A">
        <w:t xml:space="preserve"> and restorative approaches</w:t>
      </w:r>
      <w:r w:rsidR="00E777D6" w:rsidRPr="2390FA1A">
        <w:t>;</w:t>
      </w:r>
    </w:p>
    <w:p w14:paraId="690613B4" w14:textId="233E8CCF" w:rsidR="00E94139" w:rsidRDefault="00E94139" w:rsidP="2390FA1A">
      <w:pPr>
        <w:pStyle w:val="ListParagraph"/>
        <w:numPr>
          <w:ilvl w:val="0"/>
          <w:numId w:val="1"/>
        </w:numPr>
        <w:spacing w:after="120"/>
        <w:ind w:left="425" w:hanging="425"/>
      </w:pPr>
      <w:r w:rsidRPr="2390FA1A">
        <w:t>Introducing a range of measures to give practical effect to te Tiriti o Waitangi</w:t>
      </w:r>
      <w:r w:rsidR="00E777D6" w:rsidRPr="2390FA1A">
        <w:t>;</w:t>
      </w:r>
      <w:r w:rsidR="17D052E2" w:rsidRPr="2390FA1A">
        <w:t xml:space="preserve"> </w:t>
      </w:r>
    </w:p>
    <w:p w14:paraId="292ECC84" w14:textId="6FED0841" w:rsidR="00E94139" w:rsidRDefault="00E94139" w:rsidP="2390FA1A">
      <w:pPr>
        <w:pStyle w:val="ListParagraph"/>
        <w:numPr>
          <w:ilvl w:val="0"/>
          <w:numId w:val="1"/>
        </w:numPr>
        <w:spacing w:after="120"/>
        <w:ind w:left="425" w:hanging="425"/>
      </w:pPr>
      <w:r w:rsidRPr="2390FA1A">
        <w:t>Introduc</w:t>
      </w:r>
      <w:r w:rsidR="00BF78D4" w:rsidRPr="2390FA1A">
        <w:t>ing</w:t>
      </w:r>
      <w:r w:rsidRPr="2390FA1A">
        <w:t xml:space="preserve"> </w:t>
      </w:r>
      <w:r w:rsidR="00C36BCC" w:rsidRPr="2390FA1A">
        <w:t xml:space="preserve">collective requirements for Deputy Commissioners </w:t>
      </w:r>
      <w:r w:rsidR="0030103B" w:rsidRPr="2390FA1A">
        <w:t xml:space="preserve">to ensure the necessary expertise in relation to disability </w:t>
      </w:r>
      <w:r w:rsidRPr="2390FA1A">
        <w:t>and updat</w:t>
      </w:r>
      <w:r w:rsidR="000A25EC" w:rsidRPr="2390FA1A">
        <w:t>ing</w:t>
      </w:r>
      <w:r w:rsidRPr="2390FA1A">
        <w:t xml:space="preserve"> disability definitions in the Act to be strengths-based and </w:t>
      </w:r>
      <w:r w:rsidR="000036AB" w:rsidRPr="2390FA1A">
        <w:t xml:space="preserve">to </w:t>
      </w:r>
      <w:r w:rsidRPr="2390FA1A">
        <w:t xml:space="preserve">align with the language of the </w:t>
      </w:r>
      <w:r w:rsidR="00F5203F" w:rsidRPr="2390FA1A">
        <w:t>United Nations Convention on the Rights of Pe</w:t>
      </w:r>
      <w:r w:rsidR="00614BF2" w:rsidRPr="2390FA1A">
        <w:t>rsons</w:t>
      </w:r>
      <w:r w:rsidR="00F5203F" w:rsidRPr="2390FA1A">
        <w:t xml:space="preserve"> with Disabilities (</w:t>
      </w:r>
      <w:r w:rsidRPr="2390FA1A">
        <w:t>UNCRPD</w:t>
      </w:r>
      <w:r w:rsidR="00F5203F" w:rsidRPr="2390FA1A">
        <w:t>)</w:t>
      </w:r>
      <w:r w:rsidR="000036AB" w:rsidRPr="2390FA1A">
        <w:t>;</w:t>
      </w:r>
    </w:p>
    <w:p w14:paraId="03689B8E" w14:textId="0B1CD343" w:rsidR="00E94139" w:rsidRDefault="00E94139" w:rsidP="00556F8F">
      <w:pPr>
        <w:pStyle w:val="ListParagraph"/>
        <w:numPr>
          <w:ilvl w:val="0"/>
          <w:numId w:val="1"/>
        </w:numPr>
        <w:spacing w:after="120"/>
        <w:ind w:left="425" w:hanging="425"/>
        <w:contextualSpacing w:val="0"/>
      </w:pPr>
      <w:r>
        <w:t>Provid</w:t>
      </w:r>
      <w:r w:rsidR="000A25EC">
        <w:t>ing</w:t>
      </w:r>
      <w:r>
        <w:t xml:space="preserve"> a </w:t>
      </w:r>
      <w:r w:rsidR="000A25EC">
        <w:t>better</w:t>
      </w:r>
      <w:r>
        <w:t xml:space="preserve"> framework for </w:t>
      </w:r>
      <w:r w:rsidR="000A25EC">
        <w:t xml:space="preserve">the protection of rights in the context of </w:t>
      </w:r>
      <w:r>
        <w:t>health and disability research</w:t>
      </w:r>
      <w:r w:rsidR="000036AB">
        <w:t>;</w:t>
      </w:r>
    </w:p>
    <w:p w14:paraId="5F244185" w14:textId="5E4592B3" w:rsidR="00E94139" w:rsidRDefault="00E94139" w:rsidP="00556F8F">
      <w:pPr>
        <w:pStyle w:val="ListParagraph"/>
        <w:numPr>
          <w:ilvl w:val="0"/>
          <w:numId w:val="1"/>
        </w:numPr>
        <w:spacing w:after="120"/>
        <w:ind w:left="425" w:hanging="425"/>
        <w:contextualSpacing w:val="0"/>
      </w:pPr>
      <w:r>
        <w:t>Provid</w:t>
      </w:r>
      <w:r w:rsidR="000A25EC">
        <w:t>ing</w:t>
      </w:r>
      <w:r>
        <w:t xml:space="preserve"> for a</w:t>
      </w:r>
      <w:r w:rsidR="00D31D31">
        <w:t xml:space="preserve"> statutory requirement for HDC to review decisions</w:t>
      </w:r>
      <w:r w:rsidR="000036AB">
        <w:t>; and</w:t>
      </w:r>
    </w:p>
    <w:p w14:paraId="0CF2683B" w14:textId="38557AD9" w:rsidR="00E94139" w:rsidRDefault="00E94139" w:rsidP="6F6C3F51">
      <w:pPr>
        <w:pStyle w:val="ListParagraph"/>
        <w:numPr>
          <w:ilvl w:val="0"/>
          <w:numId w:val="1"/>
        </w:numPr>
        <w:spacing w:before="240" w:after="240"/>
        <w:ind w:left="426" w:hanging="426"/>
      </w:pPr>
      <w:r w:rsidRPr="2390FA1A">
        <w:t>Revis</w:t>
      </w:r>
      <w:r w:rsidR="000A25EC" w:rsidRPr="2390FA1A">
        <w:t>ing</w:t>
      </w:r>
      <w:r w:rsidRPr="2390FA1A">
        <w:t xml:space="preserve"> timeframes and streamlin</w:t>
      </w:r>
      <w:r w:rsidR="000A25EC" w:rsidRPr="2390FA1A">
        <w:t>ing</w:t>
      </w:r>
      <w:r w:rsidRPr="2390FA1A">
        <w:t xml:space="preserve"> processes for reviews of the Act and the Code.</w:t>
      </w:r>
    </w:p>
    <w:p w14:paraId="26DF2C8D" w14:textId="75005751" w:rsidR="0091434A" w:rsidRPr="00D40EBC" w:rsidRDefault="00E94139" w:rsidP="00F43028">
      <w:pPr>
        <w:rPr>
          <w:b/>
          <w:bCs/>
          <w:color w:val="A6192E"/>
        </w:rPr>
      </w:pPr>
      <w:r w:rsidRPr="00ED142F">
        <w:rPr>
          <w:b/>
          <w:bCs/>
          <w:color w:val="A6192E"/>
        </w:rPr>
        <w:t>These changes need to be considered within the context of other government reviews</w:t>
      </w:r>
      <w:r w:rsidR="0091434A" w:rsidRPr="00ED142F">
        <w:rPr>
          <w:b/>
          <w:bCs/>
          <w:color w:val="A6192E"/>
        </w:rPr>
        <w:t>.</w:t>
      </w:r>
    </w:p>
    <w:p w14:paraId="4A955BE7" w14:textId="1D61DC65" w:rsidR="00E94139" w:rsidRDefault="3904D3FC" w:rsidP="2390FA1A">
      <w:pPr>
        <w:spacing w:before="120" w:after="240" w:line="278" w:lineRule="auto"/>
      </w:pPr>
      <w:r w:rsidRPr="2390FA1A">
        <w:t xml:space="preserve">For this reason, we recommend </w:t>
      </w:r>
      <w:r w:rsidR="001B277F" w:rsidRPr="2390FA1A">
        <w:t xml:space="preserve">that </w:t>
      </w:r>
      <w:r w:rsidRPr="2390FA1A">
        <w:t xml:space="preserve">the proposed changes to the Act </w:t>
      </w:r>
      <w:r w:rsidR="001B277F" w:rsidRPr="2390FA1A">
        <w:t>are</w:t>
      </w:r>
      <w:r w:rsidRPr="2390FA1A">
        <w:t xml:space="preserve"> progressed in parallel </w:t>
      </w:r>
      <w:r w:rsidR="001B277F" w:rsidRPr="2390FA1A">
        <w:t>with</w:t>
      </w:r>
      <w:r w:rsidR="00501CAD" w:rsidRPr="2390FA1A">
        <w:t xml:space="preserve"> the review</w:t>
      </w:r>
      <w:r w:rsidR="00AA05F3" w:rsidRPr="2390FA1A">
        <w:t>s</w:t>
      </w:r>
      <w:r w:rsidR="00501CAD" w:rsidRPr="2390FA1A">
        <w:t xml:space="preserve"> of</w:t>
      </w:r>
      <w:r w:rsidR="003361DC" w:rsidRPr="2390FA1A">
        <w:t xml:space="preserve"> the Health Practitioners Competence Assurance Act 2003 (HPCAA)</w:t>
      </w:r>
      <w:r w:rsidR="00AA05F3" w:rsidRPr="2390FA1A">
        <w:t xml:space="preserve"> and Pae Tū: Hauora Māori Strategy</w:t>
      </w:r>
      <w:r w:rsidR="00163863" w:rsidRPr="2390FA1A">
        <w:t>,</w:t>
      </w:r>
      <w:r w:rsidR="003361DC" w:rsidRPr="2390FA1A">
        <w:t xml:space="preserve"> and </w:t>
      </w:r>
      <w:r w:rsidR="00E25A71" w:rsidRPr="2390FA1A">
        <w:t xml:space="preserve">progress on </w:t>
      </w:r>
      <w:r w:rsidR="003361DC" w:rsidRPr="2390FA1A">
        <w:t>the Mental Health Bill</w:t>
      </w:r>
      <w:r w:rsidR="005765B7" w:rsidRPr="2390FA1A">
        <w:t xml:space="preserve"> </w:t>
      </w:r>
      <w:r w:rsidR="003361DC" w:rsidRPr="2390FA1A">
        <w:t>and the Law Commission’s review of adult decision-making capacity law</w:t>
      </w:r>
      <w:r w:rsidR="005765B7" w:rsidRPr="2390FA1A">
        <w:t>,</w:t>
      </w:r>
      <w:r w:rsidR="003361DC" w:rsidRPr="2390FA1A">
        <w:t xml:space="preserve"> </w:t>
      </w:r>
      <w:r w:rsidR="00737E46" w:rsidRPr="2390FA1A">
        <w:t xml:space="preserve">as well as </w:t>
      </w:r>
      <w:r w:rsidR="00D36BC8" w:rsidRPr="2390FA1A">
        <w:t>the</w:t>
      </w:r>
      <w:r w:rsidR="003361DC" w:rsidRPr="2390FA1A">
        <w:t xml:space="preserve"> Government</w:t>
      </w:r>
      <w:r w:rsidR="00D36BC8" w:rsidRPr="2390FA1A">
        <w:t>’s</w:t>
      </w:r>
      <w:r w:rsidR="003361DC" w:rsidRPr="2390FA1A">
        <w:t xml:space="preserve"> response to the </w:t>
      </w:r>
      <w:r w:rsidR="00927A03" w:rsidRPr="2390FA1A">
        <w:t>recommendations of the</w:t>
      </w:r>
      <w:r w:rsidR="003361DC" w:rsidRPr="2390FA1A">
        <w:t xml:space="preserve"> Inquiry into Abuse in Care.</w:t>
      </w:r>
      <w:r w:rsidRPr="2390FA1A">
        <w:t xml:space="preserve"> We recommend that the proposed changes to the Code are in principle only and are finalised once language and policy direction has been settled.</w:t>
      </w:r>
      <w:r>
        <w:tab/>
      </w:r>
    </w:p>
    <w:p w14:paraId="02AD30FE" w14:textId="12073ACF" w:rsidR="00D40EBC" w:rsidRPr="001B6F0D" w:rsidRDefault="3904D3FC" w:rsidP="001B6F0D">
      <w:pPr>
        <w:rPr>
          <w:b/>
          <w:color w:val="A6192E"/>
        </w:rPr>
      </w:pPr>
      <w:r w:rsidRPr="6BCECF67">
        <w:rPr>
          <w:b/>
          <w:bCs/>
          <w:color w:val="A6192E"/>
        </w:rPr>
        <w:t xml:space="preserve">We found </w:t>
      </w:r>
      <w:r w:rsidR="001B277F">
        <w:rPr>
          <w:b/>
          <w:bCs/>
          <w:color w:val="A6192E"/>
        </w:rPr>
        <w:t xml:space="preserve">that </w:t>
      </w:r>
      <w:r w:rsidRPr="6BCECF67">
        <w:rPr>
          <w:b/>
          <w:bCs/>
          <w:color w:val="A6192E"/>
        </w:rPr>
        <w:t xml:space="preserve">most </w:t>
      </w:r>
      <w:r w:rsidR="005463F6">
        <w:rPr>
          <w:b/>
          <w:bCs/>
          <w:color w:val="A6192E"/>
        </w:rPr>
        <w:t>of the necessary</w:t>
      </w:r>
      <w:r w:rsidRPr="6BCECF67">
        <w:rPr>
          <w:b/>
          <w:bCs/>
          <w:color w:val="A6192E"/>
        </w:rPr>
        <w:t xml:space="preserve"> changes can be made operationally</w:t>
      </w:r>
      <w:r w:rsidR="00C86208">
        <w:rPr>
          <w:b/>
          <w:bCs/>
          <w:color w:val="A6192E"/>
        </w:rPr>
        <w:t>.</w:t>
      </w:r>
      <w:r w:rsidRPr="6BCECF67">
        <w:rPr>
          <w:b/>
          <w:bCs/>
          <w:color w:val="A6192E"/>
        </w:rPr>
        <w:t xml:space="preserve"> </w:t>
      </w:r>
    </w:p>
    <w:p w14:paraId="76889C46" w14:textId="2642C90A" w:rsidR="00A8280D" w:rsidRDefault="0014740D" w:rsidP="00920277">
      <w:pPr>
        <w:spacing w:before="120" w:after="240" w:line="278" w:lineRule="auto"/>
      </w:pPr>
      <w:r w:rsidRPr="2390FA1A">
        <w:t xml:space="preserve">Changes to </w:t>
      </w:r>
      <w:r w:rsidR="00E94139" w:rsidRPr="2390FA1A">
        <w:t>HDC practice</w:t>
      </w:r>
      <w:r w:rsidRPr="2390FA1A">
        <w:t xml:space="preserve"> and processes</w:t>
      </w:r>
      <w:r w:rsidR="00E94139" w:rsidRPr="2390FA1A">
        <w:t xml:space="preserve">, </w:t>
      </w:r>
      <w:r w:rsidR="00B47534" w:rsidRPr="2390FA1A">
        <w:t xml:space="preserve">and </w:t>
      </w:r>
      <w:r w:rsidRPr="2390FA1A">
        <w:t xml:space="preserve">sector </w:t>
      </w:r>
      <w:r w:rsidR="00E94139" w:rsidRPr="2390FA1A">
        <w:t>guidance, education and promotion</w:t>
      </w:r>
      <w:r w:rsidR="00C86208" w:rsidRPr="2390FA1A">
        <w:t xml:space="preserve"> can resolve many of the issues that were raised</w:t>
      </w:r>
      <w:r w:rsidR="00E94139" w:rsidRPr="2390FA1A">
        <w:t xml:space="preserve">. Many of these changes are already in place, and this review has identified priority actions to make further </w:t>
      </w:r>
      <w:r w:rsidR="00E77B80" w:rsidRPr="2390FA1A">
        <w:t>improvements</w:t>
      </w:r>
      <w:r w:rsidR="00E94139" w:rsidRPr="2390FA1A">
        <w:t xml:space="preserve"> within </w:t>
      </w:r>
      <w:r w:rsidR="00E77B80" w:rsidRPr="2390FA1A">
        <w:t>HDC’s</w:t>
      </w:r>
      <w:r w:rsidR="00E94139" w:rsidRPr="2390FA1A">
        <w:t xml:space="preserve"> current resources.</w:t>
      </w:r>
    </w:p>
    <w:p w14:paraId="2CD4AC72" w14:textId="147A5D5C" w:rsidR="00CD247F" w:rsidRPr="00920277" w:rsidRDefault="00A8280D" w:rsidP="2390FA1A">
      <w:pPr>
        <w:rPr>
          <w:b/>
          <w:bCs/>
          <w:color w:val="A6192E"/>
        </w:rPr>
      </w:pPr>
      <w:r w:rsidRPr="2390FA1A">
        <w:rPr>
          <w:b/>
          <w:bCs/>
          <w:color w:val="A6192E"/>
        </w:rPr>
        <w:lastRenderedPageBreak/>
        <w:t>T</w:t>
      </w:r>
      <w:r w:rsidR="00853ED7" w:rsidRPr="2390FA1A">
        <w:rPr>
          <w:b/>
          <w:bCs/>
          <w:color w:val="A6192E"/>
        </w:rPr>
        <w:t>he system needs to</w:t>
      </w:r>
      <w:r w:rsidR="00E94139" w:rsidRPr="2390FA1A">
        <w:rPr>
          <w:b/>
          <w:bCs/>
          <w:color w:val="A6192E"/>
        </w:rPr>
        <w:t xml:space="preserve"> </w:t>
      </w:r>
      <w:r w:rsidR="00853ED7" w:rsidRPr="2390FA1A">
        <w:rPr>
          <w:b/>
          <w:bCs/>
          <w:color w:val="A6192E"/>
        </w:rPr>
        <w:t xml:space="preserve">ensure </w:t>
      </w:r>
      <w:r w:rsidR="00CB633D" w:rsidRPr="2390FA1A">
        <w:rPr>
          <w:b/>
          <w:bCs/>
          <w:color w:val="A6192E"/>
        </w:rPr>
        <w:t xml:space="preserve">that </w:t>
      </w:r>
      <w:r w:rsidR="00853ED7" w:rsidRPr="2390FA1A">
        <w:rPr>
          <w:b/>
          <w:bCs/>
          <w:color w:val="A6192E"/>
        </w:rPr>
        <w:t xml:space="preserve">appropriate safeguards are in place to </w:t>
      </w:r>
      <w:r w:rsidR="00E94139" w:rsidRPr="2390FA1A">
        <w:rPr>
          <w:b/>
          <w:bCs/>
          <w:color w:val="A6192E"/>
        </w:rPr>
        <w:t>respon</w:t>
      </w:r>
      <w:r w:rsidR="00853ED7" w:rsidRPr="2390FA1A">
        <w:rPr>
          <w:b/>
          <w:bCs/>
          <w:color w:val="A6192E"/>
        </w:rPr>
        <w:t>d</w:t>
      </w:r>
      <w:r w:rsidR="00E94139" w:rsidRPr="2390FA1A">
        <w:rPr>
          <w:b/>
          <w:bCs/>
          <w:color w:val="A6192E"/>
        </w:rPr>
        <w:t xml:space="preserve"> to advancing technology </w:t>
      </w:r>
    </w:p>
    <w:p w14:paraId="788DDD54" w14:textId="1138CF49" w:rsidR="00B47324" w:rsidRDefault="00820B0E" w:rsidP="00CD247F">
      <w:pPr>
        <w:spacing w:before="120" w:after="120" w:line="278" w:lineRule="auto"/>
      </w:pPr>
      <w:r w:rsidRPr="2390FA1A">
        <w:t xml:space="preserve">While there are real benefits to </w:t>
      </w:r>
      <w:r w:rsidR="00065C24" w:rsidRPr="2390FA1A">
        <w:t xml:space="preserve">advancing technology, </w:t>
      </w:r>
      <w:r w:rsidR="00D65314" w:rsidRPr="2390FA1A">
        <w:t>s</w:t>
      </w:r>
      <w:r w:rsidR="00606ED0" w:rsidRPr="2390FA1A">
        <w:t xml:space="preserve">ome consumers and communities are already being left behind </w:t>
      </w:r>
      <w:r w:rsidR="006F03FD" w:rsidRPr="2390FA1A">
        <w:t xml:space="preserve">as </w:t>
      </w:r>
      <w:r w:rsidR="002F4AE5" w:rsidRPr="2390FA1A">
        <w:t xml:space="preserve">the design of </w:t>
      </w:r>
      <w:r w:rsidR="006F03FD" w:rsidRPr="2390FA1A">
        <w:t>digital tools</w:t>
      </w:r>
      <w:r w:rsidR="002F4AE5" w:rsidRPr="2390FA1A">
        <w:t xml:space="preserve"> fails to account for their needs.</w:t>
      </w:r>
      <w:r w:rsidR="006F03FD" w:rsidRPr="2390FA1A">
        <w:t xml:space="preserve"> </w:t>
      </w:r>
    </w:p>
    <w:p w14:paraId="3D214DB2" w14:textId="621C7075" w:rsidR="00E94139" w:rsidRPr="00E35551" w:rsidRDefault="0035062D" w:rsidP="001C3DE9">
      <w:pPr>
        <w:spacing w:before="120" w:after="240" w:line="278" w:lineRule="auto"/>
      </w:pPr>
      <w:r w:rsidRPr="2390FA1A">
        <w:t>Regarding the evolution of digital tools, it</w:t>
      </w:r>
      <w:r w:rsidR="007A2798" w:rsidRPr="2390FA1A">
        <w:t xml:space="preserve"> is also critical that </w:t>
      </w:r>
      <w:r w:rsidR="000A1C76" w:rsidRPr="2390FA1A">
        <w:t xml:space="preserve">there </w:t>
      </w:r>
      <w:r w:rsidR="00F03B3F" w:rsidRPr="2390FA1A">
        <w:t xml:space="preserve">are sufficient </w:t>
      </w:r>
      <w:r w:rsidR="0086129D" w:rsidRPr="2390FA1A">
        <w:t>s</w:t>
      </w:r>
      <w:r w:rsidR="00F03B3F" w:rsidRPr="2390FA1A">
        <w:t>tandards</w:t>
      </w:r>
      <w:r w:rsidR="0075109B" w:rsidRPr="2390FA1A">
        <w:t xml:space="preserve"> and guidance</w:t>
      </w:r>
      <w:r w:rsidR="00F03B3F" w:rsidRPr="2390FA1A">
        <w:t xml:space="preserve"> in place</w:t>
      </w:r>
      <w:r w:rsidR="00911CB4" w:rsidRPr="2390FA1A">
        <w:t xml:space="preserve"> </w:t>
      </w:r>
      <w:r w:rsidR="00F877D2" w:rsidRPr="2390FA1A">
        <w:t xml:space="preserve">— </w:t>
      </w:r>
      <w:r w:rsidR="00792D98" w:rsidRPr="2390FA1A">
        <w:t>informed by the voices of consumers</w:t>
      </w:r>
      <w:r w:rsidR="00EA3F8F" w:rsidRPr="2390FA1A">
        <w:t xml:space="preserve"> </w:t>
      </w:r>
      <w:r w:rsidR="00F877D2" w:rsidRPr="2390FA1A">
        <w:t xml:space="preserve">— </w:t>
      </w:r>
      <w:r w:rsidR="00F03B3F" w:rsidRPr="2390FA1A">
        <w:t>to set expectations around quality of care, lines of accountability</w:t>
      </w:r>
      <w:r w:rsidR="00F877D2" w:rsidRPr="2390FA1A">
        <w:t>,</w:t>
      </w:r>
      <w:r w:rsidR="00F03B3F" w:rsidRPr="2390FA1A">
        <w:t xml:space="preserve"> and </w:t>
      </w:r>
      <w:r w:rsidR="00C45390" w:rsidRPr="2390FA1A">
        <w:t>informed consent</w:t>
      </w:r>
      <w:r w:rsidR="008351C3" w:rsidRPr="2390FA1A">
        <w:t xml:space="preserve">. </w:t>
      </w:r>
      <w:r w:rsidR="007802CA" w:rsidRPr="2390FA1A">
        <w:t xml:space="preserve">We </w:t>
      </w:r>
      <w:r w:rsidR="0075109B" w:rsidRPr="2390FA1A">
        <w:t>believe</w:t>
      </w:r>
      <w:r w:rsidR="007802CA" w:rsidRPr="2390FA1A">
        <w:t xml:space="preserve"> </w:t>
      </w:r>
      <w:r w:rsidR="00F877D2" w:rsidRPr="2390FA1A">
        <w:t xml:space="preserve">that currently </w:t>
      </w:r>
      <w:r w:rsidR="007802CA" w:rsidRPr="2390FA1A">
        <w:t>t</w:t>
      </w:r>
      <w:r w:rsidR="00E22E12" w:rsidRPr="2390FA1A">
        <w:t xml:space="preserve">he Code </w:t>
      </w:r>
      <w:r w:rsidR="0030242C" w:rsidRPr="2390FA1A">
        <w:t xml:space="preserve">is flexible enough to respond to </w:t>
      </w:r>
      <w:r w:rsidR="00540503" w:rsidRPr="2390FA1A">
        <w:t>changing technology</w:t>
      </w:r>
      <w:r w:rsidR="001052D2" w:rsidRPr="2390FA1A">
        <w:t>. However</w:t>
      </w:r>
      <w:r w:rsidR="00873660" w:rsidRPr="2390FA1A">
        <w:t>,</w:t>
      </w:r>
      <w:r w:rsidR="00D14507" w:rsidRPr="2390FA1A">
        <w:t xml:space="preserve"> </w:t>
      </w:r>
      <w:r w:rsidR="0031102D" w:rsidRPr="2390FA1A">
        <w:t>there needs</w:t>
      </w:r>
      <w:r w:rsidR="006043A7" w:rsidRPr="2390FA1A">
        <w:t xml:space="preserve"> to be</w:t>
      </w:r>
      <w:r w:rsidR="00566647" w:rsidRPr="2390FA1A">
        <w:t xml:space="preserve"> clarity for people about what they can expect</w:t>
      </w:r>
      <w:r w:rsidR="00C45390" w:rsidRPr="2390FA1A">
        <w:t xml:space="preserve"> </w:t>
      </w:r>
      <w:r w:rsidR="0086129D" w:rsidRPr="2390FA1A">
        <w:t>when</w:t>
      </w:r>
      <w:r w:rsidR="0031102D" w:rsidRPr="2390FA1A">
        <w:t xml:space="preserve"> </w:t>
      </w:r>
      <w:r w:rsidR="0086129D" w:rsidRPr="2390FA1A">
        <w:t>technology such as AI is involved in their care</w:t>
      </w:r>
      <w:r w:rsidR="00D14507" w:rsidRPr="2390FA1A">
        <w:t>.</w:t>
      </w:r>
      <w:r w:rsidR="0030242C" w:rsidRPr="2390FA1A">
        <w:t xml:space="preserve"> </w:t>
      </w:r>
    </w:p>
    <w:p w14:paraId="027A5510" w14:textId="77777777" w:rsidR="00CD247F" w:rsidRPr="00CD247F" w:rsidRDefault="00E94139" w:rsidP="00351265">
      <w:pPr>
        <w:rPr>
          <w:b/>
          <w:bCs/>
          <w:color w:val="A6192E"/>
        </w:rPr>
      </w:pPr>
      <w:r w:rsidRPr="00CD247F">
        <w:rPr>
          <w:b/>
          <w:bCs/>
          <w:color w:val="A6192E"/>
        </w:rPr>
        <w:t xml:space="preserve">The review comes at a time of significant growth in complaints to HDC. </w:t>
      </w:r>
    </w:p>
    <w:p w14:paraId="392B3F89" w14:textId="6DFD3F66" w:rsidR="00717A61" w:rsidRDefault="00E94139" w:rsidP="00CD247F">
      <w:pPr>
        <w:spacing w:before="120" w:after="120" w:line="278" w:lineRule="auto"/>
      </w:pPr>
      <w:r>
        <w:t xml:space="preserve">The 3,628 complaints received by HDC in 2023/24 </w:t>
      </w:r>
      <w:r w:rsidR="65A8A9E5">
        <w:t>wa</w:t>
      </w:r>
      <w:r>
        <w:t>s the highest number of complaints ever received in a single year.</w:t>
      </w:r>
      <w:r w:rsidR="00E35551">
        <w:t xml:space="preserve"> </w:t>
      </w:r>
      <w:r w:rsidR="00427EBC">
        <w:t xml:space="preserve">While around </w:t>
      </w:r>
      <w:r w:rsidR="000A23FC">
        <w:t>70</w:t>
      </w:r>
      <w:r w:rsidR="00427EBC">
        <w:t xml:space="preserve">% of complaints received by HDC are closed within </w:t>
      </w:r>
      <w:r w:rsidR="002665B0">
        <w:t xml:space="preserve">six </w:t>
      </w:r>
      <w:r w:rsidR="00427EBC">
        <w:t xml:space="preserve">months, </w:t>
      </w:r>
      <w:r w:rsidR="00FE5A78">
        <w:t>this increase</w:t>
      </w:r>
      <w:r>
        <w:t xml:space="preserve"> has placed us under significant pressure and has led to delays in the resolution of some of our complaints. </w:t>
      </w:r>
    </w:p>
    <w:p w14:paraId="7C3755F9" w14:textId="461FC81B" w:rsidR="00FE5A78" w:rsidRDefault="00220F9D" w:rsidP="00CD247F">
      <w:pPr>
        <w:spacing w:before="120" w:after="120" w:line="278" w:lineRule="auto"/>
      </w:pPr>
      <w:r>
        <w:t xml:space="preserve">HDC is focused on </w:t>
      </w:r>
      <w:r w:rsidR="00874131">
        <w:t>reducing our aging profile of complaints</w:t>
      </w:r>
      <w:r w:rsidR="003D4A5E">
        <w:t xml:space="preserve"> and ha</w:t>
      </w:r>
      <w:r w:rsidR="0068352B">
        <w:t>s</w:t>
      </w:r>
      <w:r w:rsidR="003D4A5E">
        <w:t xml:space="preserve"> streamlined </w:t>
      </w:r>
      <w:r w:rsidR="002020CA">
        <w:t>many</w:t>
      </w:r>
      <w:r w:rsidR="00B04627">
        <w:t xml:space="preserve"> of our processes to free up staff time to </w:t>
      </w:r>
      <w:r w:rsidR="000530EF">
        <w:t xml:space="preserve">concentrate on </w:t>
      </w:r>
      <w:r w:rsidR="000530EF">
        <w:t xml:space="preserve">older complaints. </w:t>
      </w:r>
      <w:r w:rsidR="002020CA">
        <w:t>We are also investing in a fit-for-purpose complaints management system</w:t>
      </w:r>
      <w:r w:rsidR="002665B0">
        <w:t>,</w:t>
      </w:r>
      <w:r w:rsidR="002020CA">
        <w:t xml:space="preserve"> which will improve the efficiency of our process </w:t>
      </w:r>
      <w:r w:rsidR="002665B0">
        <w:t>and</w:t>
      </w:r>
      <w:r w:rsidR="002020CA">
        <w:t xml:space="preserve"> </w:t>
      </w:r>
      <w:r w:rsidR="002665B0">
        <w:t xml:space="preserve">provide </w:t>
      </w:r>
      <w:r w:rsidR="00803182">
        <w:t xml:space="preserve">us with tools to </w:t>
      </w:r>
      <w:r w:rsidR="002245B8">
        <w:t xml:space="preserve">improve the transparency </w:t>
      </w:r>
      <w:r w:rsidR="006472A8">
        <w:t>and responsiveness</w:t>
      </w:r>
      <w:r w:rsidR="002245B8">
        <w:t xml:space="preserve"> of our process. </w:t>
      </w:r>
    </w:p>
    <w:p w14:paraId="0452DAD5" w14:textId="629C2F3E" w:rsidR="00E94139" w:rsidRDefault="00212022" w:rsidP="00CD247F">
      <w:pPr>
        <w:spacing w:before="120" w:after="120" w:line="278" w:lineRule="auto"/>
      </w:pPr>
      <w:r w:rsidRPr="2390FA1A">
        <w:t xml:space="preserve">In </w:t>
      </w:r>
      <w:r w:rsidR="002A7DC2" w:rsidRPr="2390FA1A">
        <w:t xml:space="preserve">the context of resource constraints and on-going increases in complaints, HDC’s process improvement work has focused on increasing </w:t>
      </w:r>
      <w:r w:rsidR="00C01A54" w:rsidRPr="2390FA1A">
        <w:t xml:space="preserve">use of </w:t>
      </w:r>
      <w:r w:rsidR="00EF0AC9" w:rsidRPr="2390FA1A">
        <w:t xml:space="preserve">our early resolution </w:t>
      </w:r>
      <w:r w:rsidR="009B4211" w:rsidRPr="2390FA1A">
        <w:t xml:space="preserve">pathways </w:t>
      </w:r>
      <w:r w:rsidR="00B14F2B" w:rsidRPr="2390FA1A">
        <w:t>(including supporting resolution between consumer and provider)</w:t>
      </w:r>
      <w:r w:rsidR="009B4211" w:rsidRPr="2390FA1A">
        <w:t xml:space="preserve"> to ensure that </w:t>
      </w:r>
      <w:r w:rsidR="00BE1896" w:rsidRPr="2390FA1A">
        <w:t xml:space="preserve">our resources </w:t>
      </w:r>
      <w:r w:rsidR="00AE3E79" w:rsidRPr="2390FA1A">
        <w:t xml:space="preserve">are directed towards those complaints </w:t>
      </w:r>
      <w:r w:rsidR="008B2FFF" w:rsidRPr="2390FA1A">
        <w:t xml:space="preserve">that </w:t>
      </w:r>
      <w:r w:rsidR="004F7DB9" w:rsidRPr="2390FA1A">
        <w:t xml:space="preserve">require HDC intervention. </w:t>
      </w:r>
      <w:r w:rsidR="00B14F2B" w:rsidRPr="2390FA1A">
        <w:t xml:space="preserve">We have also prioritised work </w:t>
      </w:r>
      <w:r w:rsidR="00F54ED5" w:rsidRPr="2390FA1A">
        <w:t xml:space="preserve">to ensure </w:t>
      </w:r>
      <w:r w:rsidR="00165D61" w:rsidRPr="2390FA1A">
        <w:t xml:space="preserve">that </w:t>
      </w:r>
      <w:r w:rsidR="00F54ED5" w:rsidRPr="2390FA1A">
        <w:t xml:space="preserve">we have strong processes </w:t>
      </w:r>
      <w:r w:rsidR="00B40E14" w:rsidRPr="2390FA1A">
        <w:t xml:space="preserve">to escalate any public safety or time-dependent issues </w:t>
      </w:r>
      <w:r w:rsidR="00AB2D6A" w:rsidRPr="2390FA1A">
        <w:t xml:space="preserve">urgently </w:t>
      </w:r>
      <w:r w:rsidR="004F49BC" w:rsidRPr="2390FA1A">
        <w:t xml:space="preserve">to those agencies who can take action to protect </w:t>
      </w:r>
      <w:r w:rsidR="00563FC6" w:rsidRPr="2390FA1A">
        <w:t xml:space="preserve">consumers. </w:t>
      </w:r>
    </w:p>
    <w:p w14:paraId="5F05ECE3" w14:textId="4FEC96D0" w:rsidR="00D72C25" w:rsidRDefault="00D72C25" w:rsidP="00CD247F">
      <w:pPr>
        <w:spacing w:before="120" w:after="120" w:line="278" w:lineRule="auto"/>
      </w:pPr>
      <w:r w:rsidRPr="2390FA1A">
        <w:t xml:space="preserve">We have expanded </w:t>
      </w:r>
      <w:r w:rsidR="007B5EC8" w:rsidRPr="2390FA1A">
        <w:t>our use of tikang</w:t>
      </w:r>
      <w:r w:rsidR="00D749CF" w:rsidRPr="2390FA1A">
        <w:t>a-led approaches to complaints resol</w:t>
      </w:r>
      <w:r w:rsidR="00AF2DBE" w:rsidRPr="2390FA1A">
        <w:t>ution</w:t>
      </w:r>
      <w:r w:rsidR="0024785B" w:rsidRPr="2390FA1A">
        <w:t>, including use of hui</w:t>
      </w:r>
      <w:r w:rsidR="00AB2D6A" w:rsidRPr="2390FA1A">
        <w:t xml:space="preserve"> </w:t>
      </w:r>
      <w:r w:rsidR="6BA80AFA" w:rsidRPr="2390FA1A">
        <w:t>ā</w:t>
      </w:r>
      <w:r w:rsidR="73519C96" w:rsidRPr="2390FA1A">
        <w:t>-wh</w:t>
      </w:r>
      <w:r w:rsidR="76788B36" w:rsidRPr="2390FA1A">
        <w:t>ā</w:t>
      </w:r>
      <w:r w:rsidR="73519C96" w:rsidRPr="2390FA1A">
        <w:t>nau</w:t>
      </w:r>
      <w:r w:rsidR="005B2326" w:rsidRPr="2390FA1A">
        <w:t xml:space="preserve"> </w:t>
      </w:r>
      <w:r w:rsidR="0019325D" w:rsidRPr="2390FA1A">
        <w:t xml:space="preserve">and assisting with the coordination of </w:t>
      </w:r>
      <w:r w:rsidR="00A4227E" w:rsidRPr="2390FA1A">
        <w:t xml:space="preserve">hohou te rongo </w:t>
      </w:r>
      <w:r w:rsidR="003142DC" w:rsidRPr="2390FA1A">
        <w:t>processes.</w:t>
      </w:r>
    </w:p>
    <w:p w14:paraId="5D9DB233" w14:textId="63188253" w:rsidR="00E94139" w:rsidRDefault="00B07B26" w:rsidP="00643623">
      <w:pPr>
        <w:spacing w:before="120" w:after="240" w:line="278" w:lineRule="auto"/>
      </w:pPr>
      <w:r w:rsidRPr="2390FA1A">
        <w:t xml:space="preserve">This review has reinforced </w:t>
      </w:r>
      <w:r w:rsidR="00EA3F8F" w:rsidRPr="2390FA1A">
        <w:t>the value of</w:t>
      </w:r>
      <w:r w:rsidRPr="2390FA1A">
        <w:t xml:space="preserve"> what we are already </w:t>
      </w:r>
      <w:r w:rsidR="00D24CFE" w:rsidRPr="2390FA1A">
        <w:t>doing and</w:t>
      </w:r>
      <w:r w:rsidRPr="2390FA1A">
        <w:t xml:space="preserve"> </w:t>
      </w:r>
      <w:r w:rsidR="00D24CFE" w:rsidRPr="2390FA1A">
        <w:t>has identified opportunities to make further improvements</w:t>
      </w:r>
      <w:r w:rsidR="00C110B2" w:rsidRPr="2390FA1A">
        <w:t xml:space="preserve"> and ensure </w:t>
      </w:r>
      <w:r w:rsidR="00AB2D6A" w:rsidRPr="2390FA1A">
        <w:t xml:space="preserve">that </w:t>
      </w:r>
      <w:r w:rsidR="00C110B2" w:rsidRPr="2390FA1A">
        <w:t>our resources are</w:t>
      </w:r>
      <w:r w:rsidR="0079693E" w:rsidRPr="2390FA1A">
        <w:t xml:space="preserve"> being used where they are needed the most</w:t>
      </w:r>
      <w:r w:rsidR="00D24CFE" w:rsidRPr="2390FA1A">
        <w:t xml:space="preserve">. </w:t>
      </w:r>
    </w:p>
    <w:p w14:paraId="522E4453" w14:textId="6BD5A322" w:rsidR="00610F5F" w:rsidRPr="00EB147A" w:rsidRDefault="00BC4112" w:rsidP="00103AF8">
      <w:pPr>
        <w:rPr>
          <w:b/>
          <w:bCs/>
          <w:color w:val="A6192E"/>
        </w:rPr>
      </w:pPr>
      <w:r>
        <w:rPr>
          <w:b/>
          <w:bCs/>
          <w:color w:val="A6192E"/>
        </w:rPr>
        <w:t xml:space="preserve">The findings of this review </w:t>
      </w:r>
      <w:r w:rsidR="006C5814">
        <w:rPr>
          <w:b/>
          <w:bCs/>
          <w:color w:val="A6192E"/>
        </w:rPr>
        <w:t>can</w:t>
      </w:r>
      <w:r>
        <w:rPr>
          <w:b/>
          <w:bCs/>
          <w:color w:val="A6192E"/>
        </w:rPr>
        <w:t xml:space="preserve"> support wider sector </w:t>
      </w:r>
      <w:r w:rsidR="006C5814">
        <w:rPr>
          <w:b/>
          <w:bCs/>
          <w:color w:val="A6192E"/>
        </w:rPr>
        <w:t>improvement</w:t>
      </w:r>
      <w:r w:rsidR="00AB2D6A">
        <w:rPr>
          <w:b/>
          <w:bCs/>
          <w:color w:val="A6192E"/>
        </w:rPr>
        <w:t>.</w:t>
      </w:r>
    </w:p>
    <w:p w14:paraId="05CA2F7D" w14:textId="00CD14C8" w:rsidR="00E94139" w:rsidRDefault="003057B0" w:rsidP="00610F5F">
      <w:pPr>
        <w:spacing w:before="120" w:after="120" w:line="278" w:lineRule="auto"/>
      </w:pPr>
      <w:r w:rsidRPr="2390FA1A">
        <w:t>HDC aims to take a timely, collaborative approach to</w:t>
      </w:r>
      <w:r w:rsidR="001A4D3E" w:rsidRPr="2390FA1A">
        <w:t xml:space="preserve"> </w:t>
      </w:r>
      <w:r w:rsidR="0014790B" w:rsidRPr="2390FA1A">
        <w:t xml:space="preserve">working with sector leaders </w:t>
      </w:r>
      <w:r w:rsidR="00AE56E4" w:rsidRPr="2390FA1A">
        <w:lastRenderedPageBreak/>
        <w:t xml:space="preserve">and other agencies to share issues of concern, </w:t>
      </w:r>
      <w:r w:rsidR="002F554B" w:rsidRPr="2390FA1A">
        <w:t>amplify</w:t>
      </w:r>
      <w:r w:rsidR="00AE56E4" w:rsidRPr="2390FA1A">
        <w:t xml:space="preserve"> the consumer voice</w:t>
      </w:r>
      <w:r w:rsidR="00AB2D6A" w:rsidRPr="2390FA1A">
        <w:t>,</w:t>
      </w:r>
      <w:r w:rsidR="00AE56E4" w:rsidRPr="2390FA1A">
        <w:t xml:space="preserve"> and </w:t>
      </w:r>
      <w:r w:rsidR="00FE30DB" w:rsidRPr="2390FA1A">
        <w:t>monitor the implementation of our recommendations</w:t>
      </w:r>
      <w:r w:rsidR="002F554B" w:rsidRPr="2390FA1A">
        <w:t xml:space="preserve">. </w:t>
      </w:r>
      <w:r w:rsidR="00E94139" w:rsidRPr="2390FA1A">
        <w:t>We will work with the sector to share learnings from the review</w:t>
      </w:r>
      <w:r w:rsidR="002F554B" w:rsidRPr="2390FA1A">
        <w:t>,</w:t>
      </w:r>
      <w:r w:rsidR="00E06939" w:rsidRPr="2390FA1A">
        <w:t xml:space="preserve"> including the </w:t>
      </w:r>
      <w:r w:rsidR="00347EC5" w:rsidRPr="2390FA1A">
        <w:t xml:space="preserve">issues people have raised that are outside the scope of </w:t>
      </w:r>
      <w:r w:rsidR="00B84EDF" w:rsidRPr="2390FA1A">
        <w:t>HDC</w:t>
      </w:r>
      <w:r w:rsidR="00347EC5" w:rsidRPr="2390FA1A">
        <w:t xml:space="preserve">. </w:t>
      </w:r>
    </w:p>
    <w:p w14:paraId="33F873C0" w14:textId="448BD011" w:rsidR="00656932" w:rsidRDefault="003A6BDD" w:rsidP="003A6BDD">
      <w:r>
        <w:t>This review aligns with the Minister’s expectations as outlined in the Government Policy Statement on Health</w:t>
      </w:r>
      <w:r w:rsidR="5B6583DF">
        <w:t xml:space="preserve"> (GPS)</w:t>
      </w:r>
      <w:r>
        <w:t xml:space="preserve">, and in particular </w:t>
      </w:r>
      <w:r w:rsidR="00AB2D6A">
        <w:t xml:space="preserve">the review </w:t>
      </w:r>
      <w:r>
        <w:t xml:space="preserve">contributes to his focus on </w:t>
      </w:r>
      <w:r w:rsidR="450F4469">
        <w:t>q</w:t>
      </w:r>
      <w:r>
        <w:t>uality (</w:t>
      </w:r>
      <w:r w:rsidRPr="00AD13C8">
        <w:t xml:space="preserve">ensuring </w:t>
      </w:r>
      <w:r w:rsidR="00752F1D">
        <w:t xml:space="preserve">that </w:t>
      </w:r>
      <w:r w:rsidRPr="00AD13C8">
        <w:t>New Zealand’s health care and services are safe, easy to navigate, understandable and welcoming to users, and are continuously improving</w:t>
      </w:r>
      <w:r>
        <w:t xml:space="preserve">). The recommendations and findings of this report will allow both HDC and the sector to better promote and protect the rights of people using health and disability services </w:t>
      </w:r>
      <w:r w:rsidR="007161BE">
        <w:t xml:space="preserve">— </w:t>
      </w:r>
      <w:r>
        <w:t xml:space="preserve">contributing to a system </w:t>
      </w:r>
      <w:r w:rsidR="007161BE">
        <w:t xml:space="preserve">that </w:t>
      </w:r>
      <w:r>
        <w:t>puts p</w:t>
      </w:r>
      <w:r w:rsidR="00496F62">
        <w:t>eople’s</w:t>
      </w:r>
      <w:r>
        <w:t xml:space="preserve"> experience at the centre of quality.</w:t>
      </w:r>
    </w:p>
    <w:p w14:paraId="3E449D60" w14:textId="5642EE4C" w:rsidR="003A6BDD" w:rsidRPr="00442256" w:rsidRDefault="00656932" w:rsidP="003A6BDD">
      <w:r>
        <w:t>Th</w:t>
      </w:r>
      <w:r w:rsidR="00535BDE">
        <w:t xml:space="preserve">e recommendations and findings of this </w:t>
      </w:r>
      <w:r>
        <w:t>review</w:t>
      </w:r>
      <w:r w:rsidR="00AE64BD">
        <w:t xml:space="preserve"> also </w:t>
      </w:r>
      <w:r w:rsidR="00CF3A8D">
        <w:t>support the achievement of</w:t>
      </w:r>
      <w:r w:rsidR="00AE64BD">
        <w:t xml:space="preserve"> the </w:t>
      </w:r>
      <w:r w:rsidR="0065390C">
        <w:t>health sector principles</w:t>
      </w:r>
      <w:r>
        <w:t xml:space="preserve"> set ou</w:t>
      </w:r>
      <w:r w:rsidR="0062084E">
        <w:t>t</w:t>
      </w:r>
      <w:r>
        <w:t xml:space="preserve"> in </w:t>
      </w:r>
      <w:r w:rsidR="009E3510">
        <w:t xml:space="preserve">section 7 of </w:t>
      </w:r>
      <w:r w:rsidR="007D4AA9">
        <w:t xml:space="preserve">the </w:t>
      </w:r>
      <w:r>
        <w:t>Pae Ora</w:t>
      </w:r>
      <w:r w:rsidR="00BD7D57">
        <w:t xml:space="preserve"> </w:t>
      </w:r>
      <w:r w:rsidR="007D4AA9">
        <w:t xml:space="preserve">(Healthy Futures) Act 2022 </w:t>
      </w:r>
      <w:r w:rsidR="007161BE">
        <w:t xml:space="preserve">— </w:t>
      </w:r>
      <w:r w:rsidR="00434493">
        <w:t xml:space="preserve">particularly </w:t>
      </w:r>
      <w:r w:rsidR="002C76A0">
        <w:t>those</w:t>
      </w:r>
      <w:r w:rsidR="00434493">
        <w:t xml:space="preserve"> </w:t>
      </w:r>
      <w:r w:rsidR="002B245C">
        <w:t xml:space="preserve">focused on </w:t>
      </w:r>
      <w:r w:rsidR="00211034">
        <w:t xml:space="preserve">engendering </w:t>
      </w:r>
      <w:r w:rsidR="002B245C">
        <w:t>equitable</w:t>
      </w:r>
      <w:r w:rsidR="00211034">
        <w:t>, culturally safe</w:t>
      </w:r>
      <w:r w:rsidR="0084311C">
        <w:t>,</w:t>
      </w:r>
      <w:r w:rsidR="00211034">
        <w:t xml:space="preserve"> and </w:t>
      </w:r>
      <w:r w:rsidR="001A5605">
        <w:t xml:space="preserve">culturally </w:t>
      </w:r>
      <w:r w:rsidR="00211034">
        <w:t>responsive</w:t>
      </w:r>
      <w:r w:rsidR="002B245C">
        <w:t xml:space="preserve"> services</w:t>
      </w:r>
      <w:r w:rsidR="00011CB6">
        <w:t xml:space="preserve"> </w:t>
      </w:r>
      <w:r w:rsidR="0084311C">
        <w:t xml:space="preserve">that </w:t>
      </w:r>
      <w:r w:rsidR="00011CB6">
        <w:t>are tailored to people’s needs, circumstances</w:t>
      </w:r>
      <w:r w:rsidR="0084311C">
        <w:t>,</w:t>
      </w:r>
      <w:r w:rsidR="00011CB6">
        <w:t xml:space="preserve"> and preferences</w:t>
      </w:r>
      <w:r w:rsidR="0032639E">
        <w:t xml:space="preserve"> and </w:t>
      </w:r>
      <w:r w:rsidR="00CE71B1">
        <w:t>providing opportunities for Māori to exercise their decision-making authority on matters of importance to Māori</w:t>
      </w:r>
      <w:r w:rsidR="00710864">
        <w:t xml:space="preserve">. </w:t>
      </w:r>
      <w:r w:rsidR="00382F5C">
        <w:t xml:space="preserve"> </w:t>
      </w:r>
    </w:p>
    <w:p w14:paraId="69564350" w14:textId="48170069" w:rsidR="003A6BDD" w:rsidRDefault="005427C4" w:rsidP="003A6BDD">
      <w:r>
        <w:t xml:space="preserve">The </w:t>
      </w:r>
      <w:r w:rsidR="003A6BDD">
        <w:t xml:space="preserve">review has also highlighted some areas </w:t>
      </w:r>
      <w:r>
        <w:t xml:space="preserve">that </w:t>
      </w:r>
      <w:r w:rsidR="003A6BDD">
        <w:t>require further work by the sector to improve consumer experience and better uphold people’s rights.</w:t>
      </w:r>
    </w:p>
    <w:p w14:paraId="2D61534B" w14:textId="4DF2DCBF" w:rsidR="003A6BDD" w:rsidRPr="00442256" w:rsidRDefault="003A6BDD" w:rsidP="003A6BDD">
      <w:r w:rsidRPr="2390FA1A">
        <w:t xml:space="preserve">We note that </w:t>
      </w:r>
      <w:r w:rsidR="004F5298" w:rsidRPr="2390FA1A">
        <w:t xml:space="preserve">currently </w:t>
      </w:r>
      <w:r w:rsidRPr="2390FA1A">
        <w:t>(as directed by the GPS) a systems safety strategy is under development. This strategy may assist to facilitate a collaborative approach to addressing some of the system issues identified throughout this review.</w:t>
      </w:r>
    </w:p>
    <w:p w14:paraId="4326B649" w14:textId="388C8389" w:rsidR="00E94139" w:rsidRDefault="00E94139" w:rsidP="00E94139">
      <w:r>
        <w:rPr>
          <w:color w:val="A6192E"/>
        </w:rPr>
        <w:br w:type="page"/>
      </w:r>
    </w:p>
    <w:p w14:paraId="40F49887" w14:textId="1808B643" w:rsidR="006448CC" w:rsidRPr="006448CC" w:rsidRDefault="00C878CC" w:rsidP="2390FA1A">
      <w:pPr>
        <w:spacing w:before="120" w:after="120" w:line="278" w:lineRule="auto"/>
        <w:rPr>
          <w:b/>
          <w:bCs/>
          <w:color w:val="A6192E"/>
        </w:rPr>
      </w:pPr>
      <w:r w:rsidRPr="2390FA1A">
        <w:rPr>
          <w:b/>
          <w:bCs/>
          <w:color w:val="A6192E"/>
        </w:rPr>
        <w:lastRenderedPageBreak/>
        <w:t xml:space="preserve">People </w:t>
      </w:r>
      <w:r w:rsidR="000227A7" w:rsidRPr="2390FA1A">
        <w:rPr>
          <w:b/>
          <w:bCs/>
          <w:color w:val="A6192E"/>
        </w:rPr>
        <w:t>generally</w:t>
      </w:r>
      <w:r w:rsidRPr="2390FA1A">
        <w:rPr>
          <w:b/>
          <w:bCs/>
          <w:color w:val="A6192E"/>
        </w:rPr>
        <w:t xml:space="preserve"> agree with us a</w:t>
      </w:r>
      <w:r w:rsidR="00E93740" w:rsidRPr="2390FA1A">
        <w:rPr>
          <w:b/>
          <w:bCs/>
          <w:color w:val="A6192E"/>
        </w:rPr>
        <w:t>bout</w:t>
      </w:r>
      <w:r w:rsidRPr="2390FA1A">
        <w:rPr>
          <w:b/>
          <w:bCs/>
          <w:color w:val="A6192E"/>
        </w:rPr>
        <w:t xml:space="preserve"> </w:t>
      </w:r>
      <w:r w:rsidR="000227A7" w:rsidRPr="2390FA1A">
        <w:rPr>
          <w:b/>
          <w:bCs/>
          <w:color w:val="A6192E"/>
        </w:rPr>
        <w:t>the</w:t>
      </w:r>
      <w:r w:rsidRPr="2390FA1A">
        <w:rPr>
          <w:b/>
          <w:bCs/>
          <w:color w:val="A6192E"/>
        </w:rPr>
        <w:t xml:space="preserve"> change</w:t>
      </w:r>
      <w:r w:rsidR="000227A7" w:rsidRPr="2390FA1A">
        <w:rPr>
          <w:b/>
          <w:bCs/>
          <w:color w:val="A6192E"/>
        </w:rPr>
        <w:t>s</w:t>
      </w:r>
      <w:r w:rsidRPr="2390FA1A">
        <w:rPr>
          <w:b/>
          <w:bCs/>
          <w:color w:val="A6192E"/>
        </w:rPr>
        <w:t xml:space="preserve"> needed</w:t>
      </w:r>
      <w:r w:rsidR="002439F8" w:rsidRPr="2390FA1A">
        <w:rPr>
          <w:b/>
          <w:bCs/>
          <w:color w:val="A6192E"/>
        </w:rPr>
        <w:t>.</w:t>
      </w:r>
    </w:p>
    <w:p w14:paraId="20734BB3" w14:textId="5A74AFBF" w:rsidR="00864B60" w:rsidRDefault="00A770CF" w:rsidP="00B34EB1">
      <w:r w:rsidRPr="2390FA1A">
        <w:t xml:space="preserve">Overall, most people and organisations we heard from supported the issues we set out in the consultation document and the principles behind our suggestions for change. </w:t>
      </w:r>
      <w:r w:rsidR="00C51FFD" w:rsidRPr="2390FA1A">
        <w:t>Generally, people</w:t>
      </w:r>
      <w:r w:rsidRPr="2390FA1A">
        <w:t xml:space="preserve"> and organisations were united in wanting a fair, accessible</w:t>
      </w:r>
      <w:r w:rsidR="00C51FFD" w:rsidRPr="2390FA1A">
        <w:t>,</w:t>
      </w:r>
      <w:r w:rsidRPr="2390FA1A">
        <w:t xml:space="preserve"> and responsive Act and Code. </w:t>
      </w:r>
    </w:p>
    <w:p w14:paraId="66B67E36" w14:textId="140CB65C" w:rsidR="000325DF" w:rsidRDefault="00A770CF" w:rsidP="00B34EB1">
      <w:r w:rsidRPr="2390FA1A">
        <w:t xml:space="preserve">Differing views generally related to </w:t>
      </w:r>
      <w:r w:rsidR="000325DF" w:rsidRPr="2390FA1A">
        <w:t xml:space="preserve">technical details around </w:t>
      </w:r>
      <w:r w:rsidR="00240E59" w:rsidRPr="2390FA1A">
        <w:t>how a suggestion was word</w:t>
      </w:r>
      <w:r w:rsidR="0061344F" w:rsidRPr="2390FA1A">
        <w:t>ed</w:t>
      </w:r>
      <w:r w:rsidRPr="2390FA1A">
        <w:t xml:space="preserve">, concerns about </w:t>
      </w:r>
      <w:r w:rsidR="00582E4E" w:rsidRPr="2390FA1A">
        <w:t>adding provider obligations</w:t>
      </w:r>
      <w:r w:rsidRPr="2390FA1A">
        <w:t xml:space="preserve"> in </w:t>
      </w:r>
      <w:r w:rsidR="00582E4E" w:rsidRPr="2390FA1A">
        <w:t>the context of current pressures in the</w:t>
      </w:r>
      <w:r w:rsidRPr="2390FA1A">
        <w:t xml:space="preserve"> system, or whether changes would </w:t>
      </w:r>
      <w:r w:rsidR="008B678E" w:rsidRPr="2390FA1A">
        <w:t>have a</w:t>
      </w:r>
      <w:r w:rsidRPr="2390FA1A">
        <w:t xml:space="preserve"> </w:t>
      </w:r>
      <w:r w:rsidR="005245EB" w:rsidRPr="2390FA1A">
        <w:t xml:space="preserve">negative </w:t>
      </w:r>
      <w:r w:rsidRPr="2390FA1A">
        <w:t xml:space="preserve">impact </w:t>
      </w:r>
      <w:r w:rsidR="008B678E" w:rsidRPr="2390FA1A">
        <w:t>on</w:t>
      </w:r>
      <w:r w:rsidRPr="2390FA1A">
        <w:t xml:space="preserve"> </w:t>
      </w:r>
      <w:r w:rsidR="00AF04BD" w:rsidRPr="2390FA1A">
        <w:t xml:space="preserve">the </w:t>
      </w:r>
      <w:r w:rsidRPr="2390FA1A">
        <w:t>timeliness of HDC decisions</w:t>
      </w:r>
      <w:r w:rsidR="00465D66" w:rsidRPr="2390FA1A">
        <w:t xml:space="preserve">. </w:t>
      </w:r>
    </w:p>
    <w:p w14:paraId="6B8D733C" w14:textId="081087B6" w:rsidR="0087420B" w:rsidRDefault="000325DF" w:rsidP="00B34EB1">
      <w:r w:rsidRPr="2390FA1A">
        <w:t>S</w:t>
      </w:r>
      <w:r w:rsidR="00465D66" w:rsidRPr="2390FA1A">
        <w:t xml:space="preserve">ome of the more technical </w:t>
      </w:r>
      <w:r w:rsidR="00DB371A" w:rsidRPr="2390FA1A">
        <w:t>issues</w:t>
      </w:r>
      <w:r w:rsidR="00465D66" w:rsidRPr="2390FA1A">
        <w:t xml:space="preserve"> highlighted </w:t>
      </w:r>
      <w:r w:rsidR="00E316EA" w:rsidRPr="2390FA1A">
        <w:t xml:space="preserve">areas where there is a need for </w:t>
      </w:r>
      <w:r w:rsidR="00242325" w:rsidRPr="2390FA1A">
        <w:t>more dialogue</w:t>
      </w:r>
      <w:r w:rsidR="00E316EA" w:rsidRPr="2390FA1A">
        <w:t xml:space="preserve"> to </w:t>
      </w:r>
      <w:r w:rsidR="0048771C" w:rsidRPr="2390FA1A">
        <w:t>support</w:t>
      </w:r>
      <w:r w:rsidR="00242325" w:rsidRPr="2390FA1A">
        <w:t xml:space="preserve"> a shared </w:t>
      </w:r>
      <w:r w:rsidRPr="2390FA1A">
        <w:t xml:space="preserve">understanding and </w:t>
      </w:r>
      <w:r w:rsidR="00242325" w:rsidRPr="2390FA1A">
        <w:t>direction</w:t>
      </w:r>
      <w:r w:rsidR="00E316EA" w:rsidRPr="2390FA1A">
        <w:t xml:space="preserve"> between </w:t>
      </w:r>
      <w:r w:rsidRPr="2390FA1A">
        <w:t>the sector and the general public/</w:t>
      </w:r>
      <w:r w:rsidR="008B678E" w:rsidRPr="2390FA1A">
        <w:t xml:space="preserve"> </w:t>
      </w:r>
      <w:r w:rsidRPr="2390FA1A">
        <w:t>consumers</w:t>
      </w:r>
      <w:r w:rsidR="005E3C2F" w:rsidRPr="2390FA1A">
        <w:t xml:space="preserve">. </w:t>
      </w:r>
    </w:p>
    <w:p w14:paraId="6D2F969C" w14:textId="49247A33" w:rsidR="00DB371A" w:rsidRPr="006C0CCA" w:rsidRDefault="001E23B3" w:rsidP="006C0CCA">
      <w:pPr>
        <w:spacing w:before="120" w:after="120" w:line="278" w:lineRule="auto"/>
        <w:rPr>
          <w:b/>
          <w:bCs/>
          <w:color w:val="A6192E"/>
        </w:rPr>
      </w:pPr>
      <w:r>
        <w:rPr>
          <w:b/>
          <w:bCs/>
          <w:color w:val="A6192E"/>
        </w:rPr>
        <w:t>K</w:t>
      </w:r>
      <w:r w:rsidR="007E6DC8">
        <w:rPr>
          <w:b/>
          <w:bCs/>
          <w:color w:val="A6192E"/>
        </w:rPr>
        <w:t xml:space="preserve">ey things </w:t>
      </w:r>
      <w:r w:rsidR="003B6D1C">
        <w:rPr>
          <w:b/>
          <w:bCs/>
          <w:color w:val="A6192E"/>
        </w:rPr>
        <w:t>we learned from this review</w:t>
      </w:r>
    </w:p>
    <w:p w14:paraId="55055883" w14:textId="7CCAF341" w:rsidR="00082A65" w:rsidRDefault="001E23B3" w:rsidP="2390FA1A">
      <w:pPr>
        <w:pStyle w:val="ListParagraph"/>
        <w:numPr>
          <w:ilvl w:val="0"/>
          <w:numId w:val="7"/>
        </w:numPr>
        <w:spacing w:after="120"/>
        <w:ind w:left="425" w:hanging="425"/>
      </w:pPr>
      <w:r w:rsidRPr="2390FA1A">
        <w:t>Generally</w:t>
      </w:r>
      <w:r w:rsidR="00C14CB3" w:rsidRPr="2390FA1A">
        <w:t>,</w:t>
      </w:r>
      <w:r w:rsidRPr="2390FA1A">
        <w:t xml:space="preserve"> t</w:t>
      </w:r>
      <w:r w:rsidR="00DB371A" w:rsidRPr="2390FA1A">
        <w:t xml:space="preserve">he </w:t>
      </w:r>
      <w:r w:rsidR="00082A65" w:rsidRPr="2390FA1A">
        <w:t xml:space="preserve">Act and </w:t>
      </w:r>
      <w:r w:rsidRPr="2390FA1A">
        <w:t>the</w:t>
      </w:r>
      <w:r w:rsidR="00082A65" w:rsidRPr="2390FA1A">
        <w:t xml:space="preserve"> </w:t>
      </w:r>
      <w:r w:rsidR="00EB50E7" w:rsidRPr="2390FA1A">
        <w:t xml:space="preserve">Code </w:t>
      </w:r>
      <w:r w:rsidR="00DB371A" w:rsidRPr="2390FA1A">
        <w:t xml:space="preserve">are </w:t>
      </w:r>
      <w:r w:rsidR="006A32B0" w:rsidRPr="2390FA1A">
        <w:t xml:space="preserve">working well </w:t>
      </w:r>
      <w:r w:rsidR="00DB371A" w:rsidRPr="2390FA1A">
        <w:t>and</w:t>
      </w:r>
      <w:r w:rsidR="009C0540" w:rsidRPr="2390FA1A">
        <w:t xml:space="preserve"> </w:t>
      </w:r>
      <w:r w:rsidR="00A249BF" w:rsidRPr="2390FA1A">
        <w:t>have the flexibility required to respond to an evolving system.</w:t>
      </w:r>
      <w:r w:rsidR="009C0540" w:rsidRPr="2390FA1A">
        <w:t xml:space="preserve"> </w:t>
      </w:r>
    </w:p>
    <w:p w14:paraId="117F48EE" w14:textId="57FA8B9C" w:rsidR="00EB36A6" w:rsidRDefault="00EB50E7" w:rsidP="0024230C">
      <w:pPr>
        <w:pStyle w:val="ListParagraph"/>
        <w:numPr>
          <w:ilvl w:val="0"/>
          <w:numId w:val="7"/>
        </w:numPr>
        <w:ind w:left="426" w:hanging="426"/>
      </w:pPr>
      <w:r w:rsidRPr="2390FA1A">
        <w:t>One size does not fit all</w:t>
      </w:r>
      <w:r w:rsidR="004471FA" w:rsidRPr="2390FA1A">
        <w:t>.</w:t>
      </w:r>
      <w:r w:rsidR="007E0D12" w:rsidRPr="2390FA1A">
        <w:t xml:space="preserve"> </w:t>
      </w:r>
      <w:r w:rsidR="004471FA" w:rsidRPr="2390FA1A">
        <w:t xml:space="preserve"> </w:t>
      </w:r>
    </w:p>
    <w:p w14:paraId="7FBC218C" w14:textId="0D5BE8C7" w:rsidR="0041271F" w:rsidRPr="00371F9F" w:rsidRDefault="00EB36A6" w:rsidP="0024230C">
      <w:pPr>
        <w:pStyle w:val="ListParagraph"/>
        <w:numPr>
          <w:ilvl w:val="1"/>
          <w:numId w:val="7"/>
        </w:numPr>
        <w:tabs>
          <w:tab w:val="left" w:pos="851"/>
        </w:tabs>
        <w:ind w:left="851" w:hanging="425"/>
      </w:pPr>
      <w:r w:rsidRPr="2390FA1A">
        <w:t xml:space="preserve">People who </w:t>
      </w:r>
      <w:r w:rsidR="009423A2" w:rsidRPr="2390FA1A">
        <w:t xml:space="preserve">are most likely to understand </w:t>
      </w:r>
      <w:r w:rsidR="00543856" w:rsidRPr="2390FA1A">
        <w:t xml:space="preserve">their rights </w:t>
      </w:r>
      <w:r w:rsidR="009423A2" w:rsidRPr="2390FA1A">
        <w:t>and make complaints are those who</w:t>
      </w:r>
      <w:r w:rsidR="006744FA" w:rsidRPr="2390FA1A">
        <w:t xml:space="preserve"> </w:t>
      </w:r>
      <w:r w:rsidR="00A53787" w:rsidRPr="2390FA1A">
        <w:t>have high health literacy,</w:t>
      </w:r>
      <w:r w:rsidR="7C6D5967" w:rsidRPr="2390FA1A">
        <w:t xml:space="preserve"> </w:t>
      </w:r>
      <w:r w:rsidR="00405151" w:rsidRPr="2390FA1A">
        <w:t>have the skills and capacity</w:t>
      </w:r>
      <w:r w:rsidR="00A53787" w:rsidRPr="2390FA1A">
        <w:t xml:space="preserve"> </w:t>
      </w:r>
      <w:r w:rsidR="00405151" w:rsidRPr="2390FA1A">
        <w:t>to advocate for themselves</w:t>
      </w:r>
      <w:r w:rsidR="002354A7" w:rsidRPr="2390FA1A">
        <w:t xml:space="preserve">, and </w:t>
      </w:r>
      <w:r w:rsidR="002721E8" w:rsidRPr="2390FA1A">
        <w:t>are motivated by</w:t>
      </w:r>
      <w:r w:rsidR="007C7F5E" w:rsidRPr="2390FA1A">
        <w:t xml:space="preserve"> </w:t>
      </w:r>
      <w:r w:rsidR="00CF2EA4" w:rsidRPr="2390FA1A">
        <w:t>quality improvement.</w:t>
      </w:r>
    </w:p>
    <w:p w14:paraId="48CD0DBF" w14:textId="2E15A616" w:rsidR="007E0D12" w:rsidRDefault="00427182" w:rsidP="0024230C">
      <w:pPr>
        <w:pStyle w:val="ListParagraph"/>
        <w:numPr>
          <w:ilvl w:val="1"/>
          <w:numId w:val="7"/>
        </w:numPr>
        <w:ind w:left="851" w:hanging="425"/>
      </w:pPr>
      <w:r w:rsidRPr="2390FA1A">
        <w:t xml:space="preserve">We heard </w:t>
      </w:r>
      <w:r w:rsidR="00843A0B" w:rsidRPr="2390FA1A">
        <w:t>that</w:t>
      </w:r>
      <w:r w:rsidRPr="2390FA1A">
        <w:t xml:space="preserve"> </w:t>
      </w:r>
      <w:r w:rsidR="0041271F" w:rsidRPr="2390FA1A">
        <w:t xml:space="preserve">Māori </w:t>
      </w:r>
      <w:r w:rsidR="00BC1C57" w:rsidRPr="2390FA1A">
        <w:t xml:space="preserve">engage less often in complaints processes </w:t>
      </w:r>
      <w:r w:rsidR="00106166" w:rsidRPr="2390FA1A">
        <w:t>because of a lack of trust</w:t>
      </w:r>
      <w:r w:rsidR="003356EF" w:rsidRPr="2390FA1A">
        <w:t xml:space="preserve"> in </w:t>
      </w:r>
      <w:r w:rsidR="00652465" w:rsidRPr="2390FA1A">
        <w:t xml:space="preserve">the </w:t>
      </w:r>
      <w:r w:rsidR="003356EF" w:rsidRPr="2390FA1A">
        <w:t>health and disability system,</w:t>
      </w:r>
      <w:r w:rsidR="00386762" w:rsidRPr="2390FA1A">
        <w:t xml:space="preserve"> an expectation of poorer care,</w:t>
      </w:r>
      <w:r w:rsidR="003356EF" w:rsidRPr="2390FA1A">
        <w:t xml:space="preserve"> and</w:t>
      </w:r>
      <w:r w:rsidR="0072238C" w:rsidRPr="2390FA1A">
        <w:t xml:space="preserve"> approaches to</w:t>
      </w:r>
      <w:r w:rsidR="008D16AF" w:rsidRPr="2390FA1A">
        <w:t xml:space="preserve"> complai</w:t>
      </w:r>
      <w:r w:rsidR="0072238C" w:rsidRPr="2390FA1A">
        <w:t xml:space="preserve">nts resolution that don’t align with </w:t>
      </w:r>
      <w:r w:rsidR="007200FD" w:rsidRPr="2390FA1A">
        <w:t>tikanga</w:t>
      </w:r>
      <w:r w:rsidR="0072238C" w:rsidRPr="2390FA1A">
        <w:t xml:space="preserve"> values</w:t>
      </w:r>
      <w:r w:rsidR="00386762" w:rsidRPr="2390FA1A">
        <w:t xml:space="preserve"> and practices.</w:t>
      </w:r>
    </w:p>
    <w:p w14:paraId="0B331422" w14:textId="1788991E" w:rsidR="003137AE" w:rsidRDefault="007E0D12" w:rsidP="0024230C">
      <w:pPr>
        <w:pStyle w:val="ListParagraph"/>
        <w:numPr>
          <w:ilvl w:val="1"/>
          <w:numId w:val="7"/>
        </w:numPr>
        <w:ind w:left="851" w:hanging="425"/>
      </w:pPr>
      <w:r w:rsidRPr="2390FA1A">
        <w:t>Tāngata whaika</w:t>
      </w:r>
      <w:r w:rsidR="00255F2C" w:rsidRPr="2390FA1A">
        <w:t xml:space="preserve">ha </w:t>
      </w:r>
      <w:r w:rsidR="002E27FB" w:rsidRPr="2390FA1A">
        <w:t>face</w:t>
      </w:r>
      <w:r w:rsidR="28A7878B" w:rsidRPr="2390FA1A">
        <w:t xml:space="preserve"> additional barriers to </w:t>
      </w:r>
      <w:r w:rsidR="002E27FB" w:rsidRPr="2390FA1A">
        <w:t xml:space="preserve">accessing </w:t>
      </w:r>
      <w:r w:rsidR="28A7878B" w:rsidRPr="2390FA1A">
        <w:t xml:space="preserve">complaints processes, </w:t>
      </w:r>
      <w:r w:rsidR="003C384B" w:rsidRPr="2390FA1A">
        <w:t xml:space="preserve">are not provided with clear </w:t>
      </w:r>
      <w:r w:rsidR="004F258D" w:rsidRPr="2390FA1A">
        <w:t>information</w:t>
      </w:r>
      <w:r w:rsidR="00055CDE" w:rsidRPr="2390FA1A">
        <w:t xml:space="preserve"> </w:t>
      </w:r>
      <w:r w:rsidR="00B7713C" w:rsidRPr="2390FA1A">
        <w:t>about what to expect from</w:t>
      </w:r>
      <w:r w:rsidR="00055CDE" w:rsidRPr="2390FA1A">
        <w:t xml:space="preserve"> disability support services</w:t>
      </w:r>
      <w:r w:rsidR="000F51C6" w:rsidRPr="2390FA1A">
        <w:t xml:space="preserve">, </w:t>
      </w:r>
      <w:r w:rsidR="6086655E" w:rsidRPr="2390FA1A">
        <w:t xml:space="preserve">and </w:t>
      </w:r>
      <w:r w:rsidR="000F51C6" w:rsidRPr="2390FA1A">
        <w:t xml:space="preserve">fear losing </w:t>
      </w:r>
      <w:r w:rsidR="119B563B" w:rsidRPr="2390FA1A">
        <w:t xml:space="preserve">essential </w:t>
      </w:r>
      <w:r w:rsidR="4A1C3036" w:rsidRPr="2390FA1A">
        <w:t>supports</w:t>
      </w:r>
      <w:r w:rsidR="000F51C6" w:rsidRPr="2390FA1A">
        <w:t xml:space="preserve"> i</w:t>
      </w:r>
      <w:r w:rsidR="003137AE" w:rsidRPr="2390FA1A">
        <w:t>f</w:t>
      </w:r>
      <w:r w:rsidR="62144C0C" w:rsidRPr="2390FA1A">
        <w:t xml:space="preserve"> they complain</w:t>
      </w:r>
      <w:r w:rsidR="00E67DEF" w:rsidRPr="2390FA1A">
        <w:t>.</w:t>
      </w:r>
    </w:p>
    <w:p w14:paraId="520F54DD" w14:textId="060C51D5" w:rsidR="0041271F" w:rsidRDefault="00B22FCE" w:rsidP="2390FA1A">
      <w:pPr>
        <w:pStyle w:val="ListParagraph"/>
        <w:numPr>
          <w:ilvl w:val="1"/>
          <w:numId w:val="7"/>
        </w:numPr>
        <w:spacing w:after="120"/>
        <w:ind w:left="850" w:hanging="425"/>
      </w:pPr>
      <w:r w:rsidRPr="2390FA1A">
        <w:t>Other communities</w:t>
      </w:r>
      <w:r w:rsidR="00694F95" w:rsidRPr="2390FA1A">
        <w:t xml:space="preserve"> </w:t>
      </w:r>
      <w:r w:rsidR="00CD4456" w:rsidRPr="2390FA1A">
        <w:t xml:space="preserve">also </w:t>
      </w:r>
      <w:r w:rsidR="008E0D92" w:rsidRPr="2390FA1A">
        <w:t>face</w:t>
      </w:r>
      <w:r w:rsidR="00CD4456" w:rsidRPr="2390FA1A">
        <w:t xml:space="preserve"> barriers to understanding </w:t>
      </w:r>
      <w:r w:rsidR="00C92A77" w:rsidRPr="2390FA1A">
        <w:t xml:space="preserve">their </w:t>
      </w:r>
      <w:r w:rsidR="00CD4456" w:rsidRPr="2390FA1A">
        <w:t xml:space="preserve">rights and </w:t>
      </w:r>
      <w:r w:rsidR="00C92A77" w:rsidRPr="2390FA1A">
        <w:t>accessing</w:t>
      </w:r>
      <w:r w:rsidR="00CD4456" w:rsidRPr="2390FA1A">
        <w:t xml:space="preserve"> complaints processes</w:t>
      </w:r>
      <w:r w:rsidR="00555580" w:rsidRPr="2390FA1A">
        <w:t>.</w:t>
      </w:r>
      <w:r w:rsidR="00EA660E" w:rsidRPr="2390FA1A">
        <w:t xml:space="preserve"> </w:t>
      </w:r>
      <w:r w:rsidR="00B122E1" w:rsidRPr="2390FA1A">
        <w:t>C</w:t>
      </w:r>
      <w:r w:rsidR="00AD0F44" w:rsidRPr="2390FA1A">
        <w:t xml:space="preserve">urrent complaints processes </w:t>
      </w:r>
      <w:r w:rsidR="008E0D92" w:rsidRPr="2390FA1A">
        <w:t xml:space="preserve">are not designed to accommodate </w:t>
      </w:r>
      <w:r w:rsidR="009832D5" w:rsidRPr="2390FA1A">
        <w:t>different cultural values or practices, such as c</w:t>
      </w:r>
      <w:r w:rsidR="008E0D92" w:rsidRPr="2390FA1A">
        <w:t>ollective decision</w:t>
      </w:r>
      <w:r w:rsidR="00C14CB3" w:rsidRPr="2390FA1A">
        <w:t>-</w:t>
      </w:r>
      <w:r w:rsidR="008E0D92" w:rsidRPr="2390FA1A">
        <w:t xml:space="preserve">making </w:t>
      </w:r>
      <w:r w:rsidR="009832D5" w:rsidRPr="2390FA1A">
        <w:t xml:space="preserve">and </w:t>
      </w:r>
      <w:r w:rsidR="00A66124" w:rsidRPr="2390FA1A">
        <w:t>alternative</w:t>
      </w:r>
      <w:r w:rsidR="009832D5" w:rsidRPr="2390FA1A">
        <w:t xml:space="preserve"> </w:t>
      </w:r>
      <w:r w:rsidR="00A66124" w:rsidRPr="2390FA1A">
        <w:t>approaches to</w:t>
      </w:r>
      <w:r w:rsidR="008E0D92" w:rsidRPr="2390FA1A">
        <w:t xml:space="preserve"> conflict resolution. </w:t>
      </w:r>
    </w:p>
    <w:p w14:paraId="1538F7A7" w14:textId="401386BB" w:rsidR="00EB50E7" w:rsidRDefault="00575648" w:rsidP="0024230C">
      <w:pPr>
        <w:pStyle w:val="ListParagraph"/>
        <w:numPr>
          <w:ilvl w:val="0"/>
          <w:numId w:val="7"/>
        </w:numPr>
        <w:ind w:left="426" w:hanging="426"/>
      </w:pPr>
      <w:r w:rsidRPr="2390FA1A">
        <w:t>Small changes</w:t>
      </w:r>
      <w:r w:rsidR="00EB50E7" w:rsidRPr="2390FA1A">
        <w:t xml:space="preserve"> are needed </w:t>
      </w:r>
      <w:r w:rsidR="00E74E23" w:rsidRPr="2390FA1A">
        <w:t>to</w:t>
      </w:r>
      <w:r w:rsidR="00EB50E7" w:rsidRPr="2390FA1A">
        <w:t xml:space="preserve"> </w:t>
      </w:r>
      <w:r w:rsidR="00284EFC" w:rsidRPr="2390FA1A">
        <w:t xml:space="preserve">the </w:t>
      </w:r>
      <w:r w:rsidR="00EB50E7" w:rsidRPr="2390FA1A">
        <w:t xml:space="preserve">language </w:t>
      </w:r>
      <w:r w:rsidR="00284EFC" w:rsidRPr="2390FA1A">
        <w:t xml:space="preserve">of the Act and </w:t>
      </w:r>
      <w:r w:rsidR="00C14CB3" w:rsidRPr="2390FA1A">
        <w:t xml:space="preserve">the </w:t>
      </w:r>
      <w:r w:rsidR="00284EFC" w:rsidRPr="2390FA1A">
        <w:t xml:space="preserve">Code </w:t>
      </w:r>
      <w:r w:rsidR="00FF1B82" w:rsidRPr="2390FA1A">
        <w:t>to help encourage</w:t>
      </w:r>
      <w:r w:rsidR="00EB50E7" w:rsidRPr="2390FA1A">
        <w:t xml:space="preserve"> practice </w:t>
      </w:r>
      <w:r w:rsidR="00C14CB3" w:rsidRPr="2390FA1A">
        <w:t xml:space="preserve">that </w:t>
      </w:r>
      <w:r w:rsidR="00FF1B82" w:rsidRPr="2390FA1A">
        <w:t xml:space="preserve">would be more </w:t>
      </w:r>
      <w:r w:rsidR="00870B87" w:rsidRPr="2390FA1A">
        <w:t xml:space="preserve">responsive to </w:t>
      </w:r>
      <w:r w:rsidR="003E2807" w:rsidRPr="2390FA1A">
        <w:t xml:space="preserve">the needs of </w:t>
      </w:r>
      <w:r w:rsidR="00870B87" w:rsidRPr="2390FA1A">
        <w:t>all New Zealanders</w:t>
      </w:r>
      <w:r w:rsidR="003830B3" w:rsidRPr="2390FA1A">
        <w:t xml:space="preserve">. </w:t>
      </w:r>
      <w:r w:rsidR="00C7615A" w:rsidRPr="2390FA1A">
        <w:t xml:space="preserve">Some of this practice is already happening, but </w:t>
      </w:r>
      <w:r w:rsidR="00940A92" w:rsidRPr="2390FA1A">
        <w:t xml:space="preserve">wording changes </w:t>
      </w:r>
      <w:r w:rsidR="00062938" w:rsidRPr="2390FA1A">
        <w:t>will</w:t>
      </w:r>
      <w:r w:rsidR="00940A92" w:rsidRPr="2390FA1A">
        <w:t xml:space="preserve"> reinforce </w:t>
      </w:r>
      <w:r w:rsidR="006E1B4D" w:rsidRPr="2390FA1A">
        <w:t>this</w:t>
      </w:r>
      <w:r w:rsidR="00E74E23" w:rsidRPr="2390FA1A">
        <w:t xml:space="preserve"> as the standard</w:t>
      </w:r>
      <w:r w:rsidR="00B1583B" w:rsidRPr="2390FA1A">
        <w:t xml:space="preserve"> expected</w:t>
      </w:r>
      <w:r w:rsidR="00E74E23" w:rsidRPr="2390FA1A">
        <w:t xml:space="preserve">. </w:t>
      </w:r>
    </w:p>
    <w:p w14:paraId="166BEAF8" w14:textId="4D069802" w:rsidR="0087420B" w:rsidRPr="00450979" w:rsidRDefault="0087420B" w:rsidP="00B34EB1">
      <w:pPr>
        <w:rPr>
          <w:sz w:val="56"/>
          <w:szCs w:val="56"/>
        </w:rPr>
      </w:pPr>
      <w:r>
        <w:br w:type="page"/>
      </w:r>
    </w:p>
    <w:bookmarkStart w:id="5" w:name="_Toc181868511"/>
    <w:bookmarkStart w:id="6" w:name="_Toc185331964"/>
    <w:p w14:paraId="4E4E5B7C" w14:textId="28FCB31D" w:rsidR="00B50E61" w:rsidRPr="00E87D6A" w:rsidRDefault="00E5763D" w:rsidP="00B34EB1">
      <w:pPr>
        <w:pStyle w:val="Heading2"/>
      </w:pPr>
      <w:r>
        <w:rPr>
          <w:bCs w:val="0"/>
          <w:noProof/>
          <w:szCs w:val="24"/>
        </w:rPr>
        <w:lastRenderedPageBreak/>
        <mc:AlternateContent>
          <mc:Choice Requires="wps">
            <w:drawing>
              <wp:anchor distT="0" distB="0" distL="114300" distR="114300" simplePos="0" relativeHeight="251658255" behindDoc="1" locked="0" layoutInCell="1" allowOverlap="1" wp14:anchorId="3B1E7E04" wp14:editId="6E63B904">
                <wp:simplePos x="0" y="0"/>
                <wp:positionH relativeFrom="column">
                  <wp:posOffset>-133350</wp:posOffset>
                </wp:positionH>
                <wp:positionV relativeFrom="paragraph">
                  <wp:posOffset>-171450</wp:posOffset>
                </wp:positionV>
                <wp:extent cx="5913120" cy="8858250"/>
                <wp:effectExtent l="0" t="0" r="0" b="0"/>
                <wp:wrapNone/>
                <wp:docPr id="17098940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88582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BE6D9" id="Rectangle 25" o:spid="_x0000_s1026" style="position:absolute;margin-left:-10.5pt;margin-top:-13.5pt;width:465.6pt;height:697.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" fillcolor="#f2f2f2 [3052]" stroked="f"/>
            </w:pict>
          </mc:Fallback>
        </mc:AlternateContent>
      </w:r>
      <w:r w:rsidR="00B50E61" w:rsidRPr="00E87D6A">
        <w:t>Recommendations</w:t>
      </w:r>
      <w:r w:rsidR="00B50E61">
        <w:t xml:space="preserve"> to the Minister of Health</w:t>
      </w:r>
      <w:bookmarkEnd w:id="5"/>
      <w:bookmarkEnd w:id="6"/>
    </w:p>
    <w:p w14:paraId="2F188275" w14:textId="71168547" w:rsidR="00B50E61" w:rsidRPr="00F846A8" w:rsidRDefault="00B50E61" w:rsidP="2390FA1A">
      <w:pPr>
        <w:pStyle w:val="ListParagraph"/>
        <w:numPr>
          <w:ilvl w:val="0"/>
          <w:numId w:val="8"/>
        </w:numPr>
        <w:tabs>
          <w:tab w:val="left" w:pos="426"/>
        </w:tabs>
        <w:spacing w:before="240" w:after="240"/>
        <w:ind w:left="425" w:hanging="425"/>
        <w:rPr>
          <w:b/>
          <w:bCs/>
        </w:rPr>
      </w:pPr>
      <w:r w:rsidRPr="2390FA1A">
        <w:rPr>
          <w:b/>
          <w:bCs/>
        </w:rPr>
        <w:t xml:space="preserve">Note </w:t>
      </w:r>
      <w:r w:rsidR="00EA4393" w:rsidRPr="2390FA1A">
        <w:t>that</w:t>
      </w:r>
      <w:r w:rsidRPr="2390FA1A">
        <w:t xml:space="preserve"> the review has identified opportunities to better promote and protect consumer rights through changes to both law and practice, particularly to improve complaint</w:t>
      </w:r>
      <w:r w:rsidR="00571CDB" w:rsidRPr="2390FA1A">
        <w:t>s</w:t>
      </w:r>
      <w:r w:rsidRPr="2390FA1A">
        <w:t xml:space="preserve"> processes, support good practice, and improve responsiveness to the needs of Pae Ora populations</w:t>
      </w:r>
      <w:r w:rsidR="00571CDB" w:rsidRPr="2390FA1A">
        <w:t xml:space="preserve"> </w:t>
      </w:r>
      <w:r w:rsidR="00EA4393" w:rsidRPr="2390FA1A">
        <w:t>—</w:t>
      </w:r>
      <w:r w:rsidR="00571CDB" w:rsidRPr="2390FA1A">
        <w:t xml:space="preserve"> </w:t>
      </w:r>
      <w:r w:rsidRPr="2390FA1A">
        <w:t>Māori, tāngata whaikaha</w:t>
      </w:r>
      <w:r w:rsidR="00BC5793" w:rsidRPr="2390FA1A">
        <w:t xml:space="preserve"> </w:t>
      </w:r>
      <w:r w:rsidRPr="2390FA1A">
        <w:t>|</w:t>
      </w:r>
      <w:r w:rsidR="00BC5793" w:rsidRPr="2390FA1A">
        <w:t xml:space="preserve"> </w:t>
      </w:r>
      <w:r w:rsidRPr="2390FA1A">
        <w:t>disabled people</w:t>
      </w:r>
      <w:r w:rsidR="00EA4393" w:rsidRPr="2390FA1A">
        <w:t xml:space="preserve">, </w:t>
      </w:r>
      <w:r w:rsidRPr="2390FA1A">
        <w:t>and Pacific peoples.</w:t>
      </w:r>
    </w:p>
    <w:p w14:paraId="5A51973F" w14:textId="67CB26F2" w:rsidR="00B50E61" w:rsidRPr="00E87D6A" w:rsidRDefault="00B50E61" w:rsidP="2390FA1A">
      <w:pPr>
        <w:pStyle w:val="ListParagraph"/>
        <w:numPr>
          <w:ilvl w:val="0"/>
          <w:numId w:val="8"/>
        </w:numPr>
        <w:tabs>
          <w:tab w:val="left" w:pos="426"/>
        </w:tabs>
        <w:spacing w:before="240" w:after="240"/>
        <w:ind w:left="425" w:hanging="425"/>
        <w:rPr>
          <w:b/>
          <w:bCs/>
        </w:rPr>
      </w:pPr>
      <w:r w:rsidRPr="2390FA1A">
        <w:rPr>
          <w:b/>
          <w:bCs/>
        </w:rPr>
        <w:t xml:space="preserve">Note </w:t>
      </w:r>
      <w:r w:rsidRPr="2390FA1A">
        <w:t xml:space="preserve">that changes to the </w:t>
      </w:r>
      <w:r w:rsidR="009258E9" w:rsidRPr="2390FA1A">
        <w:t xml:space="preserve">Health and Disability Commissioner </w:t>
      </w:r>
      <w:r w:rsidRPr="2390FA1A">
        <w:t>Act</w:t>
      </w:r>
      <w:r w:rsidR="009258E9" w:rsidRPr="2390FA1A">
        <w:t xml:space="preserve"> 1994</w:t>
      </w:r>
      <w:r w:rsidR="00922AF8" w:rsidRPr="2390FA1A">
        <w:t xml:space="preserve"> (the A</w:t>
      </w:r>
      <w:r w:rsidR="009B7910" w:rsidRPr="2390FA1A">
        <w:t>ct)</w:t>
      </w:r>
      <w:r w:rsidRPr="2390FA1A">
        <w:t xml:space="preserve"> and the Code</w:t>
      </w:r>
      <w:r w:rsidR="00922AF8" w:rsidRPr="2390FA1A">
        <w:t xml:space="preserve"> of Health and Disability Services Consumer’s Rights</w:t>
      </w:r>
      <w:r w:rsidRPr="2390FA1A">
        <w:t xml:space="preserve"> </w:t>
      </w:r>
      <w:r w:rsidR="009B7910" w:rsidRPr="2390FA1A">
        <w:t xml:space="preserve">(the Code) </w:t>
      </w:r>
      <w:r w:rsidRPr="2390FA1A">
        <w:t xml:space="preserve">should be progressed </w:t>
      </w:r>
      <w:r w:rsidR="0F027586" w:rsidRPr="2390FA1A">
        <w:t xml:space="preserve">in parallel </w:t>
      </w:r>
      <w:r w:rsidR="00453747" w:rsidRPr="2390FA1A">
        <w:t xml:space="preserve">with </w:t>
      </w:r>
      <w:r w:rsidRPr="2390FA1A">
        <w:t>changes to the H</w:t>
      </w:r>
      <w:r w:rsidR="00637FC0" w:rsidRPr="2390FA1A">
        <w:t xml:space="preserve">ealth </w:t>
      </w:r>
      <w:r w:rsidRPr="2390FA1A">
        <w:t>P</w:t>
      </w:r>
      <w:r w:rsidR="00637FC0" w:rsidRPr="2390FA1A">
        <w:t xml:space="preserve">ractitioners </w:t>
      </w:r>
      <w:r w:rsidRPr="2390FA1A">
        <w:t>C</w:t>
      </w:r>
      <w:r w:rsidR="00637FC0" w:rsidRPr="2390FA1A">
        <w:t>ompetenc</w:t>
      </w:r>
      <w:r w:rsidR="00272ABE" w:rsidRPr="2390FA1A">
        <w:t>e</w:t>
      </w:r>
      <w:r w:rsidR="00637FC0" w:rsidRPr="2390FA1A">
        <w:t xml:space="preserve"> Assurance Act</w:t>
      </w:r>
      <w:r w:rsidR="00272ABE" w:rsidRPr="2390FA1A">
        <w:t xml:space="preserve"> 2003</w:t>
      </w:r>
      <w:r w:rsidR="00637FC0" w:rsidRPr="2390FA1A">
        <w:t xml:space="preserve"> </w:t>
      </w:r>
      <w:r w:rsidR="009B7910" w:rsidRPr="2390FA1A">
        <w:t>(HPCAA)</w:t>
      </w:r>
      <w:r w:rsidR="00453747" w:rsidRPr="2390FA1A">
        <w:t>,</w:t>
      </w:r>
      <w:r w:rsidR="00ED09C2" w:rsidRPr="2390FA1A">
        <w:t xml:space="preserve"> </w:t>
      </w:r>
      <w:r w:rsidR="00272ABE" w:rsidRPr="2390FA1A">
        <w:t xml:space="preserve">the </w:t>
      </w:r>
      <w:r w:rsidRPr="2390FA1A">
        <w:t>M</w:t>
      </w:r>
      <w:r w:rsidR="00272ABE" w:rsidRPr="2390FA1A">
        <w:t xml:space="preserve">ental </w:t>
      </w:r>
      <w:r w:rsidRPr="2390FA1A">
        <w:t>H</w:t>
      </w:r>
      <w:r w:rsidR="00272ABE" w:rsidRPr="2390FA1A">
        <w:t>ealth Bill</w:t>
      </w:r>
      <w:r w:rsidR="00626944" w:rsidRPr="2390FA1A">
        <w:t xml:space="preserve">, </w:t>
      </w:r>
      <w:r w:rsidR="000A63A4" w:rsidRPr="2390FA1A">
        <w:t>Pae Tū: The Māori Health Strategy</w:t>
      </w:r>
      <w:r w:rsidRPr="2390FA1A">
        <w:t>, the Law Commission’s review of adult decision-making capacity law</w:t>
      </w:r>
      <w:r w:rsidR="003A0905" w:rsidRPr="2390FA1A">
        <w:t>,</w:t>
      </w:r>
      <w:r w:rsidR="00E93492" w:rsidRPr="2390FA1A">
        <w:t xml:space="preserve"> and </w:t>
      </w:r>
      <w:r w:rsidR="00EA25AB" w:rsidRPr="2390FA1A">
        <w:t xml:space="preserve">the </w:t>
      </w:r>
      <w:r w:rsidR="00E93492" w:rsidRPr="2390FA1A">
        <w:t>Government</w:t>
      </w:r>
      <w:r w:rsidR="00EA25AB" w:rsidRPr="2390FA1A">
        <w:t>’s</w:t>
      </w:r>
      <w:r w:rsidR="00E93492" w:rsidRPr="2390FA1A">
        <w:t xml:space="preserve"> response to the </w:t>
      </w:r>
      <w:r w:rsidR="00EA25AB" w:rsidRPr="2390FA1A">
        <w:t xml:space="preserve">recommendations made by the </w:t>
      </w:r>
      <w:r w:rsidR="00E93492" w:rsidRPr="2390FA1A">
        <w:t>Inqui</w:t>
      </w:r>
      <w:r w:rsidR="00611E7E" w:rsidRPr="2390FA1A">
        <w:t xml:space="preserve">ry into </w:t>
      </w:r>
      <w:r w:rsidR="003F2BFE" w:rsidRPr="2390FA1A">
        <w:t>A</w:t>
      </w:r>
      <w:r w:rsidR="00611E7E" w:rsidRPr="2390FA1A">
        <w:t>buse in Care</w:t>
      </w:r>
      <w:r w:rsidR="00922AF8" w:rsidRPr="2390FA1A">
        <w:t>.</w:t>
      </w:r>
      <w:r w:rsidRPr="2390FA1A">
        <w:t xml:space="preserve"> </w:t>
      </w:r>
    </w:p>
    <w:p w14:paraId="07243670" w14:textId="6DB0DE69" w:rsidR="00B50E61" w:rsidRPr="008C1C46" w:rsidRDefault="00B50E61" w:rsidP="0024230C">
      <w:pPr>
        <w:pStyle w:val="ListParagraph"/>
        <w:numPr>
          <w:ilvl w:val="0"/>
          <w:numId w:val="8"/>
        </w:numPr>
        <w:tabs>
          <w:tab w:val="left" w:pos="426"/>
        </w:tabs>
        <w:spacing w:before="240" w:after="240"/>
        <w:ind w:left="426" w:hanging="426"/>
        <w:rPr>
          <w:b/>
        </w:rPr>
      </w:pPr>
      <w:r w:rsidRPr="2CA6B622">
        <w:rPr>
          <w:b/>
        </w:rPr>
        <w:t>Agree</w:t>
      </w:r>
      <w:r w:rsidRPr="2CA6B622">
        <w:t xml:space="preserve"> to put the development of a bill to update the Act </w:t>
      </w:r>
      <w:r w:rsidR="0097307A" w:rsidRPr="2CA6B622">
        <w:t xml:space="preserve">in line with this report </w:t>
      </w:r>
      <w:r w:rsidRPr="2CA6B622">
        <w:t>on the Ministry of Health’s work programme and the Government Legislation Programme</w:t>
      </w:r>
      <w:r w:rsidR="0097307A" w:rsidRPr="2CA6B622">
        <w:t>, and</w:t>
      </w:r>
      <w:r w:rsidRPr="2CA6B622">
        <w:t xml:space="preserve"> progress in parallel with the </w:t>
      </w:r>
      <w:r w:rsidR="11013840" w:rsidRPr="35BB9E97">
        <w:t>review of the</w:t>
      </w:r>
      <w:r w:rsidRPr="2CA6B622">
        <w:t xml:space="preserve"> HPCCA and </w:t>
      </w:r>
      <w:r w:rsidR="009B7910" w:rsidRPr="2CA6B622">
        <w:t>M</w:t>
      </w:r>
      <w:r w:rsidRPr="2CA6B622">
        <w:t xml:space="preserve">ental </w:t>
      </w:r>
      <w:r w:rsidR="009B7910" w:rsidRPr="2CA6B622">
        <w:t>H</w:t>
      </w:r>
      <w:r w:rsidRPr="2CA6B622">
        <w:t xml:space="preserve">ealth </w:t>
      </w:r>
      <w:r w:rsidR="00D020F5">
        <w:t>B</w:t>
      </w:r>
      <w:r w:rsidRPr="2CA6B622">
        <w:t>ill</w:t>
      </w:r>
      <w:r w:rsidR="002D0D0D">
        <w:t>.</w:t>
      </w:r>
    </w:p>
    <w:p w14:paraId="7B7D626A" w14:textId="77777777" w:rsidR="008C1C46" w:rsidRDefault="008C1C46" w:rsidP="008C1C46">
      <w:pPr>
        <w:pStyle w:val="ListParagraph"/>
        <w:tabs>
          <w:tab w:val="left" w:pos="426"/>
        </w:tabs>
        <w:spacing w:before="240" w:after="240"/>
        <w:ind w:left="426"/>
        <w:rPr>
          <w:b/>
        </w:rPr>
      </w:pPr>
    </w:p>
    <w:p w14:paraId="60F8BB24" w14:textId="77777777" w:rsidR="008C1C46" w:rsidRDefault="008C1C46" w:rsidP="008C1C46">
      <w:pPr>
        <w:pStyle w:val="ListParagraph"/>
        <w:tabs>
          <w:tab w:val="left" w:pos="426"/>
        </w:tabs>
        <w:spacing w:before="240" w:after="240"/>
        <w:ind w:left="426"/>
        <w:rPr>
          <w:b/>
        </w:rPr>
      </w:pPr>
    </w:p>
    <w:p w14:paraId="7346E08B" w14:textId="77777777" w:rsidR="008C1C46" w:rsidRPr="00B962AE" w:rsidRDefault="008C1C46" w:rsidP="008C1C46">
      <w:pPr>
        <w:pStyle w:val="ListParagraph"/>
        <w:tabs>
          <w:tab w:val="left" w:pos="426"/>
        </w:tabs>
        <w:spacing w:before="240" w:after="240"/>
        <w:ind w:left="426"/>
        <w:rPr>
          <w:b/>
        </w:rPr>
      </w:pPr>
    </w:p>
    <w:p w14:paraId="13492568" w14:textId="0EBC1FA9" w:rsidR="00B50E61" w:rsidRPr="0050192F" w:rsidRDefault="00B50E61" w:rsidP="2390FA1A">
      <w:pPr>
        <w:pStyle w:val="ListParagraph"/>
        <w:numPr>
          <w:ilvl w:val="0"/>
          <w:numId w:val="8"/>
        </w:numPr>
        <w:spacing w:before="240" w:after="240"/>
        <w:ind w:left="425" w:hanging="425"/>
        <w:rPr>
          <w:b/>
          <w:bCs/>
        </w:rPr>
      </w:pPr>
      <w:r w:rsidRPr="2390FA1A">
        <w:rPr>
          <w:b/>
          <w:bCs/>
        </w:rPr>
        <w:t xml:space="preserve">Direct </w:t>
      </w:r>
      <w:r w:rsidRPr="2390FA1A">
        <w:t>the Ministry</w:t>
      </w:r>
      <w:r w:rsidR="002F374D" w:rsidRPr="2390FA1A">
        <w:t xml:space="preserve"> of Health</w:t>
      </w:r>
      <w:r w:rsidRPr="2390FA1A">
        <w:t xml:space="preserve"> to establish a technical working group to refine the detail of proposed </w:t>
      </w:r>
      <w:r w:rsidR="009F62A4" w:rsidRPr="2390FA1A">
        <w:t xml:space="preserve">changes to the </w:t>
      </w:r>
      <w:r w:rsidRPr="2390FA1A">
        <w:t xml:space="preserve">Act </w:t>
      </w:r>
      <w:r w:rsidR="009F62A4" w:rsidRPr="2390FA1A">
        <w:t>t</w:t>
      </w:r>
      <w:r w:rsidRPr="2390FA1A">
        <w:t xml:space="preserve">hat includes </w:t>
      </w:r>
      <w:r w:rsidR="009B0B32" w:rsidRPr="2390FA1A">
        <w:t>community</w:t>
      </w:r>
      <w:r w:rsidR="00AE3DE0" w:rsidRPr="2390FA1A">
        <w:t xml:space="preserve"> </w:t>
      </w:r>
      <w:r w:rsidR="00D11A10" w:rsidRPr="2390FA1A">
        <w:t>and provider</w:t>
      </w:r>
      <w:r w:rsidRPr="2390FA1A">
        <w:t xml:space="preserve"> representatives, and HDC as an independent advisor.</w:t>
      </w:r>
    </w:p>
    <w:p w14:paraId="782CBB87" w14:textId="39D0F378" w:rsidR="00B50E61" w:rsidRPr="00E87D6A" w:rsidRDefault="00B50E61" w:rsidP="2390FA1A">
      <w:pPr>
        <w:pStyle w:val="ListParagraph"/>
        <w:numPr>
          <w:ilvl w:val="0"/>
          <w:numId w:val="8"/>
        </w:numPr>
        <w:spacing w:before="240" w:after="240"/>
        <w:ind w:left="425" w:hanging="425"/>
        <w:rPr>
          <w:b/>
          <w:bCs/>
        </w:rPr>
      </w:pPr>
      <w:r w:rsidRPr="2390FA1A">
        <w:rPr>
          <w:b/>
          <w:bCs/>
        </w:rPr>
        <w:t>Agree</w:t>
      </w:r>
      <w:r w:rsidRPr="2390FA1A">
        <w:t xml:space="preserve"> in</w:t>
      </w:r>
      <w:r w:rsidRPr="2390FA1A">
        <w:rPr>
          <w:b/>
          <w:bCs/>
        </w:rPr>
        <w:t xml:space="preserve"> </w:t>
      </w:r>
      <w:r w:rsidRPr="2390FA1A">
        <w:t xml:space="preserve">principle that the Code should be strengthened to address matters identified in this review; and that changes should occur </w:t>
      </w:r>
      <w:r w:rsidR="000641DC" w:rsidRPr="2390FA1A">
        <w:t>after</w:t>
      </w:r>
      <w:r w:rsidRPr="2390FA1A">
        <w:t xml:space="preserve"> </w:t>
      </w:r>
      <w:r w:rsidR="00D852DA" w:rsidRPr="2390FA1A">
        <w:t>changes to the</w:t>
      </w:r>
      <w:r w:rsidRPr="2390FA1A">
        <w:t xml:space="preserve"> HDC Act to ensure cohesive legislative change. HDC will provide you with a revised Code following </w:t>
      </w:r>
      <w:r w:rsidR="00D852DA" w:rsidRPr="2390FA1A">
        <w:t>changes to the Act</w:t>
      </w:r>
      <w:r w:rsidRPr="2390FA1A">
        <w:t xml:space="preserve">, or </w:t>
      </w:r>
      <w:r w:rsidR="00D852DA" w:rsidRPr="2390FA1A">
        <w:t xml:space="preserve">at </w:t>
      </w:r>
      <w:r w:rsidRPr="2390FA1A">
        <w:t>the next review, whichever is earlier.</w:t>
      </w:r>
    </w:p>
    <w:p w14:paraId="67232573" w14:textId="0790B3B4" w:rsidR="00B50E61" w:rsidRPr="00B62F9A" w:rsidRDefault="00B50E61" w:rsidP="2390FA1A">
      <w:pPr>
        <w:pStyle w:val="ListParagraph"/>
        <w:numPr>
          <w:ilvl w:val="0"/>
          <w:numId w:val="8"/>
        </w:numPr>
        <w:spacing w:before="240" w:after="240"/>
        <w:ind w:left="425" w:hanging="425"/>
        <w:rPr>
          <w:b/>
          <w:bCs/>
        </w:rPr>
      </w:pPr>
      <w:r w:rsidRPr="2390FA1A">
        <w:rPr>
          <w:b/>
          <w:bCs/>
        </w:rPr>
        <w:t xml:space="preserve">Note </w:t>
      </w:r>
      <w:r w:rsidRPr="2390FA1A">
        <w:t xml:space="preserve">that most of the issues identified and outcomes sought in the Act and Code </w:t>
      </w:r>
      <w:r w:rsidR="003A0905" w:rsidRPr="2390FA1A">
        <w:t xml:space="preserve">review </w:t>
      </w:r>
      <w:r w:rsidRPr="2390FA1A">
        <w:t>can be addressed operationally</w:t>
      </w:r>
      <w:r w:rsidR="3FC7DEF1" w:rsidRPr="2390FA1A">
        <w:t xml:space="preserve"> by HDC</w:t>
      </w:r>
      <w:r w:rsidRPr="2390FA1A">
        <w:t>, and that HDC is progressing a work programme to implement operational improvements that can be made within current resources.</w:t>
      </w:r>
    </w:p>
    <w:p w14:paraId="4A608CE9" w14:textId="682DD71A" w:rsidR="00B50E61" w:rsidRPr="0079644F" w:rsidRDefault="00B50E61" w:rsidP="00E92B48">
      <w:pPr>
        <w:pStyle w:val="ListParagraph"/>
        <w:numPr>
          <w:ilvl w:val="0"/>
          <w:numId w:val="8"/>
        </w:numPr>
        <w:spacing w:before="240" w:after="240"/>
        <w:ind w:left="426" w:hanging="426"/>
        <w:rPr>
          <w:b/>
        </w:rPr>
      </w:pPr>
      <w:r w:rsidRPr="7590E5B1">
        <w:rPr>
          <w:b/>
        </w:rPr>
        <w:t xml:space="preserve">Note </w:t>
      </w:r>
      <w:r w:rsidRPr="7590E5B1">
        <w:t xml:space="preserve">that </w:t>
      </w:r>
      <w:r w:rsidR="000A47A1">
        <w:t xml:space="preserve">HDC will discuss </w:t>
      </w:r>
      <w:r w:rsidR="00714F60">
        <w:t xml:space="preserve">options and </w:t>
      </w:r>
      <w:r w:rsidR="000A47A1">
        <w:t xml:space="preserve">resource implications for </w:t>
      </w:r>
      <w:r w:rsidR="00E927AD">
        <w:t xml:space="preserve">other </w:t>
      </w:r>
      <w:r w:rsidRPr="7590E5B1">
        <w:t>improvement</w:t>
      </w:r>
      <w:r w:rsidR="00A72D84" w:rsidRPr="7590E5B1">
        <w:t>s</w:t>
      </w:r>
      <w:r w:rsidRPr="7590E5B1">
        <w:t xml:space="preserve"> </w:t>
      </w:r>
      <w:r w:rsidR="00E927AD">
        <w:t>with the Ministry of Health</w:t>
      </w:r>
      <w:r w:rsidRPr="7590E5B1">
        <w:t>.</w:t>
      </w:r>
    </w:p>
    <w:p w14:paraId="5A1CAA21" w14:textId="69B8DEFB" w:rsidR="002F62DF" w:rsidRDefault="002F62DF" w:rsidP="00BD2E2E">
      <w:pPr>
        <w:pStyle w:val="ListParagraph"/>
      </w:pPr>
    </w:p>
    <w:p w14:paraId="5A4C4B0E" w14:textId="77777777" w:rsidR="00BD2E2E" w:rsidRDefault="00BD2E2E" w:rsidP="00BD2E2E">
      <w:pPr>
        <w:pStyle w:val="ListParagraph"/>
      </w:pPr>
    </w:p>
    <w:p w14:paraId="3B85100C" w14:textId="75A55484" w:rsidR="00BD2E2E" w:rsidRPr="00364C88" w:rsidRDefault="003530A6" w:rsidP="00B34EB1">
      <w:pPr>
        <w:pStyle w:val="Heading2"/>
      </w:pPr>
      <w:r>
        <w:br w:type="page"/>
      </w:r>
    </w:p>
    <w:bookmarkStart w:id="7" w:name="_Toc181868512"/>
    <w:bookmarkStart w:id="8" w:name="_Toc185331965"/>
    <w:p w14:paraId="750AA234" w14:textId="1A1A3D9A" w:rsidR="00B50E61" w:rsidRPr="0073547D" w:rsidRDefault="00E5763D" w:rsidP="00B34EB1">
      <w:pPr>
        <w:pStyle w:val="Heading2"/>
      </w:pPr>
      <w:r>
        <w:rPr>
          <w:noProof/>
        </w:rPr>
        <w:lastRenderedPageBreak/>
        <mc:AlternateContent>
          <mc:Choice Requires="wps">
            <w:drawing>
              <wp:anchor distT="0" distB="0" distL="114300" distR="114300" simplePos="0" relativeHeight="251658256" behindDoc="1" locked="0" layoutInCell="1" allowOverlap="1" wp14:anchorId="18C7A496" wp14:editId="1DC7EEA0">
                <wp:simplePos x="0" y="0"/>
                <wp:positionH relativeFrom="column">
                  <wp:posOffset>-90805</wp:posOffset>
                </wp:positionH>
                <wp:positionV relativeFrom="paragraph">
                  <wp:posOffset>-254000</wp:posOffset>
                </wp:positionV>
                <wp:extent cx="5812155" cy="8954770"/>
                <wp:effectExtent l="4445" t="3175" r="3175" b="0"/>
                <wp:wrapNone/>
                <wp:docPr id="110406414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895477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72CE" id="Rectangle 28" o:spid="_x0000_s1026" style="position:absolute;margin-left:-7.15pt;margin-top:-20pt;width:457.65pt;height:705.1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" fillcolor="#f2f2f2 [3052]" stroked="f"/>
            </w:pict>
          </mc:Fallback>
        </mc:AlternateContent>
      </w:r>
      <w:r w:rsidR="00B50E61">
        <w:t>Recommendations to the Ministers of Health and of Disability Issues</w:t>
      </w:r>
      <w:bookmarkEnd w:id="7"/>
      <w:bookmarkEnd w:id="8"/>
    </w:p>
    <w:p w14:paraId="41C305A1" w14:textId="5F51E1AF" w:rsidR="006E270E" w:rsidRDefault="00B50E61" w:rsidP="00E92B48">
      <w:pPr>
        <w:pStyle w:val="ListParagraph"/>
        <w:numPr>
          <w:ilvl w:val="0"/>
          <w:numId w:val="43"/>
        </w:numPr>
        <w:spacing w:before="240" w:after="240"/>
        <w:ind w:left="425" w:hanging="425"/>
        <w:contextualSpacing w:val="0"/>
      </w:pPr>
      <w:r w:rsidRPr="00282623">
        <w:rPr>
          <w:b/>
        </w:rPr>
        <w:t xml:space="preserve">Note </w:t>
      </w:r>
      <w:r w:rsidRPr="00282623">
        <w:t>that sector standards</w:t>
      </w:r>
      <w:r w:rsidR="00C11B97" w:rsidRPr="00282623">
        <w:t xml:space="preserve">, </w:t>
      </w:r>
      <w:r w:rsidRPr="00282623">
        <w:t>guidance</w:t>
      </w:r>
      <w:r w:rsidR="00A33A2B">
        <w:t>, commentary</w:t>
      </w:r>
      <w:r w:rsidR="003A0905">
        <w:t>,</w:t>
      </w:r>
      <w:r w:rsidRPr="00282623">
        <w:t xml:space="preserve"> </w:t>
      </w:r>
      <w:r w:rsidR="00015A95" w:rsidRPr="00282623">
        <w:t xml:space="preserve">and </w:t>
      </w:r>
      <w:r w:rsidR="00966999">
        <w:t>education</w:t>
      </w:r>
      <w:r w:rsidR="00966999" w:rsidRPr="00282623">
        <w:t xml:space="preserve"> </w:t>
      </w:r>
      <w:r w:rsidRPr="00282623">
        <w:t xml:space="preserve">are important </w:t>
      </w:r>
      <w:r w:rsidR="002F268B">
        <w:t xml:space="preserve">levers </w:t>
      </w:r>
      <w:r w:rsidRPr="00282623">
        <w:t xml:space="preserve">to improve quality of care in the health and disability systems. </w:t>
      </w:r>
      <w:r w:rsidR="008C54DF">
        <w:t xml:space="preserve">The </w:t>
      </w:r>
      <w:r w:rsidR="008517D9">
        <w:t xml:space="preserve">responsibility for these levers is shared across </w:t>
      </w:r>
      <w:r w:rsidR="00B439A0">
        <w:t xml:space="preserve">agencies and providers. </w:t>
      </w:r>
      <w:r w:rsidRPr="00BD32F5">
        <w:t>This review has</w:t>
      </w:r>
      <w:r w:rsidR="006E270E">
        <w:t>:</w:t>
      </w:r>
    </w:p>
    <w:p w14:paraId="36527807" w14:textId="7483C102" w:rsidR="009D5D24" w:rsidRDefault="003530A6" w:rsidP="00E92B48">
      <w:pPr>
        <w:pStyle w:val="ListParagraph"/>
        <w:numPr>
          <w:ilvl w:val="0"/>
          <w:numId w:val="1"/>
        </w:numPr>
        <w:spacing w:before="240" w:after="120"/>
        <w:ind w:left="851" w:hanging="425"/>
        <w:contextualSpacing w:val="0"/>
      </w:pPr>
      <w:r>
        <w:t>R</w:t>
      </w:r>
      <w:r w:rsidRPr="00BD32F5">
        <w:t>einforced</w:t>
      </w:r>
      <w:r w:rsidR="008B11C6" w:rsidRPr="00BD32F5">
        <w:t xml:space="preserve"> </w:t>
      </w:r>
      <w:r w:rsidR="00496ED8" w:rsidRPr="00BD32F5">
        <w:t xml:space="preserve">the need for a disability services quality framework as recommended </w:t>
      </w:r>
      <w:r w:rsidR="005748D6">
        <w:t>by</w:t>
      </w:r>
      <w:r w:rsidR="00496ED8" w:rsidRPr="00BD32F5">
        <w:t xml:space="preserve"> </w:t>
      </w:r>
      <w:r w:rsidR="00037132" w:rsidRPr="00BD32F5">
        <w:t>HD</w:t>
      </w:r>
      <w:r w:rsidR="00C347B8" w:rsidRPr="00BD32F5">
        <w:t>C</w:t>
      </w:r>
      <w:r w:rsidR="005748D6">
        <w:t xml:space="preserve"> in our</w:t>
      </w:r>
      <w:r w:rsidR="00F17642">
        <w:t xml:space="preserve"> </w:t>
      </w:r>
      <w:r w:rsidR="002A6AE5" w:rsidRPr="00BD32F5">
        <w:t>July 2024</w:t>
      </w:r>
      <w:r w:rsidR="00C347B8" w:rsidRPr="00BD32F5">
        <w:t xml:space="preserve"> </w:t>
      </w:r>
      <w:r w:rsidR="00C347B8" w:rsidRPr="00BD32F5">
        <w:rPr>
          <w:i/>
          <w:iCs/>
        </w:rPr>
        <w:t>Report on complaints to HDC about Residential Disability Support Services</w:t>
      </w:r>
      <w:r w:rsidRPr="009B2F05">
        <w:t>;</w:t>
      </w:r>
      <w:r w:rsidRPr="00BD32F5">
        <w:t xml:space="preserve"> </w:t>
      </w:r>
    </w:p>
    <w:p w14:paraId="33FDA3BF" w14:textId="26ED4ACC" w:rsidR="00B50E61" w:rsidRDefault="003530A6" w:rsidP="2390FA1A">
      <w:pPr>
        <w:pStyle w:val="ListParagraph"/>
        <w:numPr>
          <w:ilvl w:val="0"/>
          <w:numId w:val="1"/>
        </w:numPr>
        <w:spacing w:before="240" w:after="120"/>
        <w:ind w:left="851" w:hanging="425"/>
      </w:pPr>
      <w:r w:rsidRPr="2390FA1A">
        <w:t xml:space="preserve">Identified </w:t>
      </w:r>
      <w:r w:rsidR="008F5FCF" w:rsidRPr="2390FA1A">
        <w:t xml:space="preserve">gaps in </w:t>
      </w:r>
      <w:r w:rsidR="0012076D" w:rsidRPr="2390FA1A">
        <w:t xml:space="preserve">commentary, </w:t>
      </w:r>
      <w:r w:rsidR="00B50E61" w:rsidRPr="2390FA1A">
        <w:t>guidance</w:t>
      </w:r>
      <w:r w:rsidR="003A0905" w:rsidRPr="2390FA1A">
        <w:t>,</w:t>
      </w:r>
      <w:r w:rsidR="00B50E61" w:rsidRPr="2390FA1A">
        <w:t xml:space="preserve"> </w:t>
      </w:r>
      <w:r w:rsidR="00DC6E41" w:rsidRPr="2390FA1A">
        <w:t xml:space="preserve">and </w:t>
      </w:r>
      <w:r w:rsidR="005748D6" w:rsidRPr="2390FA1A">
        <w:t xml:space="preserve">education </w:t>
      </w:r>
      <w:r w:rsidR="0012076D" w:rsidRPr="2390FA1A">
        <w:t xml:space="preserve">in </w:t>
      </w:r>
      <w:r w:rsidR="003A0905" w:rsidRPr="2390FA1A">
        <w:t>several</w:t>
      </w:r>
      <w:r w:rsidR="0012076D" w:rsidRPr="2390FA1A">
        <w:t xml:space="preserve"> areas, with the highest priorities being </w:t>
      </w:r>
      <w:r w:rsidR="00B50E61" w:rsidRPr="2390FA1A">
        <w:t>supported decision-making</w:t>
      </w:r>
      <w:r w:rsidR="003A0905" w:rsidRPr="2390FA1A">
        <w:t xml:space="preserve">, </w:t>
      </w:r>
      <w:r w:rsidR="4AC5B125" w:rsidRPr="2390FA1A">
        <w:t>upholding</w:t>
      </w:r>
      <w:r w:rsidR="005F277D" w:rsidRPr="2390FA1A">
        <w:t xml:space="preserve"> </w:t>
      </w:r>
      <w:r w:rsidR="00B50E61" w:rsidRPr="2390FA1A">
        <w:t>Right 1(3</w:t>
      </w:r>
      <w:r w:rsidR="003A0905" w:rsidRPr="2390FA1A">
        <w:t xml:space="preserve">), </w:t>
      </w:r>
      <w:r w:rsidR="00B50E61" w:rsidRPr="2390FA1A">
        <w:t>and complaint resolution</w:t>
      </w:r>
      <w:r w:rsidR="003A0905" w:rsidRPr="2390FA1A">
        <w:t>; and</w:t>
      </w:r>
    </w:p>
    <w:p w14:paraId="7CB4FC77" w14:textId="10E41FD5" w:rsidR="00A96963" w:rsidRPr="004E0C23" w:rsidRDefault="003A0905" w:rsidP="2390FA1A">
      <w:pPr>
        <w:pStyle w:val="ListParagraph"/>
        <w:numPr>
          <w:ilvl w:val="0"/>
          <w:numId w:val="1"/>
        </w:numPr>
        <w:spacing w:before="240" w:after="240"/>
        <w:ind w:left="851" w:hanging="425"/>
      </w:pPr>
      <w:r w:rsidRPr="2390FA1A">
        <w:t xml:space="preserve">Identified </w:t>
      </w:r>
      <w:r w:rsidR="00F32117" w:rsidRPr="2390FA1A">
        <w:t>the</w:t>
      </w:r>
      <w:r w:rsidR="00E16D91" w:rsidRPr="2390FA1A">
        <w:t xml:space="preserve"> need for a </w:t>
      </w:r>
      <w:r w:rsidR="001F79D4" w:rsidRPr="2390FA1A">
        <w:t>whole</w:t>
      </w:r>
      <w:r w:rsidR="00451480" w:rsidRPr="2390FA1A">
        <w:t>-</w:t>
      </w:r>
      <w:r w:rsidR="001F79D4" w:rsidRPr="2390FA1A">
        <w:t>of</w:t>
      </w:r>
      <w:r w:rsidR="00451480" w:rsidRPr="2390FA1A">
        <w:t>-</w:t>
      </w:r>
      <w:r w:rsidR="00E16D91" w:rsidRPr="2390FA1A">
        <w:t xml:space="preserve">system </w:t>
      </w:r>
      <w:r w:rsidR="00164863" w:rsidRPr="2390FA1A">
        <w:t>approach to</w:t>
      </w:r>
      <w:r w:rsidR="00902D2D" w:rsidRPr="2390FA1A">
        <w:t xml:space="preserve"> ensure</w:t>
      </w:r>
      <w:r w:rsidR="00902602" w:rsidRPr="2390FA1A">
        <w:t xml:space="preserve"> cohesive safeguards and appropriate</w:t>
      </w:r>
      <w:r w:rsidR="00164863" w:rsidRPr="2390FA1A">
        <w:t xml:space="preserve"> </w:t>
      </w:r>
      <w:r w:rsidR="00E16D91" w:rsidRPr="2390FA1A">
        <w:t xml:space="preserve">accountability for the </w:t>
      </w:r>
      <w:r w:rsidR="00D1698E" w:rsidRPr="2390FA1A">
        <w:t>use of AI in health and disability care</w:t>
      </w:r>
      <w:r w:rsidR="009376F9" w:rsidRPr="2390FA1A">
        <w:t>.</w:t>
      </w:r>
      <w:r w:rsidR="00A96963" w:rsidRPr="2390FA1A">
        <w:t xml:space="preserve"> </w:t>
      </w:r>
    </w:p>
    <w:p w14:paraId="168A43B5" w14:textId="63F9B587" w:rsidR="00364D28" w:rsidRPr="004E0C23" w:rsidRDefault="00364D28" w:rsidP="2390FA1A">
      <w:pPr>
        <w:pStyle w:val="ListParagraph"/>
        <w:keepNext/>
        <w:keepLines/>
        <w:numPr>
          <w:ilvl w:val="0"/>
          <w:numId w:val="43"/>
        </w:numPr>
        <w:spacing w:before="240" w:after="240"/>
        <w:ind w:left="714" w:right="190" w:hanging="357"/>
      </w:pPr>
      <w:r w:rsidRPr="2390FA1A">
        <w:rPr>
          <w:b/>
          <w:bCs/>
        </w:rPr>
        <w:t xml:space="preserve">Note </w:t>
      </w:r>
      <w:r w:rsidRPr="2390FA1A">
        <w:t>the critical roles</w:t>
      </w:r>
      <w:r w:rsidR="00880C97" w:rsidRPr="2390FA1A">
        <w:t xml:space="preserve"> </w:t>
      </w:r>
      <w:r w:rsidR="009820AC" w:rsidRPr="2390FA1A">
        <w:t>of</w:t>
      </w:r>
      <w:r w:rsidRPr="2390FA1A">
        <w:t xml:space="preserve"> </w:t>
      </w:r>
      <w:r w:rsidR="0044594C" w:rsidRPr="2390FA1A">
        <w:t xml:space="preserve">the </w:t>
      </w:r>
      <w:r w:rsidRPr="2390FA1A">
        <w:t>Ministry of Health and Whaikaha</w:t>
      </w:r>
      <w:r w:rsidR="00BC5793" w:rsidRPr="2390FA1A">
        <w:t xml:space="preserve"> </w:t>
      </w:r>
      <w:r w:rsidR="0056335E" w:rsidRPr="2390FA1A">
        <w:t>|</w:t>
      </w:r>
      <w:r w:rsidR="00BC5793" w:rsidRPr="2390FA1A">
        <w:t xml:space="preserve"> </w:t>
      </w:r>
      <w:r w:rsidR="0044594C" w:rsidRPr="2390FA1A">
        <w:t>Ministry of Disabled People</w:t>
      </w:r>
      <w:r w:rsidR="0056335E" w:rsidRPr="2390FA1A">
        <w:t xml:space="preserve">, </w:t>
      </w:r>
      <w:r w:rsidR="00D249AE" w:rsidRPr="2390FA1A">
        <w:t>Te Tāhū Hauora</w:t>
      </w:r>
      <w:r w:rsidR="00BC5793" w:rsidRPr="2390FA1A">
        <w:t xml:space="preserve"> </w:t>
      </w:r>
      <w:r w:rsidR="00D249AE" w:rsidRPr="2390FA1A">
        <w:t>|</w:t>
      </w:r>
      <w:r w:rsidR="00BC5793" w:rsidRPr="2390FA1A">
        <w:t xml:space="preserve"> </w:t>
      </w:r>
      <w:r w:rsidR="0033709A" w:rsidRPr="2390FA1A">
        <w:t>Health Quality and Safety Commission</w:t>
      </w:r>
      <w:r w:rsidR="00C848E2" w:rsidRPr="2390FA1A">
        <w:t xml:space="preserve"> (HQSC)</w:t>
      </w:r>
      <w:r w:rsidR="7D730F09" w:rsidRPr="2390FA1A">
        <w:t>,</w:t>
      </w:r>
      <w:r w:rsidR="00377AF5" w:rsidRPr="2390FA1A">
        <w:t xml:space="preserve"> </w:t>
      </w:r>
      <w:r w:rsidR="00EB2131" w:rsidRPr="2390FA1A">
        <w:t>Health New Zealand</w:t>
      </w:r>
      <w:r w:rsidR="00BC5793" w:rsidRPr="2390FA1A">
        <w:t xml:space="preserve"> </w:t>
      </w:r>
      <w:r w:rsidR="002C5556" w:rsidRPr="2390FA1A">
        <w:t>|</w:t>
      </w:r>
      <w:r w:rsidR="00BC5793" w:rsidRPr="2390FA1A">
        <w:t xml:space="preserve"> </w:t>
      </w:r>
      <w:r w:rsidR="002C5556" w:rsidRPr="2390FA1A">
        <w:t>Te Whatu Ora</w:t>
      </w:r>
      <w:r w:rsidR="005F070D" w:rsidRPr="2390FA1A">
        <w:t>,</w:t>
      </w:r>
      <w:r w:rsidR="00EB2131" w:rsidRPr="2390FA1A">
        <w:t xml:space="preserve"> </w:t>
      </w:r>
      <w:r w:rsidR="385EE9C4" w:rsidRPr="2390FA1A">
        <w:t xml:space="preserve">and </w:t>
      </w:r>
      <w:r w:rsidR="00EB2131" w:rsidRPr="2390FA1A">
        <w:t xml:space="preserve">the Ministry of Social Development </w:t>
      </w:r>
      <w:r w:rsidR="004F7927" w:rsidRPr="2390FA1A">
        <w:t>in</w:t>
      </w:r>
      <w:r w:rsidR="009B101D" w:rsidRPr="2390FA1A">
        <w:t xml:space="preserve"> </w:t>
      </w:r>
      <w:r w:rsidR="00377AF5" w:rsidRPr="2390FA1A">
        <w:t>respond</w:t>
      </w:r>
      <w:r w:rsidR="004F7927" w:rsidRPr="2390FA1A">
        <w:t>ing</w:t>
      </w:r>
      <w:r w:rsidR="00377AF5" w:rsidRPr="2390FA1A">
        <w:t xml:space="preserve"> to</w:t>
      </w:r>
      <w:r w:rsidR="009820AC" w:rsidRPr="2390FA1A">
        <w:t xml:space="preserve"> the issues identified in this review</w:t>
      </w:r>
      <w:r w:rsidR="004E0C23" w:rsidRPr="2390FA1A">
        <w:t>.</w:t>
      </w:r>
      <w:r w:rsidR="009820AC" w:rsidRPr="2390FA1A">
        <w:t xml:space="preserve"> </w:t>
      </w:r>
    </w:p>
    <w:p w14:paraId="69049FCF" w14:textId="51E3B74F" w:rsidR="00066854" w:rsidRPr="00066854" w:rsidRDefault="00DC7819" w:rsidP="009B2F05">
      <w:pPr>
        <w:pStyle w:val="ListParagraph"/>
        <w:numPr>
          <w:ilvl w:val="0"/>
          <w:numId w:val="43"/>
        </w:numPr>
        <w:spacing w:before="240" w:after="240"/>
        <w:ind w:left="714" w:right="190" w:hanging="357"/>
      </w:pPr>
      <w:r w:rsidRPr="2390FA1A">
        <w:rPr>
          <w:b/>
          <w:bCs/>
        </w:rPr>
        <w:t xml:space="preserve">Note </w:t>
      </w:r>
      <w:r w:rsidRPr="2390FA1A">
        <w:t>that</w:t>
      </w:r>
      <w:r w:rsidR="009820AC" w:rsidRPr="2390FA1A">
        <w:t xml:space="preserve"> we</w:t>
      </w:r>
      <w:r w:rsidR="009460E2" w:rsidRPr="2390FA1A">
        <w:t xml:space="preserve"> </w:t>
      </w:r>
      <w:r w:rsidR="00736C18" w:rsidRPr="2390FA1A">
        <w:t xml:space="preserve">will </w:t>
      </w:r>
      <w:r w:rsidR="00EC618D" w:rsidRPr="2390FA1A">
        <w:t xml:space="preserve">prioritise </w:t>
      </w:r>
      <w:r w:rsidR="009460E2" w:rsidRPr="2390FA1A">
        <w:t>and respond to</w:t>
      </w:r>
      <w:r w:rsidR="00A95574" w:rsidRPr="2390FA1A">
        <w:t xml:space="preserve"> gaps in commentary</w:t>
      </w:r>
      <w:r w:rsidR="001A41EE" w:rsidRPr="2390FA1A">
        <w:t>,</w:t>
      </w:r>
      <w:r w:rsidR="00A95574" w:rsidRPr="2390FA1A">
        <w:t xml:space="preserve"> guidance</w:t>
      </w:r>
      <w:r w:rsidR="005F070D" w:rsidRPr="2390FA1A">
        <w:t>,</w:t>
      </w:r>
      <w:r w:rsidR="00A95574" w:rsidRPr="2390FA1A">
        <w:t xml:space="preserve"> and </w:t>
      </w:r>
      <w:r w:rsidR="004F7927" w:rsidRPr="2390FA1A">
        <w:t xml:space="preserve">education </w:t>
      </w:r>
      <w:r w:rsidR="009820AC" w:rsidRPr="2390FA1A">
        <w:t>that are best addressed by HDC</w:t>
      </w:r>
      <w:r w:rsidR="00EC618D" w:rsidRPr="2390FA1A">
        <w:t xml:space="preserve">, and will work with the </w:t>
      </w:r>
      <w:r w:rsidR="00D364CE" w:rsidRPr="2390FA1A">
        <w:t>health and disability sector in relation to</w:t>
      </w:r>
      <w:r w:rsidR="00066854" w:rsidRPr="2390FA1A">
        <w:t xml:space="preserve"> issues and suggestions identified through this review that require a wider system response.</w:t>
      </w:r>
    </w:p>
    <w:p w14:paraId="1FCB94D8" w14:textId="3E4FA703" w:rsidR="0087420B" w:rsidRDefault="0087420B" w:rsidP="00B34EB1"/>
    <w:p w14:paraId="6019D2CC" w14:textId="77777777" w:rsidR="0087420B" w:rsidRDefault="0087420B" w:rsidP="00B34EB1"/>
    <w:p w14:paraId="59B8BC04" w14:textId="77777777" w:rsidR="0087420B" w:rsidRDefault="0087420B" w:rsidP="00B34EB1"/>
    <w:p w14:paraId="7FCD2786" w14:textId="11E2302D" w:rsidR="005D08C8" w:rsidRDefault="005D08C8" w:rsidP="00B34EB1">
      <w:pPr>
        <w:pStyle w:val="Heading1"/>
        <w:sectPr w:rsidR="005D08C8" w:rsidSect="00713B2A">
          <w:type w:val="continuous"/>
          <w:pgSz w:w="11906" w:h="16838"/>
          <w:pgMar w:top="1440" w:right="1440" w:bottom="1440" w:left="1440" w:header="708" w:footer="708" w:gutter="0"/>
          <w:pgNumType w:start="4"/>
          <w:cols w:num="2" w:space="708"/>
          <w:docGrid w:linePitch="360"/>
        </w:sectPr>
      </w:pPr>
    </w:p>
    <w:p w14:paraId="17CEBC88" w14:textId="77777777" w:rsidR="0007735D" w:rsidRDefault="0007735D" w:rsidP="00B34EB1">
      <w:pPr>
        <w:pStyle w:val="Heading1"/>
      </w:pPr>
    </w:p>
    <w:p w14:paraId="75CFB532" w14:textId="77777777" w:rsidR="0007735D" w:rsidRDefault="0007735D" w:rsidP="00B34EB1">
      <w:pPr>
        <w:pStyle w:val="Heading1"/>
      </w:pPr>
    </w:p>
    <w:p w14:paraId="3CF99713" w14:textId="77777777" w:rsidR="00B34B44" w:rsidRPr="00B34B44" w:rsidRDefault="00B34B44" w:rsidP="00B34B44"/>
    <w:p w14:paraId="5C1437A4" w14:textId="77777777" w:rsidR="0007735D" w:rsidRDefault="0007735D" w:rsidP="00B34EB1">
      <w:pPr>
        <w:pStyle w:val="Heading1"/>
      </w:pPr>
    </w:p>
    <w:p w14:paraId="1F11D27A" w14:textId="39625023" w:rsidR="0087420B" w:rsidRDefault="004252F3" w:rsidP="2390FA1A">
      <w:pPr>
        <w:pStyle w:val="Heading1"/>
      </w:pPr>
      <w:bookmarkStart w:id="9" w:name="_Toc185331966"/>
      <w:r w:rsidRPr="2390FA1A">
        <w:t xml:space="preserve">2. </w:t>
      </w:r>
      <w:r w:rsidR="0087420B" w:rsidRPr="2390FA1A">
        <w:t xml:space="preserve">Approach | </w:t>
      </w:r>
      <w:bookmarkEnd w:id="9"/>
      <w:r w:rsidR="00CB7548">
        <w:t>Te Tukanga</w:t>
      </w:r>
    </w:p>
    <w:p w14:paraId="09C450D0" w14:textId="05A3F054" w:rsidR="0087420B" w:rsidRDefault="0087420B" w:rsidP="00B34EB1"/>
    <w:p w14:paraId="4B5D01C5" w14:textId="7FC1A674" w:rsidR="0087420B" w:rsidRDefault="0007735D" w:rsidP="00B34EB1">
      <w:r w:rsidRPr="00480E9A">
        <w:rPr>
          <w:noProof/>
          <w:sz w:val="28"/>
          <w:szCs w:val="28"/>
        </w:rPr>
        <w:drawing>
          <wp:anchor distT="0" distB="0" distL="114300" distR="114300" simplePos="0" relativeHeight="251658242" behindDoc="0" locked="0" layoutInCell="1" allowOverlap="1" wp14:anchorId="6B6B80DB" wp14:editId="314D3E65">
            <wp:simplePos x="0" y="0"/>
            <wp:positionH relativeFrom="column">
              <wp:posOffset>-914400</wp:posOffset>
            </wp:positionH>
            <wp:positionV relativeFrom="paragraph">
              <wp:posOffset>6285865</wp:posOffset>
            </wp:positionV>
            <wp:extent cx="11613849" cy="782320"/>
            <wp:effectExtent l="0" t="0" r="0" b="0"/>
            <wp:wrapNone/>
            <wp:docPr id="436921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849" cy="782320"/>
                    </a:xfrm>
                    <a:prstGeom prst="rect">
                      <a:avLst/>
                    </a:prstGeom>
                  </pic:spPr>
                </pic:pic>
              </a:graphicData>
            </a:graphic>
            <wp14:sizeRelH relativeFrom="page">
              <wp14:pctWidth>0</wp14:pctWidth>
            </wp14:sizeRelH>
            <wp14:sizeRelV relativeFrom="page">
              <wp14:pctHeight>0</wp14:pctHeight>
            </wp14:sizeRelV>
          </wp:anchor>
        </w:drawing>
      </w:r>
      <w:r w:rsidR="0087420B">
        <w:br w:type="page"/>
      </w:r>
    </w:p>
    <w:p w14:paraId="59800664" w14:textId="56FC66D3" w:rsidR="0087420B" w:rsidRPr="00B778DF" w:rsidRDefault="001276F5" w:rsidP="2390FA1A">
      <w:pPr>
        <w:rPr>
          <w:sz w:val="28"/>
          <w:szCs w:val="28"/>
        </w:rPr>
        <w:sectPr w:rsidR="0087420B" w:rsidRPr="00B778DF" w:rsidSect="007F4B3B">
          <w:pgSz w:w="11906" w:h="16838"/>
          <w:pgMar w:top="1440" w:right="1440" w:bottom="1440" w:left="1440" w:header="708" w:footer="708" w:gutter="0"/>
          <w:cols w:space="708"/>
          <w:docGrid w:linePitch="360"/>
        </w:sectPr>
      </w:pPr>
      <w:r w:rsidRPr="2390FA1A">
        <w:rPr>
          <w:sz w:val="28"/>
          <w:szCs w:val="28"/>
        </w:rPr>
        <w:lastRenderedPageBreak/>
        <w:t>Ou</w:t>
      </w:r>
      <w:r w:rsidR="002D16C7" w:rsidRPr="2390FA1A">
        <w:rPr>
          <w:sz w:val="28"/>
          <w:szCs w:val="28"/>
        </w:rPr>
        <w:t>r approach</w:t>
      </w:r>
      <w:r w:rsidR="00AC116D" w:rsidRPr="2390FA1A">
        <w:rPr>
          <w:sz w:val="28"/>
          <w:szCs w:val="28"/>
        </w:rPr>
        <w:t xml:space="preserve"> </w:t>
      </w:r>
      <w:r w:rsidRPr="2390FA1A">
        <w:rPr>
          <w:sz w:val="28"/>
          <w:szCs w:val="28"/>
        </w:rPr>
        <w:t xml:space="preserve">was designed </w:t>
      </w:r>
      <w:r w:rsidR="002D16C7" w:rsidRPr="2390FA1A">
        <w:rPr>
          <w:sz w:val="28"/>
          <w:szCs w:val="28"/>
        </w:rPr>
        <w:t xml:space="preserve">to ensure </w:t>
      </w:r>
      <w:r w:rsidR="005F070D" w:rsidRPr="2390FA1A">
        <w:rPr>
          <w:sz w:val="28"/>
          <w:szCs w:val="28"/>
        </w:rPr>
        <w:t xml:space="preserve">that </w:t>
      </w:r>
      <w:r w:rsidR="00BC6D71" w:rsidRPr="2390FA1A">
        <w:rPr>
          <w:sz w:val="28"/>
          <w:szCs w:val="28"/>
        </w:rPr>
        <w:t xml:space="preserve">the voices of </w:t>
      </w:r>
      <w:r w:rsidR="00EF19A8" w:rsidRPr="2390FA1A">
        <w:rPr>
          <w:sz w:val="28"/>
          <w:szCs w:val="28"/>
        </w:rPr>
        <w:t xml:space="preserve">a diverse </w:t>
      </w:r>
      <w:r w:rsidR="004777D1" w:rsidRPr="2390FA1A">
        <w:rPr>
          <w:sz w:val="28"/>
          <w:szCs w:val="28"/>
        </w:rPr>
        <w:t xml:space="preserve">range </w:t>
      </w:r>
      <w:r w:rsidR="005F230D" w:rsidRPr="2390FA1A">
        <w:rPr>
          <w:sz w:val="28"/>
          <w:szCs w:val="28"/>
        </w:rPr>
        <w:t>of consumers</w:t>
      </w:r>
      <w:r w:rsidR="00BC6D71" w:rsidRPr="2390FA1A">
        <w:rPr>
          <w:sz w:val="28"/>
          <w:szCs w:val="28"/>
        </w:rPr>
        <w:t xml:space="preserve"> and providers</w:t>
      </w:r>
      <w:r w:rsidR="008D5A11" w:rsidRPr="2390FA1A">
        <w:rPr>
          <w:sz w:val="28"/>
          <w:szCs w:val="28"/>
        </w:rPr>
        <w:t xml:space="preserve"> were central in shaping the issues to be addressed and our response</w:t>
      </w:r>
      <w:r w:rsidR="007B5246" w:rsidRPr="2390FA1A">
        <w:rPr>
          <w:sz w:val="28"/>
          <w:szCs w:val="28"/>
        </w:rPr>
        <w:t>,</w:t>
      </w:r>
      <w:r w:rsidR="008D5A11" w:rsidRPr="2390FA1A">
        <w:rPr>
          <w:sz w:val="28"/>
          <w:szCs w:val="28"/>
        </w:rPr>
        <w:t xml:space="preserve"> with a particular focus on</w:t>
      </w:r>
      <w:r w:rsidR="007B5246" w:rsidRPr="2390FA1A">
        <w:rPr>
          <w:sz w:val="28"/>
          <w:szCs w:val="28"/>
        </w:rPr>
        <w:t xml:space="preserve"> Māori, </w:t>
      </w:r>
      <w:r w:rsidR="003A5C51" w:rsidRPr="2390FA1A">
        <w:rPr>
          <w:sz w:val="28"/>
          <w:szCs w:val="28"/>
        </w:rPr>
        <w:t xml:space="preserve">tāngata </w:t>
      </w:r>
      <w:r w:rsidR="00FA340C" w:rsidRPr="2390FA1A">
        <w:rPr>
          <w:sz w:val="28"/>
          <w:szCs w:val="28"/>
        </w:rPr>
        <w:t>whaika</w:t>
      </w:r>
      <w:r w:rsidR="0077229F" w:rsidRPr="2390FA1A">
        <w:rPr>
          <w:sz w:val="28"/>
          <w:szCs w:val="28"/>
        </w:rPr>
        <w:t>ha</w:t>
      </w:r>
      <w:r w:rsidR="00F63936" w:rsidRPr="2390FA1A">
        <w:rPr>
          <w:sz w:val="28"/>
          <w:szCs w:val="28"/>
        </w:rPr>
        <w:t xml:space="preserve"> </w:t>
      </w:r>
      <w:r w:rsidR="0077229F" w:rsidRPr="2390FA1A">
        <w:rPr>
          <w:sz w:val="28"/>
          <w:szCs w:val="28"/>
        </w:rPr>
        <w:t>|</w:t>
      </w:r>
      <w:r w:rsidR="00F63936" w:rsidRPr="2390FA1A">
        <w:rPr>
          <w:sz w:val="28"/>
          <w:szCs w:val="28"/>
        </w:rPr>
        <w:t xml:space="preserve"> </w:t>
      </w:r>
      <w:r w:rsidR="0077229F" w:rsidRPr="2390FA1A">
        <w:rPr>
          <w:sz w:val="28"/>
          <w:szCs w:val="28"/>
        </w:rPr>
        <w:t>disabled people</w:t>
      </w:r>
      <w:r w:rsidR="005F070D" w:rsidRPr="2390FA1A">
        <w:rPr>
          <w:sz w:val="28"/>
          <w:szCs w:val="28"/>
        </w:rPr>
        <w:t>,</w:t>
      </w:r>
      <w:r w:rsidR="008D5A11" w:rsidRPr="2390FA1A">
        <w:rPr>
          <w:sz w:val="28"/>
          <w:szCs w:val="28"/>
        </w:rPr>
        <w:t xml:space="preserve"> and</w:t>
      </w:r>
      <w:r w:rsidR="001346C6" w:rsidRPr="2390FA1A">
        <w:rPr>
          <w:sz w:val="28"/>
          <w:szCs w:val="28"/>
        </w:rPr>
        <w:t xml:space="preserve"> </w:t>
      </w:r>
      <w:r w:rsidR="0059775E" w:rsidRPr="2390FA1A">
        <w:rPr>
          <w:sz w:val="28"/>
          <w:szCs w:val="28"/>
        </w:rPr>
        <w:t>Pacific people</w:t>
      </w:r>
      <w:r w:rsidR="003E78E9" w:rsidRPr="2390FA1A">
        <w:rPr>
          <w:sz w:val="28"/>
          <w:szCs w:val="28"/>
        </w:rPr>
        <w:t>s</w:t>
      </w:r>
      <w:r w:rsidR="0087420B" w:rsidRPr="2390FA1A">
        <w:rPr>
          <w:sz w:val="28"/>
          <w:szCs w:val="28"/>
        </w:rPr>
        <w:t>. </w:t>
      </w:r>
      <w:r w:rsidR="00B778DF" w:rsidRPr="2390FA1A">
        <w:rPr>
          <w:sz w:val="28"/>
          <w:szCs w:val="28"/>
        </w:rPr>
        <w:t>We heard from hundreds of people and organisations across the course of the review.</w:t>
      </w:r>
    </w:p>
    <w:p w14:paraId="58BCBF79" w14:textId="544215F7" w:rsidR="0087420B" w:rsidRPr="002569BA" w:rsidRDefault="0087420B" w:rsidP="00B34EB1">
      <w:r w:rsidRPr="0078370A">
        <w:t xml:space="preserve">We </w:t>
      </w:r>
      <w:r w:rsidR="00AC116D">
        <w:t>approached</w:t>
      </w:r>
      <w:r w:rsidRPr="0078370A">
        <w:t xml:space="preserve"> the review </w:t>
      </w:r>
      <w:r w:rsidRPr="002569BA">
        <w:t>in four phases:</w:t>
      </w:r>
    </w:p>
    <w:p w14:paraId="5C0A6730" w14:textId="124B0F29" w:rsidR="0087420B" w:rsidRPr="002569BA" w:rsidRDefault="0087420B" w:rsidP="009B2F05">
      <w:pPr>
        <w:pStyle w:val="ListParagraph"/>
        <w:numPr>
          <w:ilvl w:val="0"/>
          <w:numId w:val="1"/>
        </w:numPr>
        <w:spacing w:before="240" w:after="120"/>
        <w:ind w:left="284" w:hanging="284"/>
        <w:contextualSpacing w:val="0"/>
      </w:pPr>
      <w:r w:rsidRPr="002569BA">
        <w:rPr>
          <w:b/>
        </w:rPr>
        <w:t xml:space="preserve">Scoping (February </w:t>
      </w:r>
      <w:r w:rsidR="005F070D">
        <w:rPr>
          <w:b/>
        </w:rPr>
        <w:t>to</w:t>
      </w:r>
      <w:r w:rsidR="005F070D" w:rsidRPr="002569BA">
        <w:rPr>
          <w:b/>
        </w:rPr>
        <w:t xml:space="preserve"> </w:t>
      </w:r>
      <w:r w:rsidRPr="002569BA">
        <w:rPr>
          <w:b/>
        </w:rPr>
        <w:t>May 2023)</w:t>
      </w:r>
      <w:r w:rsidRPr="002569BA">
        <w:t xml:space="preserve"> </w:t>
      </w:r>
      <w:r w:rsidR="00136778">
        <w:br/>
      </w:r>
      <w:r w:rsidRPr="002569BA">
        <w:t xml:space="preserve">To help focus the review on what matters most to people, we wrote to 49 organisations and individuals to ask what is working well, what is not working well, and what can be improved. We received 30 responses and used them to help form the five topics of the review. A list of </w:t>
      </w:r>
      <w:r w:rsidR="007B5861">
        <w:t xml:space="preserve">those to </w:t>
      </w:r>
      <w:r w:rsidRPr="002569BA">
        <w:t>who</w:t>
      </w:r>
      <w:r w:rsidR="007B5861">
        <w:t>m</w:t>
      </w:r>
      <w:r w:rsidRPr="002569BA">
        <w:t xml:space="preserve"> we wrote in the scoping phase is set out in </w:t>
      </w:r>
      <w:r w:rsidRPr="002569BA">
        <w:rPr>
          <w:b/>
          <w:bCs/>
        </w:rPr>
        <w:t xml:space="preserve">Appendix </w:t>
      </w:r>
      <w:r w:rsidR="28DAAC90" w:rsidRPr="6BCECF67">
        <w:rPr>
          <w:b/>
          <w:bCs/>
        </w:rPr>
        <w:t>2</w:t>
      </w:r>
      <w:r w:rsidRPr="002569BA">
        <w:t xml:space="preserve">. </w:t>
      </w:r>
    </w:p>
    <w:p w14:paraId="6C959D93" w14:textId="1F7FDCA7" w:rsidR="006E3685" w:rsidRPr="002569BA" w:rsidRDefault="5E3DD67B" w:rsidP="2390FA1A">
      <w:pPr>
        <w:pStyle w:val="ListParagraph"/>
        <w:numPr>
          <w:ilvl w:val="0"/>
          <w:numId w:val="1"/>
        </w:numPr>
        <w:spacing w:before="240" w:after="120"/>
        <w:ind w:left="284" w:hanging="284"/>
      </w:pPr>
      <w:r w:rsidRPr="2390FA1A">
        <w:rPr>
          <w:b/>
          <w:bCs/>
        </w:rPr>
        <w:t xml:space="preserve">Developing (June 2023 </w:t>
      </w:r>
      <w:r w:rsidR="00732719" w:rsidRPr="2390FA1A">
        <w:rPr>
          <w:b/>
          <w:bCs/>
        </w:rPr>
        <w:t xml:space="preserve">to </w:t>
      </w:r>
      <w:r w:rsidRPr="2390FA1A">
        <w:rPr>
          <w:b/>
          <w:bCs/>
        </w:rPr>
        <w:t>March 2024)</w:t>
      </w:r>
      <w:r w:rsidRPr="2390FA1A">
        <w:t xml:space="preserve"> </w:t>
      </w:r>
      <w:r>
        <w:br/>
      </w:r>
      <w:r w:rsidRPr="2390FA1A">
        <w:t xml:space="preserve">We drew on literature to develop the five topics of the review </w:t>
      </w:r>
      <w:r w:rsidR="00732719" w:rsidRPr="2390FA1A">
        <w:t xml:space="preserve">further </w:t>
      </w:r>
      <w:r w:rsidRPr="2390FA1A">
        <w:t xml:space="preserve">and tested our thinking through workshops and </w:t>
      </w:r>
      <w:r w:rsidR="000617F1" w:rsidRPr="2390FA1A">
        <w:t xml:space="preserve">wānanga </w:t>
      </w:r>
      <w:r w:rsidRPr="2390FA1A">
        <w:t xml:space="preserve">with a targeted </w:t>
      </w:r>
      <w:r w:rsidR="00F0631F" w:rsidRPr="2390FA1A">
        <w:t>but diverse</w:t>
      </w:r>
      <w:r w:rsidRPr="2390FA1A">
        <w:t xml:space="preserve"> selection of stakeholders</w:t>
      </w:r>
      <w:r w:rsidR="3A28EBF5" w:rsidRPr="2390FA1A">
        <w:t>.</w:t>
      </w:r>
      <w:r w:rsidRPr="2390FA1A">
        <w:t xml:space="preserve"> A list of activities and contributors to the </w:t>
      </w:r>
      <w:r w:rsidRPr="2390FA1A">
        <w:rPr>
          <w:b/>
          <w:bCs/>
        </w:rPr>
        <w:t>developing</w:t>
      </w:r>
      <w:r w:rsidRPr="2390FA1A">
        <w:t xml:space="preserve"> phase is set out in </w:t>
      </w:r>
      <w:r w:rsidRPr="2390FA1A">
        <w:rPr>
          <w:b/>
          <w:bCs/>
        </w:rPr>
        <w:t xml:space="preserve">Appendix </w:t>
      </w:r>
      <w:r w:rsidR="5E5B4AC1" w:rsidRPr="2390FA1A">
        <w:rPr>
          <w:b/>
          <w:bCs/>
        </w:rPr>
        <w:t>3</w:t>
      </w:r>
      <w:r w:rsidRPr="2390FA1A">
        <w:t xml:space="preserve">. </w:t>
      </w:r>
    </w:p>
    <w:p w14:paraId="7FB0AECB" w14:textId="69665E7F" w:rsidR="00A35C21" w:rsidRPr="002569BA" w:rsidRDefault="0087420B" w:rsidP="009B2F05">
      <w:pPr>
        <w:pStyle w:val="ListParagraph"/>
        <w:numPr>
          <w:ilvl w:val="0"/>
          <w:numId w:val="1"/>
        </w:numPr>
        <w:spacing w:before="240" w:after="120"/>
        <w:ind w:left="284" w:hanging="284"/>
        <w:contextualSpacing w:val="0"/>
      </w:pPr>
      <w:r w:rsidRPr="002569BA">
        <w:rPr>
          <w:b/>
        </w:rPr>
        <w:t xml:space="preserve">Listening (April </w:t>
      </w:r>
      <w:r w:rsidR="002A29E7">
        <w:rPr>
          <w:b/>
        </w:rPr>
        <w:t>to</w:t>
      </w:r>
      <w:r w:rsidR="002A29E7" w:rsidRPr="002569BA">
        <w:rPr>
          <w:b/>
        </w:rPr>
        <w:t xml:space="preserve"> </w:t>
      </w:r>
      <w:r w:rsidRPr="002569BA">
        <w:rPr>
          <w:b/>
        </w:rPr>
        <w:t>August 2024)</w:t>
      </w:r>
      <w:r w:rsidRPr="002569BA">
        <w:t xml:space="preserve"> </w:t>
      </w:r>
      <w:r w:rsidR="002A29E7">
        <w:br/>
      </w:r>
      <w:r w:rsidRPr="002569BA">
        <w:t xml:space="preserve">We sought feedback on a public consultation document between 30 April and 14 August 2024. The consultation document can be found at review.hdc.org.nz. We received 259 submissions. We also held over 60 </w:t>
      </w:r>
      <w:r w:rsidR="00290CE3">
        <w:t>face</w:t>
      </w:r>
      <w:r w:rsidR="002A29E7">
        <w:t>-</w:t>
      </w:r>
      <w:r w:rsidR="00290CE3">
        <w:t>to</w:t>
      </w:r>
      <w:r w:rsidR="002A29E7">
        <w:t>-</w:t>
      </w:r>
      <w:r w:rsidR="00290CE3">
        <w:t xml:space="preserve">face and virtual </w:t>
      </w:r>
      <w:r w:rsidRPr="002569BA">
        <w:t>engagements across the country</w:t>
      </w:r>
      <w:r w:rsidR="6FAA22DC">
        <w:t>.</w:t>
      </w:r>
      <w:r w:rsidRPr="002569BA">
        <w:t xml:space="preserve"> </w:t>
      </w:r>
    </w:p>
    <w:p w14:paraId="5FF78C4B" w14:textId="1D5220EF" w:rsidR="0087420B" w:rsidRPr="00016681" w:rsidRDefault="0087420B" w:rsidP="00443CBE">
      <w:pPr>
        <w:pStyle w:val="ListParagraph"/>
        <w:numPr>
          <w:ilvl w:val="0"/>
          <w:numId w:val="1"/>
        </w:numPr>
        <w:spacing w:after="240"/>
        <w:ind w:left="284" w:hanging="284"/>
        <w:contextualSpacing w:val="0"/>
      </w:pPr>
      <w:r w:rsidRPr="00016681">
        <w:rPr>
          <w:b/>
        </w:rPr>
        <w:t xml:space="preserve">Recommending (September </w:t>
      </w:r>
      <w:r w:rsidR="002A29E7">
        <w:rPr>
          <w:b/>
        </w:rPr>
        <w:t>to</w:t>
      </w:r>
      <w:r w:rsidR="002A29E7" w:rsidRPr="00016681">
        <w:rPr>
          <w:b/>
        </w:rPr>
        <w:t xml:space="preserve"> </w:t>
      </w:r>
      <w:r w:rsidRPr="00016681">
        <w:rPr>
          <w:b/>
        </w:rPr>
        <w:t>December 2024)</w:t>
      </w:r>
      <w:r w:rsidRPr="00016681">
        <w:t xml:space="preserve"> </w:t>
      </w:r>
      <w:r w:rsidR="002A29E7">
        <w:br/>
      </w:r>
      <w:r w:rsidRPr="00016681">
        <w:t xml:space="preserve">We summarised submissions and feedback from </w:t>
      </w:r>
      <w:r w:rsidR="00E04A45" w:rsidRPr="00016681">
        <w:t>engagement and</w:t>
      </w:r>
      <w:r w:rsidRPr="00016681">
        <w:t xml:space="preserve"> used this to consider our response and recommendations to the Minister. </w:t>
      </w:r>
    </w:p>
    <w:p w14:paraId="36CE0093" w14:textId="594108F8" w:rsidR="0087420B" w:rsidRPr="00443CBE" w:rsidRDefault="0087420B" w:rsidP="00443CBE">
      <w:pPr>
        <w:spacing w:before="120" w:after="120" w:line="278" w:lineRule="auto"/>
      </w:pPr>
      <w:bookmarkStart w:id="10" w:name="_Toc181868514"/>
      <w:r w:rsidRPr="00443CBE">
        <w:rPr>
          <w:b/>
          <w:color w:val="A6192E"/>
        </w:rPr>
        <w:t>We heard from a diverse range of stakeholders</w:t>
      </w:r>
      <w:bookmarkEnd w:id="10"/>
      <w:r w:rsidR="002A29E7" w:rsidRPr="00443CBE">
        <w:rPr>
          <w:b/>
          <w:color w:val="A6192E"/>
        </w:rPr>
        <w:t>.</w:t>
      </w:r>
      <w:r w:rsidRPr="00443CBE">
        <w:rPr>
          <w:b/>
          <w:color w:val="A6192E"/>
        </w:rPr>
        <w:t xml:space="preserve"> </w:t>
      </w:r>
    </w:p>
    <w:p w14:paraId="45420F09" w14:textId="3641687B" w:rsidR="003817CD" w:rsidRDefault="0087420B" w:rsidP="00B34EB1">
      <w:r w:rsidRPr="0078370A">
        <w:t xml:space="preserve">Throughout the project we used a mix of engagement approaches to ensure </w:t>
      </w:r>
      <w:r w:rsidR="009E6C4F">
        <w:t xml:space="preserve">that </w:t>
      </w:r>
      <w:r w:rsidRPr="0078370A">
        <w:t xml:space="preserve">we heard </w:t>
      </w:r>
      <w:r>
        <w:t>a</w:t>
      </w:r>
      <w:r w:rsidRPr="0078370A">
        <w:t xml:space="preserve"> diverse range of consumer, provider</w:t>
      </w:r>
      <w:r w:rsidR="009E6C4F">
        <w:t>,</w:t>
      </w:r>
      <w:r w:rsidRPr="0078370A">
        <w:t xml:space="preserve"> and </w:t>
      </w:r>
      <w:r w:rsidR="00E23D77">
        <w:t xml:space="preserve">other </w:t>
      </w:r>
      <w:r w:rsidR="00641B88">
        <w:t xml:space="preserve">agency </w:t>
      </w:r>
      <w:r w:rsidRPr="0078370A">
        <w:t xml:space="preserve">perspectives. </w:t>
      </w:r>
    </w:p>
    <w:p w14:paraId="720B3F9C" w14:textId="669BEABD" w:rsidR="00DB32E9" w:rsidRDefault="0087420B" w:rsidP="00B34EB1">
      <w:r w:rsidRPr="2390FA1A">
        <w:t xml:space="preserve">We also had a particular focus on ensuring </w:t>
      </w:r>
      <w:r w:rsidR="009E6C4F" w:rsidRPr="2390FA1A">
        <w:t xml:space="preserve">that </w:t>
      </w:r>
      <w:r w:rsidRPr="2390FA1A">
        <w:t xml:space="preserve">we heard from </w:t>
      </w:r>
      <w:r w:rsidR="00AE0305" w:rsidRPr="2390FA1A">
        <w:t>priority populations as outlined in</w:t>
      </w:r>
      <w:r w:rsidRPr="2390FA1A">
        <w:t xml:space="preserve"> the Pae Ora (Healthy Futures) Act 2022 </w:t>
      </w:r>
      <w:r w:rsidR="009E6C4F" w:rsidRPr="2390FA1A">
        <w:t xml:space="preserve">— </w:t>
      </w:r>
      <w:r w:rsidR="00AE0305" w:rsidRPr="2390FA1A">
        <w:t xml:space="preserve">including </w:t>
      </w:r>
      <w:r w:rsidRPr="2390FA1A">
        <w:t xml:space="preserve">Māori, </w:t>
      </w:r>
      <w:r w:rsidR="4FE7E29A" w:rsidRPr="2390FA1A">
        <w:t>t</w:t>
      </w:r>
      <w:r w:rsidRPr="2390FA1A">
        <w:t>āngata whaikaha</w:t>
      </w:r>
      <w:r w:rsidR="00BC5793" w:rsidRPr="2390FA1A">
        <w:t xml:space="preserve"> </w:t>
      </w:r>
      <w:r w:rsidRPr="2390FA1A">
        <w:t>|</w:t>
      </w:r>
      <w:r w:rsidR="00BC5793" w:rsidRPr="2390FA1A">
        <w:t xml:space="preserve"> </w:t>
      </w:r>
      <w:r w:rsidRPr="2390FA1A">
        <w:t>disabled people, and Pacific peoples.</w:t>
      </w:r>
      <w:r w:rsidR="004E7EFF" w:rsidRPr="2390FA1A">
        <w:t xml:space="preserve"> </w:t>
      </w:r>
    </w:p>
    <w:p w14:paraId="6FA7B795" w14:textId="0B742427" w:rsidR="00EA74EB" w:rsidRDefault="00DB32E9" w:rsidP="00DB32E9">
      <w:r w:rsidRPr="2390FA1A">
        <w:t>This also provided</w:t>
      </w:r>
      <w:r w:rsidRPr="2390FA1A">
        <w:rPr>
          <w:color w:val="000000" w:themeColor="text1"/>
        </w:rPr>
        <w:t xml:space="preserve"> HDC with an opportunity to enhance our engagement with these populations and understand the barriers they face in making complaints. </w:t>
      </w:r>
      <w:r w:rsidRPr="2390FA1A">
        <w:t>We held dedicated hui, workshops</w:t>
      </w:r>
      <w:r w:rsidR="00DF191A" w:rsidRPr="2390FA1A">
        <w:t>,</w:t>
      </w:r>
      <w:r w:rsidRPr="2390FA1A">
        <w:t xml:space="preserve"> and talanoa and ensured Māori, tāngata whaikaha</w:t>
      </w:r>
      <w:r w:rsidR="00BC5793" w:rsidRPr="2390FA1A">
        <w:t xml:space="preserve"> </w:t>
      </w:r>
      <w:r w:rsidRPr="2390FA1A">
        <w:t>|</w:t>
      </w:r>
      <w:r w:rsidR="00BC5793" w:rsidRPr="2390FA1A">
        <w:t xml:space="preserve"> </w:t>
      </w:r>
      <w:r w:rsidRPr="2390FA1A">
        <w:t>disabled people and Pacific representation in the analysis and interpretation of feedback.</w:t>
      </w:r>
    </w:p>
    <w:p w14:paraId="410C2B3A" w14:textId="48EA1CC5" w:rsidR="00DB32E9" w:rsidRDefault="00EA74EB" w:rsidP="00DB32E9">
      <w:pPr>
        <w:rPr>
          <w:color w:val="000000" w:themeColor="text1"/>
        </w:rPr>
      </w:pPr>
      <w:r>
        <w:t xml:space="preserve">Given the </w:t>
      </w:r>
      <w:r w:rsidR="00BF5ABD">
        <w:t>different barriers faced by</w:t>
      </w:r>
      <w:r>
        <w:t xml:space="preserve"> t</w:t>
      </w:r>
      <w:r>
        <w:rPr>
          <w:lang w:val="mi-NZ"/>
        </w:rPr>
        <w:t xml:space="preserve">āngata whaikaha | disabled people, we </w:t>
      </w:r>
      <w:r w:rsidR="000D526F">
        <w:rPr>
          <w:lang w:val="mi-NZ"/>
        </w:rPr>
        <w:t xml:space="preserve">also </w:t>
      </w:r>
      <w:r>
        <w:rPr>
          <w:lang w:val="mi-NZ"/>
        </w:rPr>
        <w:t xml:space="preserve">focussed on hearing from different </w:t>
      </w:r>
      <w:r w:rsidR="00EF5A4C">
        <w:rPr>
          <w:lang w:val="mi-NZ"/>
        </w:rPr>
        <w:t>groups</w:t>
      </w:r>
      <w:r w:rsidR="001A116F">
        <w:rPr>
          <w:lang w:val="mi-NZ"/>
        </w:rPr>
        <w:t xml:space="preserve"> within</w:t>
      </w:r>
      <w:r w:rsidR="0041097E">
        <w:rPr>
          <w:lang w:val="mi-NZ"/>
        </w:rPr>
        <w:t xml:space="preserve"> the disability community</w:t>
      </w:r>
      <w:r>
        <w:rPr>
          <w:lang w:val="mi-NZ"/>
        </w:rPr>
        <w:t xml:space="preserve">, </w:t>
      </w:r>
      <w:r>
        <w:rPr>
          <w:lang w:val="mi-NZ"/>
        </w:rPr>
        <w:lastRenderedPageBreak/>
        <w:t>including people with learning di</w:t>
      </w:r>
      <w:r w:rsidR="007D770A">
        <w:rPr>
          <w:lang w:val="mi-NZ"/>
        </w:rPr>
        <w:t>sabil</w:t>
      </w:r>
      <w:r w:rsidR="00246496">
        <w:rPr>
          <w:lang w:val="mi-NZ"/>
        </w:rPr>
        <w:t>i</w:t>
      </w:r>
      <w:r w:rsidR="007D770A">
        <w:rPr>
          <w:lang w:val="mi-NZ"/>
        </w:rPr>
        <w:t>ty, the Deaf community</w:t>
      </w:r>
      <w:r>
        <w:rPr>
          <w:lang w:val="mi-NZ"/>
        </w:rPr>
        <w:t>, and people with lived experience</w:t>
      </w:r>
      <w:r w:rsidR="00C64559">
        <w:rPr>
          <w:lang w:val="mi-NZ"/>
        </w:rPr>
        <w:t xml:space="preserve"> of mental distress</w:t>
      </w:r>
      <w:r>
        <w:rPr>
          <w:lang w:val="mi-NZ"/>
        </w:rPr>
        <w:t xml:space="preserve">. </w:t>
      </w:r>
      <w:r>
        <w:t xml:space="preserve"> </w:t>
      </w:r>
      <w:r w:rsidR="00DB32E9">
        <w:t xml:space="preserve"> </w:t>
      </w:r>
    </w:p>
    <w:p w14:paraId="1D2580A6" w14:textId="0243589B" w:rsidR="007433E3" w:rsidRDefault="3F1729E8" w:rsidP="00443CBE">
      <w:pPr>
        <w:spacing w:after="240"/>
      </w:pPr>
      <w:r w:rsidRPr="2390FA1A">
        <w:t xml:space="preserve">We </w:t>
      </w:r>
      <w:r w:rsidR="002371AF" w:rsidRPr="2390FA1A">
        <w:t>also</w:t>
      </w:r>
      <w:r w:rsidRPr="2390FA1A">
        <w:t xml:space="preserve"> acknowledge that </w:t>
      </w:r>
      <w:r w:rsidR="380F2B43" w:rsidRPr="2390FA1A">
        <w:t>some</w:t>
      </w:r>
      <w:r w:rsidRPr="2390FA1A">
        <w:t xml:space="preserve"> </w:t>
      </w:r>
      <w:r w:rsidR="007857E4" w:rsidRPr="2390FA1A">
        <w:t xml:space="preserve">of </w:t>
      </w:r>
      <w:r w:rsidRPr="2390FA1A">
        <w:t xml:space="preserve">the </w:t>
      </w:r>
      <w:r w:rsidR="00C27CCC" w:rsidRPr="2390FA1A">
        <w:t>individuals</w:t>
      </w:r>
      <w:r w:rsidR="06716360" w:rsidRPr="2390FA1A">
        <w:t xml:space="preserve"> and groups </w:t>
      </w:r>
      <w:r w:rsidRPr="2390FA1A">
        <w:t xml:space="preserve">we engaged with </w:t>
      </w:r>
      <w:r w:rsidR="6909D258" w:rsidRPr="2390FA1A">
        <w:t>belonged</w:t>
      </w:r>
      <w:r w:rsidRPr="2390FA1A">
        <w:t xml:space="preserve"> to </w:t>
      </w:r>
      <w:r w:rsidR="38931EED" w:rsidRPr="2390FA1A">
        <w:t xml:space="preserve">more than one </w:t>
      </w:r>
      <w:r w:rsidR="4764FF22" w:rsidRPr="2390FA1A">
        <w:t xml:space="preserve">of these </w:t>
      </w:r>
      <w:r w:rsidR="3CC269C1" w:rsidRPr="2390FA1A">
        <w:t xml:space="preserve">focus </w:t>
      </w:r>
      <w:r w:rsidR="4764FF22" w:rsidRPr="2390FA1A">
        <w:t>populations</w:t>
      </w:r>
      <w:r w:rsidR="71255B77" w:rsidRPr="2390FA1A">
        <w:t xml:space="preserve">. </w:t>
      </w:r>
      <w:r w:rsidR="0029748D" w:rsidRPr="2390FA1A">
        <w:t>We made sure th</w:t>
      </w:r>
      <w:r w:rsidR="000E6742" w:rsidRPr="2390FA1A">
        <w:t xml:space="preserve">at there was diverse representation in </w:t>
      </w:r>
      <w:r w:rsidR="00AF38AC" w:rsidRPr="2390FA1A">
        <w:t xml:space="preserve">our </w:t>
      </w:r>
      <w:r w:rsidR="005510BE" w:rsidRPr="2390FA1A">
        <w:t>consultation meetings wherever possible</w:t>
      </w:r>
      <w:r w:rsidR="70B03256" w:rsidRPr="2390FA1A">
        <w:t xml:space="preserve"> </w:t>
      </w:r>
      <w:r w:rsidR="00CD3807" w:rsidRPr="2390FA1A">
        <w:t xml:space="preserve">— </w:t>
      </w:r>
      <w:r w:rsidR="26B8D50A" w:rsidRPr="2390FA1A">
        <w:t>for example</w:t>
      </w:r>
      <w:r w:rsidR="00CD3807" w:rsidRPr="2390FA1A">
        <w:t>,</w:t>
      </w:r>
      <w:r w:rsidR="26B8D50A" w:rsidRPr="2390FA1A">
        <w:t xml:space="preserve"> tāngata whaikaha Māori </w:t>
      </w:r>
      <w:r w:rsidR="03F6C017" w:rsidRPr="2390FA1A">
        <w:t xml:space="preserve">were involved in </w:t>
      </w:r>
      <w:r w:rsidR="096788FC" w:rsidRPr="2390FA1A">
        <w:t xml:space="preserve">meetings on making </w:t>
      </w:r>
      <w:r w:rsidR="4B1EDA05" w:rsidRPr="2390FA1A">
        <w:t xml:space="preserve">the Act and </w:t>
      </w:r>
      <w:r w:rsidR="00D81845" w:rsidRPr="2390FA1A">
        <w:t>the</w:t>
      </w:r>
      <w:r w:rsidR="4B1EDA05" w:rsidRPr="2390FA1A">
        <w:t xml:space="preserve"> Code more responsive to Māori </w:t>
      </w:r>
      <w:r w:rsidR="57EFC358" w:rsidRPr="2390FA1A">
        <w:t>and</w:t>
      </w:r>
      <w:r w:rsidR="1E07EDEA" w:rsidRPr="2390FA1A">
        <w:t xml:space="preserve"> in meetings on making the Act and </w:t>
      </w:r>
      <w:r w:rsidR="00D81845" w:rsidRPr="2390FA1A">
        <w:t xml:space="preserve">the </w:t>
      </w:r>
      <w:r w:rsidR="1E07EDEA" w:rsidRPr="2390FA1A">
        <w:t xml:space="preserve">Code </w:t>
      </w:r>
      <w:r w:rsidR="4B1EDA05" w:rsidRPr="2390FA1A">
        <w:t>more responsive to</w:t>
      </w:r>
      <w:r w:rsidR="26B8D50A" w:rsidRPr="2390FA1A">
        <w:t xml:space="preserve"> </w:t>
      </w:r>
      <w:r w:rsidR="407952EF" w:rsidRPr="2390FA1A">
        <w:t>tāngata whaikaha</w:t>
      </w:r>
      <w:r w:rsidR="006C669A" w:rsidRPr="2390FA1A">
        <w:t xml:space="preserve"> </w:t>
      </w:r>
      <w:r w:rsidR="407952EF" w:rsidRPr="2390FA1A">
        <w:t>|</w:t>
      </w:r>
      <w:r w:rsidR="006C669A" w:rsidRPr="2390FA1A">
        <w:t xml:space="preserve"> </w:t>
      </w:r>
      <w:r w:rsidR="407952EF" w:rsidRPr="2390FA1A">
        <w:t xml:space="preserve">disabled people. </w:t>
      </w:r>
    </w:p>
    <w:p w14:paraId="17F8CD63" w14:textId="48F1AF89" w:rsidR="0087420B" w:rsidRPr="00C54928" w:rsidRDefault="00DF227B" w:rsidP="00443CBE">
      <w:pPr>
        <w:spacing w:before="120" w:after="120" w:line="278" w:lineRule="auto"/>
      </w:pPr>
      <w:r w:rsidRPr="00443CBE">
        <w:rPr>
          <w:b/>
          <w:color w:val="A6192E"/>
        </w:rPr>
        <w:t>We received a record number o</w:t>
      </w:r>
      <w:r w:rsidR="002444B8" w:rsidRPr="00443CBE">
        <w:rPr>
          <w:b/>
          <w:color w:val="A6192E"/>
        </w:rPr>
        <w:t>f submissions</w:t>
      </w:r>
      <w:r w:rsidR="00D81845" w:rsidRPr="00443CBE">
        <w:rPr>
          <w:b/>
          <w:color w:val="A6192E"/>
        </w:rPr>
        <w:t>.</w:t>
      </w:r>
    </w:p>
    <w:p w14:paraId="2F25F621" w14:textId="16067EB3" w:rsidR="00CC7579" w:rsidRDefault="0054184B" w:rsidP="00B34EB1">
      <w:r w:rsidRPr="2390FA1A">
        <w:t>We received a</w:t>
      </w:r>
      <w:r w:rsidR="0087420B" w:rsidRPr="2390FA1A">
        <w:t xml:space="preserve"> total of </w:t>
      </w:r>
      <w:r w:rsidR="0087420B" w:rsidRPr="2390FA1A">
        <w:rPr>
          <w:b/>
          <w:bCs/>
        </w:rPr>
        <w:t xml:space="preserve">259 </w:t>
      </w:r>
      <w:r w:rsidR="0087420B" w:rsidRPr="2390FA1A">
        <w:t>written submissions during the public consultation period</w:t>
      </w:r>
      <w:r w:rsidR="002444B8" w:rsidRPr="2390FA1A">
        <w:t xml:space="preserve">, including </w:t>
      </w:r>
      <w:r w:rsidR="0500490C" w:rsidRPr="2390FA1A">
        <w:t>three</w:t>
      </w:r>
      <w:r w:rsidR="002444B8" w:rsidRPr="2390FA1A">
        <w:t xml:space="preserve"> in te reo Māori</w:t>
      </w:r>
      <w:r w:rsidR="0087420B" w:rsidRPr="2390FA1A">
        <w:t xml:space="preserve">. Submissions were from a mix of individuals and organisations, </w:t>
      </w:r>
      <w:r w:rsidR="0087420B" w:rsidRPr="2390FA1A">
        <w:t>representing a range of perspectives, including consumer and whānau, clinical, legal</w:t>
      </w:r>
      <w:r w:rsidR="00D81845" w:rsidRPr="2390FA1A">
        <w:t>,</w:t>
      </w:r>
      <w:r w:rsidR="0087420B" w:rsidRPr="2390FA1A">
        <w:t xml:space="preserve"> and academic. </w:t>
      </w:r>
      <w:r w:rsidR="00C96DDA" w:rsidRPr="2390FA1A">
        <w:t xml:space="preserve">Two hundred and twenty-eight </w:t>
      </w:r>
      <w:r w:rsidR="0087420B" w:rsidRPr="2390FA1A">
        <w:rPr>
          <w:color w:val="000000" w:themeColor="text1"/>
        </w:rPr>
        <w:t xml:space="preserve">submitters agreed to us publishing their submission, and </w:t>
      </w:r>
      <w:r w:rsidR="00FA0C0B" w:rsidRPr="2390FA1A">
        <w:rPr>
          <w:color w:val="000000" w:themeColor="text1"/>
        </w:rPr>
        <w:t xml:space="preserve">these submissions </w:t>
      </w:r>
      <w:r w:rsidR="00906895" w:rsidRPr="2390FA1A">
        <w:rPr>
          <w:color w:val="000000" w:themeColor="text1"/>
        </w:rPr>
        <w:t>will</w:t>
      </w:r>
      <w:r w:rsidR="0087420B" w:rsidRPr="2390FA1A">
        <w:rPr>
          <w:color w:val="000000" w:themeColor="text1"/>
        </w:rPr>
        <w:t xml:space="preserve"> be </w:t>
      </w:r>
      <w:r w:rsidR="00FB02FA" w:rsidRPr="2390FA1A">
        <w:rPr>
          <w:color w:val="000000" w:themeColor="text1"/>
        </w:rPr>
        <w:t>available</w:t>
      </w:r>
      <w:r w:rsidR="0087420B" w:rsidRPr="2390FA1A">
        <w:rPr>
          <w:color w:val="000000" w:themeColor="text1"/>
        </w:rPr>
        <w:t xml:space="preserve"> at review.hdc.org.nz</w:t>
      </w:r>
      <w:r w:rsidR="00FB02FA" w:rsidRPr="2390FA1A">
        <w:rPr>
          <w:color w:val="000000" w:themeColor="text1"/>
        </w:rPr>
        <w:t xml:space="preserve"> </w:t>
      </w:r>
      <w:r w:rsidR="00FB02FA" w:rsidRPr="001C4170">
        <w:rPr>
          <w:color w:val="000000" w:themeColor="text1"/>
        </w:rPr>
        <w:t>once</w:t>
      </w:r>
      <w:r w:rsidR="00FB02FA" w:rsidRPr="2390FA1A">
        <w:rPr>
          <w:color w:val="000000" w:themeColor="text1"/>
        </w:rPr>
        <w:t xml:space="preserve"> this report is tabled in Parliament</w:t>
      </w:r>
      <w:r w:rsidR="0087420B" w:rsidRPr="2390FA1A">
        <w:rPr>
          <w:color w:val="000000" w:themeColor="text1"/>
        </w:rPr>
        <w:t xml:space="preserve">. </w:t>
      </w:r>
      <w:r w:rsidR="0087420B" w:rsidRPr="2390FA1A">
        <w:t xml:space="preserve">A breakdown of demographics is set out in </w:t>
      </w:r>
      <w:r w:rsidR="00A33377" w:rsidRPr="2390FA1A">
        <w:t>Figure</w:t>
      </w:r>
      <w:r w:rsidR="00E522B2" w:rsidRPr="2390FA1A">
        <w:t xml:space="preserve"> </w:t>
      </w:r>
      <w:r w:rsidR="004C346B" w:rsidRPr="2390FA1A">
        <w:t>2</w:t>
      </w:r>
      <w:r w:rsidR="0087420B" w:rsidRPr="2390FA1A">
        <w:t xml:space="preserve">.  </w:t>
      </w:r>
    </w:p>
    <w:p w14:paraId="52E14A81" w14:textId="57935673" w:rsidR="003D405F" w:rsidRDefault="00D15C32" w:rsidP="00B34EB1">
      <w:pPr>
        <w:sectPr w:rsidR="003D405F" w:rsidSect="0087420B">
          <w:type w:val="continuous"/>
          <w:pgSz w:w="11906" w:h="16838"/>
          <w:pgMar w:top="1440" w:right="1440" w:bottom="1440" w:left="1440" w:header="708" w:footer="708" w:gutter="0"/>
          <w:cols w:num="2" w:space="708"/>
          <w:docGrid w:linePitch="360"/>
        </w:sectPr>
      </w:pPr>
      <w:r>
        <w:t>D</w:t>
      </w:r>
      <w:r w:rsidRPr="00335D5C">
        <w:t xml:space="preserve">uring the consultation period </w:t>
      </w:r>
      <w:r>
        <w:t>w</w:t>
      </w:r>
      <w:r w:rsidR="0087420B" w:rsidRPr="00335D5C">
        <w:t xml:space="preserve">e also held </w:t>
      </w:r>
      <w:r w:rsidR="0087420B" w:rsidRPr="00FF53A5">
        <w:t>6</w:t>
      </w:r>
      <w:r w:rsidR="00FF53A5" w:rsidRPr="00FF53A5">
        <w:t>1</w:t>
      </w:r>
      <w:r w:rsidR="0087420B" w:rsidRPr="00FF53A5">
        <w:t xml:space="preserve"> </w:t>
      </w:r>
      <w:r w:rsidR="00FA0C0B" w:rsidRPr="00335D5C">
        <w:t>online</w:t>
      </w:r>
      <w:r w:rsidR="0087420B" w:rsidRPr="00FF53A5">
        <w:t xml:space="preserve"> engagements</w:t>
      </w:r>
      <w:r w:rsidR="0087420B" w:rsidRPr="00335D5C">
        <w:t xml:space="preserve"> </w:t>
      </w:r>
      <w:r w:rsidR="00E2290A" w:rsidRPr="00335D5C">
        <w:t>in several regions across the North and South Islands.</w:t>
      </w:r>
      <w:r w:rsidR="0087420B" w:rsidRPr="00335D5C">
        <w:t xml:space="preserve"> Engagements included meetings with individuals and meetings with large groups of </w:t>
      </w:r>
      <w:r w:rsidR="00C12487" w:rsidRPr="00335D5C">
        <w:t>people</w:t>
      </w:r>
      <w:r w:rsidR="0087420B" w:rsidRPr="00335D5C">
        <w:t xml:space="preserve">. We met with anyone who requested a meeting, and </w:t>
      </w:r>
      <w:r>
        <w:t xml:space="preserve">we </w:t>
      </w:r>
      <w:r w:rsidR="000577D4">
        <w:t xml:space="preserve">undertook </w:t>
      </w:r>
      <w:r w:rsidR="0087420B" w:rsidRPr="00335D5C">
        <w:t xml:space="preserve">targeted engagement to </w:t>
      </w:r>
      <w:r w:rsidR="0010243E">
        <w:t xml:space="preserve">ensure </w:t>
      </w:r>
      <w:r>
        <w:t xml:space="preserve">that </w:t>
      </w:r>
      <w:r w:rsidR="000577D4">
        <w:t>the consultation</w:t>
      </w:r>
      <w:r w:rsidR="0010243E">
        <w:t xml:space="preserve"> was accessible and </w:t>
      </w:r>
      <w:r>
        <w:t xml:space="preserve">that </w:t>
      </w:r>
      <w:r w:rsidR="0010243E">
        <w:t>we heard from those communities who are less likely to make complaints</w:t>
      </w:r>
      <w:r w:rsidR="0087420B" w:rsidRPr="00335D5C">
        <w:t xml:space="preserve">. A breakdown of engagements is set out in </w:t>
      </w:r>
      <w:r w:rsidR="00DB626A" w:rsidRPr="002C5556">
        <w:t>Figure</w:t>
      </w:r>
      <w:r w:rsidR="00335D5C" w:rsidRPr="002C5556">
        <w:t xml:space="preserve"> </w:t>
      </w:r>
      <w:r w:rsidR="3FBCD4CB" w:rsidRPr="002C5556">
        <w:t>1</w:t>
      </w:r>
      <w:r w:rsidR="5E3DD67B" w:rsidRPr="002C5556">
        <w:t>.</w:t>
      </w:r>
      <w:r w:rsidR="27A495FA">
        <w:t xml:space="preserve"> </w:t>
      </w:r>
    </w:p>
    <w:p w14:paraId="7A975198" w14:textId="0AE931BE" w:rsidR="00335D5C" w:rsidRPr="00335D5C" w:rsidRDefault="00335D5C" w:rsidP="00B34EB1"/>
    <w:p w14:paraId="12686F9A" w14:textId="7FB1CD9E" w:rsidR="00351855" w:rsidRPr="00484BD4" w:rsidRDefault="00351855" w:rsidP="00351855">
      <w:pPr>
        <w:rPr>
          <w:b/>
          <w:bCs/>
        </w:rPr>
        <w:sectPr w:rsidR="00351855" w:rsidRPr="00484BD4" w:rsidSect="00351855">
          <w:type w:val="continuous"/>
          <w:pgSz w:w="11906" w:h="16838"/>
          <w:pgMar w:top="1440" w:right="1440" w:bottom="1440" w:left="1440" w:header="708" w:footer="708" w:gutter="0"/>
          <w:cols w:space="708"/>
          <w:docGrid w:linePitch="360"/>
        </w:sectPr>
      </w:pPr>
      <w:bookmarkStart w:id="11" w:name="_Toc181868515"/>
      <w:r w:rsidRPr="00484BD4">
        <w:rPr>
          <w:b/>
          <w:bCs/>
        </w:rPr>
        <w:t xml:space="preserve">Figure </w:t>
      </w:r>
      <w:r w:rsidR="0034288D">
        <w:rPr>
          <w:b/>
          <w:bCs/>
        </w:rPr>
        <w:t>1</w:t>
      </w:r>
      <w:r w:rsidRPr="00484BD4">
        <w:rPr>
          <w:b/>
          <w:bCs/>
        </w:rPr>
        <w:t xml:space="preserve"> </w:t>
      </w:r>
      <w:r w:rsidR="008D744A">
        <w:rPr>
          <w:b/>
          <w:bCs/>
        </w:rPr>
        <w:t>—</w:t>
      </w:r>
      <w:r w:rsidR="008D744A" w:rsidRPr="00484BD4">
        <w:rPr>
          <w:b/>
          <w:bCs/>
        </w:rPr>
        <w:t xml:space="preserve"> </w:t>
      </w:r>
      <w:r w:rsidRPr="00484BD4">
        <w:rPr>
          <w:b/>
          <w:bCs/>
        </w:rPr>
        <w:t>Act and Code Review Engagements</w:t>
      </w:r>
      <w:r>
        <w:rPr>
          <w:b/>
          <w:bCs/>
        </w:rPr>
        <w:t xml:space="preserve"> during public consultation</w:t>
      </w:r>
    </w:p>
    <w:p w14:paraId="4B8E322C" w14:textId="5F8CBA88" w:rsidR="00351855" w:rsidRDefault="00E5763D" w:rsidP="00351855">
      <w:r>
        <w:rPr>
          <w:rFonts w:ascii="Calibri" w:hAnsi="Calibri"/>
          <w:noProof/>
        </w:rPr>
        <mc:AlternateContent>
          <mc:Choice Requires="wps">
            <w:drawing>
              <wp:anchor distT="0" distB="0" distL="114300" distR="114300" simplePos="0" relativeHeight="251658260" behindDoc="0" locked="0" layoutInCell="1" allowOverlap="1" wp14:anchorId="033B4845" wp14:editId="1A984B48">
                <wp:simplePos x="0" y="0"/>
                <wp:positionH relativeFrom="column">
                  <wp:posOffset>3175</wp:posOffset>
                </wp:positionH>
                <wp:positionV relativeFrom="paragraph">
                  <wp:posOffset>20320</wp:posOffset>
                </wp:positionV>
                <wp:extent cx="2667000" cy="495300"/>
                <wp:effectExtent l="3175" t="1270" r="0" b="0"/>
                <wp:wrapNone/>
                <wp:docPr id="12412362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953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06B1" w14:textId="77777777" w:rsidR="00351855" w:rsidRPr="000368A2" w:rsidRDefault="00351855" w:rsidP="00351855">
                            <w:r>
                              <w:rPr>
                                <w:sz w:val="48"/>
                                <w:szCs w:val="48"/>
                              </w:rPr>
                              <w:t xml:space="preserve">60+ </w:t>
                            </w:r>
                            <w:r>
                              <w:t xml:space="preserve">engagements </w:t>
                            </w:r>
                          </w:p>
                          <w:p w14:paraId="68FCAFDB" w14:textId="77777777" w:rsidR="00351855" w:rsidRDefault="00351855" w:rsidP="003518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B4845" id="Text Box 30" o:spid="_x0000_s1027" type="#_x0000_t202" style="position:absolute;margin-left:.25pt;margin-top:1.6pt;width:210pt;height:3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" fillcolor="#f2f2f2 [3052]" stroked="f">
                <v:textbox>
                  <w:txbxContent>
                    <w:p w14:paraId="73BB06B1" w14:textId="77777777" w:rsidR="00351855" w:rsidRPr="000368A2" w:rsidRDefault="00351855" w:rsidP="00351855">
                      <w:r>
                        <w:rPr>
                          <w:sz w:val="48"/>
                          <w:szCs w:val="48"/>
                        </w:rPr>
                        <w:t xml:space="preserve">60+ </w:t>
                      </w:r>
                      <w:r>
                        <w:t xml:space="preserve">engagements </w:t>
                      </w:r>
                    </w:p>
                    <w:p w14:paraId="68FCAFDB" w14:textId="77777777" w:rsidR="00351855" w:rsidRDefault="00351855" w:rsidP="00351855"/>
                  </w:txbxContent>
                </v:textbox>
              </v:shape>
            </w:pict>
          </mc:Fallback>
        </mc:AlternateContent>
      </w:r>
      <w:r w:rsidR="00351855">
        <w:rPr>
          <w:noProof/>
        </w:rPr>
        <w:drawing>
          <wp:anchor distT="0" distB="0" distL="114300" distR="114300" simplePos="0" relativeHeight="251658264" behindDoc="0" locked="0" layoutInCell="1" allowOverlap="1" wp14:anchorId="4FA2DB23" wp14:editId="76B98755">
            <wp:simplePos x="0" y="0"/>
            <wp:positionH relativeFrom="column">
              <wp:posOffset>2891790</wp:posOffset>
            </wp:positionH>
            <wp:positionV relativeFrom="paragraph">
              <wp:posOffset>8255</wp:posOffset>
            </wp:positionV>
            <wp:extent cx="2786380" cy="3482975"/>
            <wp:effectExtent l="0" t="0" r="0" b="0"/>
            <wp:wrapNone/>
            <wp:docPr id="3607480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58259" behindDoc="1" locked="0" layoutInCell="1" allowOverlap="1" wp14:anchorId="1450443A" wp14:editId="19D4C0E7">
                <wp:simplePos x="0" y="0"/>
                <wp:positionH relativeFrom="column">
                  <wp:posOffset>3175</wp:posOffset>
                </wp:positionH>
                <wp:positionV relativeFrom="paragraph">
                  <wp:posOffset>20320</wp:posOffset>
                </wp:positionV>
                <wp:extent cx="5724525" cy="3505200"/>
                <wp:effectExtent l="3175" t="1270" r="0" b="0"/>
                <wp:wrapNone/>
                <wp:docPr id="6824409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5052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EBE0" id="Rectangle 29" o:spid="_x0000_s1026" style="position:absolute;margin-left:.25pt;margin-top:1.6pt;width:450.75pt;height:276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" fillcolor="#f2f2f2 [3052]" stroked="f"/>
            </w:pict>
          </mc:Fallback>
        </mc:AlternateContent>
      </w:r>
    </w:p>
    <w:p w14:paraId="2927A9E9" w14:textId="77777777" w:rsidR="00351855" w:rsidRPr="000C5F04" w:rsidRDefault="00351855" w:rsidP="00351855">
      <w:pPr>
        <w:sectPr w:rsidR="00351855" w:rsidRPr="000C5F04" w:rsidSect="00351855">
          <w:type w:val="continuous"/>
          <w:pgSz w:w="11906" w:h="16838"/>
          <w:pgMar w:top="1440" w:right="1440" w:bottom="1440" w:left="1440" w:header="708" w:footer="708" w:gutter="0"/>
          <w:cols w:space="708"/>
          <w:docGrid w:linePitch="360"/>
        </w:sectPr>
      </w:pPr>
    </w:p>
    <w:p w14:paraId="71AE2702" w14:textId="19D09A92" w:rsidR="00351855" w:rsidRDefault="00E5763D" w:rsidP="00351855">
      <w:pPr>
        <w:rPr>
          <w:rFonts w:eastAsiaTheme="majorEastAsia"/>
          <w:color w:val="A6192E"/>
          <w:sz w:val="28"/>
          <w:szCs w:val="28"/>
        </w:rPr>
      </w:pPr>
      <w:r>
        <w:rPr>
          <w:noProof/>
        </w:rPr>
        <mc:AlternateContent>
          <mc:Choice Requires="wps">
            <w:drawing>
              <wp:anchor distT="0" distB="0" distL="114300" distR="114300" simplePos="0" relativeHeight="251658261" behindDoc="0" locked="0" layoutInCell="1" allowOverlap="1" wp14:anchorId="665631A6" wp14:editId="001AA8F6">
                <wp:simplePos x="0" y="0"/>
                <wp:positionH relativeFrom="column">
                  <wp:posOffset>41275</wp:posOffset>
                </wp:positionH>
                <wp:positionV relativeFrom="paragraph">
                  <wp:posOffset>248285</wp:posOffset>
                </wp:positionV>
                <wp:extent cx="2705100" cy="981075"/>
                <wp:effectExtent l="3175" t="635" r="0" b="0"/>
                <wp:wrapNone/>
                <wp:docPr id="8545366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810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352A1" w14:textId="3FFFCBCB" w:rsidR="00351855" w:rsidRPr="00B331AC" w:rsidRDefault="00351855" w:rsidP="00351855">
                            <w:r>
                              <w:t xml:space="preserve">The Act and Code review team held </w:t>
                            </w:r>
                            <w:r w:rsidR="00FF2753">
                              <w:t>61</w:t>
                            </w:r>
                            <w:r>
                              <w:t xml:space="preserve"> engagements during public consultation. The review was also discussed in other HDC engagements.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31A6" id="Text Box 31" o:spid="_x0000_s1028" type="#_x0000_t202" style="position:absolute;margin-left:3.25pt;margin-top:19.55pt;width:213pt;height:7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" fillcolor="#f2f2f2 [3052]" stroked="f">
                <v:textbox>
                  <w:txbxContent>
                    <w:p w14:paraId="40F352A1" w14:textId="3FFFCBCB" w:rsidR="00351855" w:rsidRPr="00B331AC" w:rsidRDefault="00351855" w:rsidP="00351855">
                      <w:r>
                        <w:t xml:space="preserve">The Act and Code review team held </w:t>
                      </w:r>
                      <w:r w:rsidR="00FF2753">
                        <w:t>61</w:t>
                      </w:r>
                      <w:r>
                        <w:t xml:space="preserve"> engagements during public consultation. The review was also discussed in other HDC engagements.</w:t>
                      </w:r>
                    </w:p>
                  </w:txbxContent>
                </v:textbox>
              </v:shape>
            </w:pict>
          </mc:Fallback>
        </mc:AlternateContent>
      </w:r>
    </w:p>
    <w:p w14:paraId="411B6FFD" w14:textId="77777777" w:rsidR="00351855" w:rsidRDefault="00351855" w:rsidP="00351855"/>
    <w:p w14:paraId="54A404EA" w14:textId="77777777" w:rsidR="00351855" w:rsidRDefault="00351855" w:rsidP="00351855"/>
    <w:p w14:paraId="335D7434" w14:textId="77777777" w:rsidR="00351855" w:rsidRPr="00D81117" w:rsidRDefault="00351855" w:rsidP="00351855">
      <w:pPr>
        <w:rPr>
          <w:rFonts w:eastAsiaTheme="majorEastAsia"/>
          <w:color w:val="A6192E"/>
          <w:sz w:val="28"/>
          <w:szCs w:val="28"/>
        </w:rPr>
        <w:sectPr w:rsidR="00351855" w:rsidRPr="00D81117" w:rsidSect="00351855">
          <w:type w:val="continuous"/>
          <w:pgSz w:w="11906" w:h="16838"/>
          <w:pgMar w:top="1440" w:right="1440" w:bottom="1440" w:left="1440" w:header="708" w:footer="708" w:gutter="0"/>
          <w:cols w:num="2" w:space="708"/>
          <w:docGrid w:linePitch="360"/>
        </w:sectPr>
      </w:pPr>
    </w:p>
    <w:p w14:paraId="233FB7A6" w14:textId="77777777" w:rsidR="00351855" w:rsidRDefault="00351855" w:rsidP="00351855"/>
    <w:p w14:paraId="5E751D17" w14:textId="10B5819F" w:rsidR="00351855" w:rsidRDefault="00E5763D" w:rsidP="00351855">
      <w:pPr>
        <w:pStyle w:val="ListParagraph"/>
      </w:pPr>
      <w:r>
        <w:rPr>
          <w:noProof/>
        </w:rPr>
        <mc:AlternateContent>
          <mc:Choice Requires="wps">
            <w:drawing>
              <wp:anchor distT="0" distB="0" distL="114300" distR="114300" simplePos="0" relativeHeight="251658262" behindDoc="0" locked="0" layoutInCell="1" allowOverlap="1" wp14:anchorId="13BB9037" wp14:editId="16492FA5">
                <wp:simplePos x="0" y="0"/>
                <wp:positionH relativeFrom="column">
                  <wp:posOffset>41275</wp:posOffset>
                </wp:positionH>
                <wp:positionV relativeFrom="paragraph">
                  <wp:posOffset>206375</wp:posOffset>
                </wp:positionV>
                <wp:extent cx="2557780" cy="609600"/>
                <wp:effectExtent l="3175" t="0" r="1270" b="3175"/>
                <wp:wrapNone/>
                <wp:docPr id="11706068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609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5BDCF" w14:textId="7E8172C7" w:rsidR="00351855" w:rsidRPr="000368A2" w:rsidRDefault="00A634D2" w:rsidP="00351855">
                            <w:r>
                              <w:rPr>
                                <w:sz w:val="48"/>
                                <w:szCs w:val="48"/>
                              </w:rPr>
                              <w:t>7</w:t>
                            </w:r>
                            <w:r w:rsidR="00351855">
                              <w:rPr>
                                <w:sz w:val="48"/>
                                <w:szCs w:val="48"/>
                              </w:rPr>
                              <w:t xml:space="preserve"> </w:t>
                            </w:r>
                            <w:r w:rsidR="00351855" w:rsidRPr="006D6CF3">
                              <w:t>regions</w:t>
                            </w:r>
                          </w:p>
                          <w:p w14:paraId="443F8770" w14:textId="77777777" w:rsidR="00351855" w:rsidRDefault="00351855" w:rsidP="003518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B9037" id="Text Box 32" o:spid="_x0000_s1029" type="#_x0000_t202" style="position:absolute;left:0;text-align:left;margin-left:3.25pt;margin-top:16.25pt;width:201.4pt;height:4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" fillcolor="#f2f2f2 [3052]" stroked="f">
                <v:textbox>
                  <w:txbxContent>
                    <w:p w14:paraId="51B5BDCF" w14:textId="7E8172C7" w:rsidR="00351855" w:rsidRPr="000368A2" w:rsidRDefault="00A634D2" w:rsidP="00351855">
                      <w:r>
                        <w:rPr>
                          <w:sz w:val="48"/>
                          <w:szCs w:val="48"/>
                        </w:rPr>
                        <w:t>7</w:t>
                      </w:r>
                      <w:r w:rsidR="00351855">
                        <w:rPr>
                          <w:sz w:val="48"/>
                          <w:szCs w:val="48"/>
                        </w:rPr>
                        <w:t xml:space="preserve"> </w:t>
                      </w:r>
                      <w:r w:rsidR="00351855" w:rsidRPr="006D6CF3">
                        <w:t>regions</w:t>
                      </w:r>
                    </w:p>
                    <w:p w14:paraId="443F8770" w14:textId="77777777" w:rsidR="00351855" w:rsidRDefault="00351855" w:rsidP="00351855"/>
                  </w:txbxContent>
                </v:textbox>
              </v:shape>
            </w:pict>
          </mc:Fallback>
        </mc:AlternateContent>
      </w:r>
    </w:p>
    <w:p w14:paraId="4DE9E7A0" w14:textId="77777777" w:rsidR="00351855" w:rsidRDefault="00351855" w:rsidP="00351855">
      <w:pPr>
        <w:pStyle w:val="ListParagraph"/>
      </w:pPr>
    </w:p>
    <w:p w14:paraId="2167D106" w14:textId="77777777" w:rsidR="00351855" w:rsidRDefault="00351855" w:rsidP="00351855">
      <w:pPr>
        <w:pStyle w:val="ListParagraph"/>
      </w:pPr>
    </w:p>
    <w:p w14:paraId="26CA9C3D" w14:textId="67439AD7" w:rsidR="00351855" w:rsidRDefault="00E5763D" w:rsidP="00351855">
      <w:pPr>
        <w:pStyle w:val="ListParagraph"/>
      </w:pPr>
      <w:r>
        <w:rPr>
          <w:noProof/>
        </w:rPr>
        <mc:AlternateContent>
          <mc:Choice Requires="wps">
            <w:drawing>
              <wp:anchor distT="0" distB="0" distL="114300" distR="114300" simplePos="0" relativeHeight="251658263" behindDoc="0" locked="0" layoutInCell="1" allowOverlap="1" wp14:anchorId="1D983878" wp14:editId="0DB1562C">
                <wp:simplePos x="0" y="0"/>
                <wp:positionH relativeFrom="column">
                  <wp:posOffset>61595</wp:posOffset>
                </wp:positionH>
                <wp:positionV relativeFrom="paragraph">
                  <wp:posOffset>56515</wp:posOffset>
                </wp:positionV>
                <wp:extent cx="2595880" cy="1463675"/>
                <wp:effectExtent l="4445" t="0" r="0" b="3810"/>
                <wp:wrapNone/>
                <wp:docPr id="6791795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4636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BBA57" w14:textId="19A98003" w:rsidR="00351855" w:rsidRPr="00B331AC" w:rsidRDefault="0064499C" w:rsidP="00351855">
                            <w:r>
                              <w:t>We</w:t>
                            </w:r>
                            <w:r w:rsidR="00351855">
                              <w:t xml:space="preserve"> visited Otago, Canterbury, Wellington, Manawatu-Whanganui, Bay of Plenty, Waikato</w:t>
                            </w:r>
                            <w:r w:rsidR="008D744A">
                              <w:t>,</w:t>
                            </w:r>
                            <w:r w:rsidR="00351855">
                              <w:t xml:space="preserve"> and Auckland to hear from people. Most engagements were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3878" id="Text Box 33" o:spid="_x0000_s1030" type="#_x0000_t202" style="position:absolute;left:0;text-align:left;margin-left:4.85pt;margin-top:4.45pt;width:204.4pt;height:11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" fillcolor="#f2f2f2 [3052]" stroked="f">
                <v:textbox>
                  <w:txbxContent>
                    <w:p w14:paraId="543BBA57" w14:textId="19A98003" w:rsidR="00351855" w:rsidRPr="00B331AC" w:rsidRDefault="0064499C" w:rsidP="00351855">
                      <w:r>
                        <w:t>We</w:t>
                      </w:r>
                      <w:r w:rsidR="00351855">
                        <w:t xml:space="preserve"> visited Otago, Canterbury, Wellington, Manawatu-Whanganui, Bay of Plenty, Waikato</w:t>
                      </w:r>
                      <w:r w:rsidR="008D744A">
                        <w:t>,</w:t>
                      </w:r>
                      <w:r w:rsidR="00351855">
                        <w:t xml:space="preserve"> and Auckland to hear from people. Most engagements were online.</w:t>
                      </w:r>
                    </w:p>
                  </w:txbxContent>
                </v:textbox>
              </v:shape>
            </w:pict>
          </mc:Fallback>
        </mc:AlternateContent>
      </w:r>
    </w:p>
    <w:p w14:paraId="45D88775" w14:textId="77777777" w:rsidR="00351855" w:rsidRDefault="00351855" w:rsidP="00351855">
      <w:pPr>
        <w:pStyle w:val="ListParagraph"/>
      </w:pPr>
    </w:p>
    <w:p w14:paraId="1ED16F4B" w14:textId="77777777" w:rsidR="00351855" w:rsidRDefault="00351855" w:rsidP="00351855">
      <w:pPr>
        <w:pStyle w:val="ListParagraph"/>
      </w:pPr>
    </w:p>
    <w:p w14:paraId="63A75747" w14:textId="77777777" w:rsidR="00351855" w:rsidRDefault="00351855" w:rsidP="00351855">
      <w:pPr>
        <w:pStyle w:val="ListParagraph"/>
      </w:pPr>
    </w:p>
    <w:p w14:paraId="25CC2020" w14:textId="77777777" w:rsidR="00351855" w:rsidRDefault="00351855" w:rsidP="00351855">
      <w:pPr>
        <w:pStyle w:val="ListParagraph"/>
      </w:pPr>
    </w:p>
    <w:p w14:paraId="22F94398" w14:textId="77777777" w:rsidR="00351855" w:rsidRDefault="00351855" w:rsidP="00351855">
      <w:pPr>
        <w:pStyle w:val="ListParagraph"/>
      </w:pPr>
    </w:p>
    <w:p w14:paraId="11217FB5" w14:textId="7ED82749" w:rsidR="00A457BF" w:rsidRPr="0034288D" w:rsidRDefault="003D405F" w:rsidP="00B34EB1">
      <w:pPr>
        <w:rPr>
          <w:rFonts w:eastAsiaTheme="majorEastAsia"/>
          <w:b/>
          <w:color w:val="A6192E"/>
          <w:sz w:val="28"/>
          <w:szCs w:val="28"/>
        </w:rPr>
        <w:sectPr w:rsidR="00A457BF" w:rsidRPr="0034288D" w:rsidSect="0087420B">
          <w:type w:val="continuous"/>
          <w:pgSz w:w="11906" w:h="16838"/>
          <w:pgMar w:top="1440" w:right="1440" w:bottom="1440" w:left="1440" w:header="708" w:footer="708" w:gutter="0"/>
          <w:cols w:num="2" w:space="708"/>
          <w:docGrid w:linePitch="360"/>
        </w:sectPr>
      </w:pPr>
      <w:r>
        <w:br w:type="page"/>
      </w:r>
      <w:bookmarkEnd w:id="11"/>
    </w:p>
    <w:p w14:paraId="093EE246" w14:textId="11830C23" w:rsidR="0034288D" w:rsidRDefault="00E5763D" w:rsidP="00936C8F">
      <w:pPr>
        <w:rPr>
          <w:b/>
          <w:bCs/>
        </w:rPr>
        <w:sectPr w:rsidR="0034288D" w:rsidSect="00936C8F">
          <w:type w:val="continuous"/>
          <w:pgSz w:w="11906" w:h="16838"/>
          <w:pgMar w:top="1440" w:right="1440" w:bottom="1440" w:left="1440" w:header="708" w:footer="708" w:gutter="0"/>
          <w:cols w:space="708"/>
          <w:docGrid w:linePitch="360"/>
        </w:sectPr>
      </w:pPr>
      <w:r>
        <w:rPr>
          <w:b/>
          <w:bCs/>
          <w:noProof/>
        </w:rPr>
        <w:lastRenderedPageBreak/>
        <mc:AlternateContent>
          <mc:Choice Requires="wps">
            <w:drawing>
              <wp:anchor distT="0" distB="0" distL="114300" distR="114300" simplePos="0" relativeHeight="251658247" behindDoc="1" locked="0" layoutInCell="1" allowOverlap="1" wp14:anchorId="75FF9C43" wp14:editId="03DEB2EE">
                <wp:simplePos x="0" y="0"/>
                <wp:positionH relativeFrom="column">
                  <wp:posOffset>9525</wp:posOffset>
                </wp:positionH>
                <wp:positionV relativeFrom="paragraph">
                  <wp:posOffset>352425</wp:posOffset>
                </wp:positionV>
                <wp:extent cx="5724525" cy="8537575"/>
                <wp:effectExtent l="0" t="0" r="0" b="0"/>
                <wp:wrapNone/>
                <wp:docPr id="17148148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85375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5778C" id="Rectangle 34" o:spid="_x0000_s1026" style="position:absolute;margin-left:.75pt;margin-top:27.75pt;width:450.75pt;height:672.2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" fillcolor="#f2f2f2 [3052]" stroked="f"/>
            </w:pict>
          </mc:Fallback>
        </mc:AlternateContent>
      </w:r>
      <w:r w:rsidR="00447005" w:rsidRPr="00484BD4">
        <w:rPr>
          <w:b/>
          <w:bCs/>
        </w:rPr>
        <w:t xml:space="preserve">Figure </w:t>
      </w:r>
      <w:r w:rsidR="00936C8F">
        <w:rPr>
          <w:b/>
          <w:bCs/>
        </w:rPr>
        <w:t>2</w:t>
      </w:r>
      <w:r w:rsidR="0087420B" w:rsidRPr="00484BD4">
        <w:rPr>
          <w:b/>
          <w:bCs/>
        </w:rPr>
        <w:t xml:space="preserve"> </w:t>
      </w:r>
      <w:r w:rsidR="00B95A63">
        <w:rPr>
          <w:b/>
          <w:bCs/>
        </w:rPr>
        <w:t>—</w:t>
      </w:r>
      <w:r w:rsidR="00B95A63" w:rsidRPr="00484BD4">
        <w:rPr>
          <w:b/>
          <w:bCs/>
        </w:rPr>
        <w:t xml:space="preserve"> </w:t>
      </w:r>
      <w:r w:rsidR="00274075" w:rsidRPr="00484BD4">
        <w:rPr>
          <w:b/>
          <w:bCs/>
        </w:rPr>
        <w:t xml:space="preserve">Act and Code </w:t>
      </w:r>
      <w:r w:rsidR="00B95A63">
        <w:rPr>
          <w:b/>
          <w:bCs/>
        </w:rPr>
        <w:t>r</w:t>
      </w:r>
      <w:r w:rsidR="00B95A63" w:rsidRPr="00484BD4">
        <w:rPr>
          <w:b/>
          <w:bCs/>
        </w:rPr>
        <w:t xml:space="preserve">eview </w:t>
      </w:r>
      <w:r w:rsidR="00960A2C" w:rsidRPr="00484BD4">
        <w:rPr>
          <w:b/>
          <w:bCs/>
        </w:rPr>
        <w:t>submissions</w:t>
      </w:r>
    </w:p>
    <w:p w14:paraId="2FDA18CF" w14:textId="0BA5792F" w:rsidR="0087420B" w:rsidRPr="00484BD4" w:rsidRDefault="0087420B" w:rsidP="00B34EB1">
      <w:pPr>
        <w:rPr>
          <w:b/>
          <w:bCs/>
        </w:rPr>
      </w:pPr>
    </w:p>
    <w:p w14:paraId="695E4424" w14:textId="62DB98D1" w:rsidR="00BF2D70" w:rsidRPr="0078370A" w:rsidRDefault="00E5763D" w:rsidP="00B34EB1">
      <w:r>
        <w:rPr>
          <w:noProof/>
        </w:rPr>
        <mc:AlternateContent>
          <mc:Choice Requires="wps">
            <w:drawing>
              <wp:anchor distT="0" distB="0" distL="114300" distR="114300" simplePos="0" relativeHeight="251658249" behindDoc="0" locked="0" layoutInCell="1" allowOverlap="1" wp14:anchorId="190172E6" wp14:editId="4DCD950B">
                <wp:simplePos x="0" y="0"/>
                <wp:positionH relativeFrom="column">
                  <wp:posOffset>38100</wp:posOffset>
                </wp:positionH>
                <wp:positionV relativeFrom="paragraph">
                  <wp:posOffset>5080</wp:posOffset>
                </wp:positionV>
                <wp:extent cx="2667000" cy="609600"/>
                <wp:effectExtent l="0" t="0" r="0" b="4445"/>
                <wp:wrapNone/>
                <wp:docPr id="819589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09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2B251" w14:textId="77777777" w:rsidR="00933B0D" w:rsidRPr="000368A2" w:rsidRDefault="00933B0D" w:rsidP="00B34EB1">
                            <w:r>
                              <w:rPr>
                                <w:sz w:val="48"/>
                                <w:szCs w:val="48"/>
                              </w:rPr>
                              <w:t xml:space="preserve">149 </w:t>
                            </w:r>
                            <w:r>
                              <w:t>individual submissions</w:t>
                            </w:r>
                          </w:p>
                          <w:p w14:paraId="3DE1D9F0" w14:textId="77777777" w:rsidR="00933B0D" w:rsidRDefault="00933B0D" w:rsidP="00B34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72E6" id="Text Box 5" o:spid="_x0000_s1031" type="#_x0000_t202" style="position:absolute;margin-left:3pt;margin-top:.4pt;width:210pt;height: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" fillcolor="#f2f2f2 [3052]" stroked="f">
                <v:textbox>
                  <w:txbxContent>
                    <w:p w14:paraId="1C72B251" w14:textId="77777777" w:rsidR="00933B0D" w:rsidRPr="000368A2" w:rsidRDefault="00933B0D" w:rsidP="00B34EB1">
                      <w:r>
                        <w:rPr>
                          <w:sz w:val="48"/>
                          <w:szCs w:val="48"/>
                        </w:rPr>
                        <w:t xml:space="preserve">149 </w:t>
                      </w:r>
                      <w:r>
                        <w:t>individual submissions</w:t>
                      </w:r>
                    </w:p>
                    <w:p w14:paraId="3DE1D9F0" w14:textId="77777777" w:rsidR="00933B0D" w:rsidRDefault="00933B0D" w:rsidP="00B34EB1"/>
                  </w:txbxContent>
                </v:textbox>
              </v:shape>
            </w:pict>
          </mc:Fallback>
        </mc:AlternateContent>
      </w:r>
    </w:p>
    <w:p w14:paraId="0050F56C" w14:textId="4FB9AF54" w:rsidR="0087420B" w:rsidRPr="0078370A" w:rsidRDefault="00E5763D" w:rsidP="00B34EB1">
      <w:r>
        <w:rPr>
          <w:noProof/>
        </w:rPr>
        <mc:AlternateContent>
          <mc:Choice Requires="wps">
            <w:drawing>
              <wp:anchor distT="0" distB="0" distL="114300" distR="114300" simplePos="0" relativeHeight="251658250" behindDoc="0" locked="0" layoutInCell="1" allowOverlap="1" wp14:anchorId="3F38BEE0" wp14:editId="4FFA486F">
                <wp:simplePos x="0" y="0"/>
                <wp:positionH relativeFrom="column">
                  <wp:posOffset>57150</wp:posOffset>
                </wp:positionH>
                <wp:positionV relativeFrom="paragraph">
                  <wp:posOffset>212090</wp:posOffset>
                </wp:positionV>
                <wp:extent cx="2705100" cy="606425"/>
                <wp:effectExtent l="0" t="2540" r="0" b="635"/>
                <wp:wrapNone/>
                <wp:docPr id="787988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064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6627" w14:textId="77777777" w:rsidR="00677D1B" w:rsidRPr="00B331AC" w:rsidRDefault="00CD30F0" w:rsidP="00B34EB1">
                            <w:r>
                              <w:t>M</w:t>
                            </w:r>
                            <w:r w:rsidR="00A37719">
                              <w:t xml:space="preserve">ost </w:t>
                            </w:r>
                            <w:r>
                              <w:t>submitters identified as female</w:t>
                            </w:r>
                            <w:r w:rsidR="009B5C7B">
                              <w:t xml:space="preserve"> </w:t>
                            </w:r>
                            <w:r w:rsidR="00A37719">
                              <w:t xml:space="preserve">(68%)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BEE0" id="Text Box 44" o:spid="_x0000_s1032" type="#_x0000_t202" style="position:absolute;margin-left:4.5pt;margin-top:16.7pt;width:213pt;height:4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" fillcolor="#f2f2f2 [3052]" stroked="f">
                <v:textbox>
                  <w:txbxContent>
                    <w:p w14:paraId="6B206627" w14:textId="77777777" w:rsidR="00677D1B" w:rsidRPr="00B331AC" w:rsidRDefault="00CD30F0" w:rsidP="00B34EB1">
                      <w:r>
                        <w:t>M</w:t>
                      </w:r>
                      <w:r w:rsidR="00A37719">
                        <w:t xml:space="preserve">ost </w:t>
                      </w:r>
                      <w:r>
                        <w:t>submitters identified as female</w:t>
                      </w:r>
                      <w:r w:rsidR="009B5C7B">
                        <w:t xml:space="preserve"> </w:t>
                      </w:r>
                      <w:r w:rsidR="00A37719">
                        <w:t xml:space="preserve">(68%) </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53A0738" wp14:editId="18D5C2FF">
                <wp:simplePos x="0" y="0"/>
                <wp:positionH relativeFrom="column">
                  <wp:posOffset>3026410</wp:posOffset>
                </wp:positionH>
                <wp:positionV relativeFrom="paragraph">
                  <wp:posOffset>206375</wp:posOffset>
                </wp:positionV>
                <wp:extent cx="2705100" cy="504825"/>
                <wp:effectExtent l="0" t="0" r="2540" b="3175"/>
                <wp:wrapNone/>
                <wp:docPr id="1158705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048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CD78" w14:textId="6217C676" w:rsidR="005B390D" w:rsidRPr="00B331AC" w:rsidRDefault="00CD30F0" w:rsidP="00B34EB1">
                            <w:r>
                              <w:t>3</w:t>
                            </w:r>
                            <w:r w:rsidR="00E35510">
                              <w:t>2</w:t>
                            </w:r>
                            <w:r>
                              <w:t xml:space="preserve">% of </w:t>
                            </w:r>
                            <w:r w:rsidR="005B390D">
                              <w:t xml:space="preserve">submitters </w:t>
                            </w:r>
                            <w:r w:rsidR="001A0F63">
                              <w:t xml:space="preserve">were aged </w:t>
                            </w:r>
                            <w:r w:rsidR="00E35510">
                              <w:t>35</w:t>
                            </w:r>
                            <w:r w:rsidR="00B95A63">
                              <w:t>–</w:t>
                            </w:r>
                            <w:r w:rsidR="00E35510">
                              <w:t xml:space="preserve">49 </w:t>
                            </w:r>
                            <w:r w:rsidR="00656890">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0738" id="Text Box 7" o:spid="_x0000_s1033" type="#_x0000_t202" style="position:absolute;margin-left:238.3pt;margin-top:16.25pt;width:213pt;height:3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" fillcolor="#f2f2f2 [3052]" stroked="f">
                <v:textbox>
                  <w:txbxContent>
                    <w:p w14:paraId="6087CD78" w14:textId="6217C676" w:rsidR="005B390D" w:rsidRPr="00B331AC" w:rsidRDefault="00CD30F0" w:rsidP="00B34EB1">
                      <w:r>
                        <w:t>3</w:t>
                      </w:r>
                      <w:r w:rsidR="00E35510">
                        <w:t>2</w:t>
                      </w:r>
                      <w:r>
                        <w:t xml:space="preserve">% of </w:t>
                      </w:r>
                      <w:r w:rsidR="005B390D">
                        <w:t xml:space="preserve">submitters </w:t>
                      </w:r>
                      <w:r w:rsidR="001A0F63">
                        <w:t xml:space="preserve">were aged </w:t>
                      </w:r>
                      <w:r w:rsidR="00E35510">
                        <w:t>35</w:t>
                      </w:r>
                      <w:r w:rsidR="00B95A63">
                        <w:t>–</w:t>
                      </w:r>
                      <w:r w:rsidR="00E35510">
                        <w:t xml:space="preserve">49 </w:t>
                      </w:r>
                      <w:r w:rsidR="00656890">
                        <w:t>years</w:t>
                      </w:r>
                    </w:p>
                  </w:txbxContent>
                </v:textbox>
              </v:shape>
            </w:pict>
          </mc:Fallback>
        </mc:AlternateContent>
      </w:r>
    </w:p>
    <w:p w14:paraId="35C2134B" w14:textId="1A545089" w:rsidR="00FB2790" w:rsidRDefault="00680E09" w:rsidP="00B34EB1">
      <w:r w:rsidRPr="00380E0D">
        <w:rPr>
          <w:noProof/>
          <w:shd w:val="clear" w:color="auto" w:fill="F2F2F2" w:themeFill="background1" w:themeFillShade="F2"/>
        </w:rPr>
        <w:drawing>
          <wp:anchor distT="0" distB="0" distL="114300" distR="114300" simplePos="0" relativeHeight="251658271" behindDoc="0" locked="0" layoutInCell="1" allowOverlap="1" wp14:anchorId="45F12B93" wp14:editId="23F2D30F">
            <wp:simplePos x="0" y="0"/>
            <wp:positionH relativeFrom="column">
              <wp:posOffset>57150</wp:posOffset>
            </wp:positionH>
            <wp:positionV relativeFrom="paragraph">
              <wp:posOffset>301202</wp:posOffset>
            </wp:positionV>
            <wp:extent cx="2705100" cy="2381250"/>
            <wp:effectExtent l="0" t="0" r="0" b="0"/>
            <wp:wrapNone/>
            <wp:docPr id="6035416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FB7814">
        <w:rPr>
          <w:noProof/>
        </w:rPr>
        <w:drawing>
          <wp:anchor distT="0" distB="0" distL="114300" distR="114300" simplePos="0" relativeHeight="251658241" behindDoc="0" locked="0" layoutInCell="1" allowOverlap="1" wp14:anchorId="7777E28A" wp14:editId="2D6C7261">
            <wp:simplePos x="0" y="0"/>
            <wp:positionH relativeFrom="column">
              <wp:posOffset>3069590</wp:posOffset>
            </wp:positionH>
            <wp:positionV relativeFrom="paragraph">
              <wp:posOffset>331470</wp:posOffset>
            </wp:positionV>
            <wp:extent cx="2666365" cy="2862580"/>
            <wp:effectExtent l="0" t="0" r="0" b="0"/>
            <wp:wrapNone/>
            <wp:docPr id="15380169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D35AB1C" w14:textId="30729B63" w:rsidR="00FB2790" w:rsidRDefault="00FB2790" w:rsidP="00B34EB1"/>
    <w:p w14:paraId="29FEB40F" w14:textId="7349624C" w:rsidR="00FB2790" w:rsidRDefault="00FB2790" w:rsidP="00B34EB1"/>
    <w:p w14:paraId="7A6BF11B" w14:textId="4A49AB24" w:rsidR="00FB2790" w:rsidRDefault="00FB2790" w:rsidP="00B34EB1"/>
    <w:p w14:paraId="17D90CA6" w14:textId="4761134E" w:rsidR="00FB2790" w:rsidRDefault="00FB2790" w:rsidP="00B34EB1"/>
    <w:p w14:paraId="7822EF3A" w14:textId="0216646B" w:rsidR="00FB2790" w:rsidRDefault="00FB2790" w:rsidP="00B34EB1"/>
    <w:p w14:paraId="1ABD308E" w14:textId="294E8786" w:rsidR="00FB2790" w:rsidRDefault="00FB2790" w:rsidP="00B34EB1"/>
    <w:p w14:paraId="00AEE7EE" w14:textId="6A526B20" w:rsidR="00FB2790" w:rsidRDefault="00E5763D" w:rsidP="00B34EB1">
      <w:r>
        <w:rPr>
          <w:noProof/>
        </w:rPr>
        <mc:AlternateContent>
          <mc:Choice Requires="wps">
            <w:drawing>
              <wp:anchor distT="0" distB="0" distL="114300" distR="114300" simplePos="0" relativeHeight="251658257" behindDoc="0" locked="0" layoutInCell="1" allowOverlap="1" wp14:anchorId="5826F0FD" wp14:editId="5729669D">
                <wp:simplePos x="0" y="0"/>
                <wp:positionH relativeFrom="column">
                  <wp:posOffset>123825</wp:posOffset>
                </wp:positionH>
                <wp:positionV relativeFrom="paragraph">
                  <wp:posOffset>234950</wp:posOffset>
                </wp:positionV>
                <wp:extent cx="2705100" cy="652145"/>
                <wp:effectExtent l="0" t="0" r="0" b="0"/>
                <wp:wrapNone/>
                <wp:docPr id="8477767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5214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094A5" w14:textId="0C5859C2" w:rsidR="00622C77" w:rsidRPr="00B331AC" w:rsidRDefault="00CD30F0" w:rsidP="00B34EB1">
                            <w:r>
                              <w:t>Most submitters</w:t>
                            </w:r>
                            <w:r w:rsidR="00622C77">
                              <w:t xml:space="preserve"> (6</w:t>
                            </w:r>
                            <w:r w:rsidR="000F3B23">
                              <w:t>6</w:t>
                            </w:r>
                            <w:r w:rsidR="00622C77">
                              <w:t xml:space="preserve">%) </w:t>
                            </w:r>
                            <w:r>
                              <w:t>were</w:t>
                            </w:r>
                            <w:r w:rsidR="00622C77">
                              <w:t xml:space="preserve"> </w:t>
                            </w:r>
                            <w:r w:rsidR="000F3B23">
                              <w:t>NZ European</w:t>
                            </w:r>
                            <w:r w:rsidR="00564652">
                              <w:t>, followed by Māori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F0FD" id="Text Box 40" o:spid="_x0000_s1034" type="#_x0000_t202" style="position:absolute;margin-left:9.75pt;margin-top:18.5pt;width:213pt;height:5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" fillcolor="#f2f2f2 [3052]" stroked="f">
                <v:textbox>
                  <w:txbxContent>
                    <w:p w14:paraId="304094A5" w14:textId="0C5859C2" w:rsidR="00622C77" w:rsidRPr="00B331AC" w:rsidRDefault="00CD30F0" w:rsidP="00B34EB1">
                      <w:r>
                        <w:t>Most submitters</w:t>
                      </w:r>
                      <w:r w:rsidR="00622C77">
                        <w:t xml:space="preserve"> (6</w:t>
                      </w:r>
                      <w:r w:rsidR="000F3B23">
                        <w:t>6</w:t>
                      </w:r>
                      <w:r w:rsidR="00622C77">
                        <w:t xml:space="preserve">%) </w:t>
                      </w:r>
                      <w:r>
                        <w:t>were</w:t>
                      </w:r>
                      <w:r w:rsidR="00622C77">
                        <w:t xml:space="preserve"> </w:t>
                      </w:r>
                      <w:r w:rsidR="000F3B23">
                        <w:t>NZ European</w:t>
                      </w:r>
                      <w:r w:rsidR="00564652">
                        <w:t>, followed by Māori (23%)</w:t>
                      </w:r>
                    </w:p>
                  </w:txbxContent>
                </v:textbox>
              </v:shape>
            </w:pict>
          </mc:Fallback>
        </mc:AlternateContent>
      </w:r>
    </w:p>
    <w:p w14:paraId="2E409BE9" w14:textId="2BF98694" w:rsidR="00FB2790" w:rsidRDefault="00FB2790" w:rsidP="00B34EB1"/>
    <w:p w14:paraId="3CE7A326" w14:textId="718B5DA5" w:rsidR="003C5DE2" w:rsidRDefault="00FB7814" w:rsidP="00B34EB1">
      <w:r>
        <w:rPr>
          <w:noProof/>
        </w:rPr>
        <w:drawing>
          <wp:anchor distT="0" distB="0" distL="114300" distR="114300" simplePos="0" relativeHeight="251658269" behindDoc="0" locked="0" layoutInCell="1" allowOverlap="1" wp14:anchorId="646F7F14" wp14:editId="21277ED0">
            <wp:simplePos x="0" y="0"/>
            <wp:positionH relativeFrom="column">
              <wp:posOffset>16933</wp:posOffset>
            </wp:positionH>
            <wp:positionV relativeFrom="paragraph">
              <wp:posOffset>29633</wp:posOffset>
            </wp:positionV>
            <wp:extent cx="2769870" cy="2082800"/>
            <wp:effectExtent l="0" t="0" r="0" b="0"/>
            <wp:wrapNone/>
            <wp:docPr id="12730916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027EEBE" w14:textId="133E79CA" w:rsidR="003C5DE2" w:rsidRDefault="003C5DE2" w:rsidP="00B34EB1"/>
    <w:p w14:paraId="62875057" w14:textId="2415E2C6" w:rsidR="003C5DE2" w:rsidRDefault="00E5763D" w:rsidP="00B34EB1">
      <w:r>
        <w:rPr>
          <w:noProof/>
        </w:rPr>
        <mc:AlternateContent>
          <mc:Choice Requires="wps">
            <w:drawing>
              <wp:anchor distT="0" distB="0" distL="114300" distR="114300" simplePos="0" relativeHeight="251658254" behindDoc="0" locked="0" layoutInCell="1" allowOverlap="1" wp14:anchorId="077E2789" wp14:editId="70D48597">
                <wp:simplePos x="0" y="0"/>
                <wp:positionH relativeFrom="column">
                  <wp:posOffset>4064000</wp:posOffset>
                </wp:positionH>
                <wp:positionV relativeFrom="paragraph">
                  <wp:posOffset>103505</wp:posOffset>
                </wp:positionV>
                <wp:extent cx="1562100" cy="723900"/>
                <wp:effectExtent l="0" t="0" r="3175" b="1270"/>
                <wp:wrapNone/>
                <wp:docPr id="15504670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239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08468" w14:textId="2FFA80A5" w:rsidR="00FD4FCF" w:rsidRPr="002A61FC" w:rsidRDefault="0058092B" w:rsidP="00B34EB1">
                            <w:r w:rsidRPr="00F247AD">
                              <w:rPr>
                                <w:b/>
                                <w:bCs/>
                              </w:rPr>
                              <w:t>28%</w:t>
                            </w:r>
                            <w:r w:rsidRPr="002A61FC">
                              <w:t xml:space="preserve"> </w:t>
                            </w:r>
                            <w:r w:rsidR="00CD30F0">
                              <w:t xml:space="preserve">of submitters </w:t>
                            </w:r>
                            <w:r w:rsidR="0088237E" w:rsidRPr="002A61FC">
                              <w:t>identif</w:t>
                            </w:r>
                            <w:r w:rsidR="00CD30F0">
                              <w:t>ied</w:t>
                            </w:r>
                            <w:r w:rsidR="0088237E" w:rsidRPr="002A61FC">
                              <w:t xml:space="preserve"> as having a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2789" id="Text Box 16" o:spid="_x0000_s1035" type="#_x0000_t202" style="position:absolute;margin-left:320pt;margin-top:8.15pt;width:123pt;height: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" fillcolor="#f2f2f2 [3052]" stroked="f">
                <v:textbox>
                  <w:txbxContent>
                    <w:p w14:paraId="03D08468" w14:textId="2FFA80A5" w:rsidR="00FD4FCF" w:rsidRPr="002A61FC" w:rsidRDefault="0058092B" w:rsidP="00B34EB1">
                      <w:r w:rsidRPr="00F247AD">
                        <w:rPr>
                          <w:b/>
                          <w:bCs/>
                        </w:rPr>
                        <w:t>28%</w:t>
                      </w:r>
                      <w:r w:rsidRPr="002A61FC">
                        <w:t xml:space="preserve"> </w:t>
                      </w:r>
                      <w:r w:rsidR="00CD30F0">
                        <w:t xml:space="preserve">of submitters </w:t>
                      </w:r>
                      <w:r w:rsidR="0088237E" w:rsidRPr="002A61FC">
                        <w:t>identif</w:t>
                      </w:r>
                      <w:r w:rsidR="00CD30F0">
                        <w:t>ied</w:t>
                      </w:r>
                      <w:r w:rsidR="0088237E" w:rsidRPr="002A61FC">
                        <w:t xml:space="preserve"> as having a disability</w:t>
                      </w:r>
                    </w:p>
                  </w:txbxContent>
                </v:textbox>
              </v:shape>
            </w:pict>
          </mc:Fallback>
        </mc:AlternateContent>
      </w:r>
      <w:r>
        <w:rPr>
          <w:noProof/>
        </w:rPr>
        <mc:AlternateContent>
          <mc:Choice Requires="wpg">
            <w:drawing>
              <wp:anchor distT="0" distB="0" distL="114300" distR="114300" simplePos="0" relativeHeight="251658252" behindDoc="0" locked="0" layoutInCell="1" allowOverlap="1" wp14:anchorId="603F9DF8" wp14:editId="2A38BCAC">
                <wp:simplePos x="0" y="0"/>
                <wp:positionH relativeFrom="column">
                  <wp:posOffset>2787650</wp:posOffset>
                </wp:positionH>
                <wp:positionV relativeFrom="paragraph">
                  <wp:posOffset>40005</wp:posOffset>
                </wp:positionV>
                <wp:extent cx="1420495" cy="990600"/>
                <wp:effectExtent l="0" t="1905" r="0" b="7620"/>
                <wp:wrapNone/>
                <wp:docPr id="1585746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990600"/>
                          <a:chOff x="6003" y="9760"/>
                          <a:chExt cx="2237" cy="1560"/>
                        </a:xfrm>
                      </wpg:grpSpPr>
                      <wps:wsp>
                        <wps:cNvPr id="358596458" name="AutoShape 9"/>
                        <wps:cNvSpPr>
                          <a:spLocks noChangeArrowheads="1"/>
                        </wps:cNvSpPr>
                        <wps:spPr bwMode="auto">
                          <a:xfrm rot="5400000">
                            <a:off x="5883" y="10120"/>
                            <a:ext cx="1320" cy="10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A619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381048" name="AutoShape 10"/>
                        <wps:cNvSpPr>
                          <a:spLocks noChangeArrowheads="1"/>
                        </wps:cNvSpPr>
                        <wps:spPr bwMode="auto">
                          <a:xfrm rot="16200000">
                            <a:off x="7040" y="10100"/>
                            <a:ext cx="1320" cy="108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A619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240406" name="Oval 12"/>
                        <wps:cNvSpPr>
                          <a:spLocks noChangeArrowheads="1"/>
                        </wps:cNvSpPr>
                        <wps:spPr bwMode="auto">
                          <a:xfrm>
                            <a:off x="6900" y="9760"/>
                            <a:ext cx="440" cy="440"/>
                          </a:xfrm>
                          <a:prstGeom prst="ellipse">
                            <a:avLst/>
                          </a:prstGeom>
                          <a:solidFill>
                            <a:srgbClr val="A6192E"/>
                          </a:solidFill>
                          <a:ln>
                            <a:noFill/>
                          </a:ln>
                          <a:extLst>
                            <a:ext uri="{91240B29-F687-4F45-9708-019B960494DF}">
                              <a14:hiddenLine xmlns:a14="http://schemas.microsoft.com/office/drawing/2010/main" w="9525">
                                <a:solidFill>
                                  <a:srgbClr val="A6192E"/>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21458" id="Group 15" o:spid="_x0000_s1026" style="position:absolute;margin-left:219.5pt;margin-top:3.15pt;width:111.85pt;height:78pt;z-index:251658252" coordorigin="6003,9760" coordsize="2237,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">
                <v:shape id="AutoShape 9" o:spid="_x0000_s1027" style="position:absolute;left:5883;top:10120;width:1320;height:10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" path="m5400,10800v,-2983,2417,-5400,5400,-5400c13782,5400,16199,7817,16199,10799r5401,1c21600,4835,16764,,10800,,4835,,,4835,,10800r5400,xe" fillcolor="#a6192e" stroked="f">
                  <v:stroke joinstyle="miter"/>
                  <v:path o:connecttype="custom" o:connectlocs="660,0;165,540;660,270;1155,540" o:connectangles="0,0,0,0" textboxrect="0,0,21600,7720"/>
                </v:shape>
                <v:shape id="AutoShape 10" o:spid="_x0000_s1028" style="position:absolute;left:7040;top:10100;width:1320;height:108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" path="m5400,10800v,-2983,2417,-5400,5400,-5400c13782,5400,16199,7817,16199,10799r5401,1c21600,4835,16764,,10800,,4835,,,4835,,10800r5400,xe" fillcolor="#a6192e" stroked="f">
                  <v:stroke joinstyle="miter"/>
                  <v:path o:connecttype="custom" o:connectlocs="660,0;165,540;660,270;1155,540" o:connectangles="0,0,0,0" textboxrect="0,0,21600,7720"/>
                </v:shape>
                <v:oval id="Oval 12" o:spid="_x0000_s1029" style="position:absolute;left:6900;top:9760;width: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" fillcolor="#a6192e" stroked="f" strokecolor="#a6192e"/>
              </v:group>
            </w:pict>
          </mc:Fallback>
        </mc:AlternateContent>
      </w:r>
    </w:p>
    <w:p w14:paraId="42423783" w14:textId="56072340" w:rsidR="003C5DE2" w:rsidRDefault="003C5DE2" w:rsidP="00B34EB1"/>
    <w:p w14:paraId="37CA4265" w14:textId="6D0C5A50" w:rsidR="003C5DE2" w:rsidRDefault="003C5DE2" w:rsidP="00B34EB1"/>
    <w:p w14:paraId="79A06386" w14:textId="60648D8D" w:rsidR="003C5DE2" w:rsidRDefault="00E5763D" w:rsidP="00B34EB1">
      <w:r>
        <w:rPr>
          <w:noProof/>
        </w:rPr>
        <mc:AlternateContent>
          <mc:Choice Requires="wps">
            <w:drawing>
              <wp:anchor distT="0" distB="0" distL="114300" distR="114300" simplePos="0" relativeHeight="251658253" behindDoc="0" locked="0" layoutInCell="1" allowOverlap="1" wp14:anchorId="15F7E512" wp14:editId="4E45A1FF">
                <wp:simplePos x="0" y="0"/>
                <wp:positionH relativeFrom="column">
                  <wp:posOffset>12700</wp:posOffset>
                </wp:positionH>
                <wp:positionV relativeFrom="paragraph">
                  <wp:posOffset>337820</wp:posOffset>
                </wp:positionV>
                <wp:extent cx="5718810" cy="609600"/>
                <wp:effectExtent l="3175" t="4445" r="2540" b="0"/>
                <wp:wrapNone/>
                <wp:docPr id="10559205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609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212A7" w14:textId="1713047C" w:rsidR="00895EE7" w:rsidRPr="000368A2" w:rsidRDefault="00895EE7" w:rsidP="00B34EB1">
                            <w:r>
                              <w:rPr>
                                <w:sz w:val="48"/>
                                <w:szCs w:val="48"/>
                              </w:rPr>
                              <w:t>1</w:t>
                            </w:r>
                            <w:r w:rsidR="007144F3">
                              <w:rPr>
                                <w:sz w:val="48"/>
                                <w:szCs w:val="48"/>
                              </w:rPr>
                              <w:t>10</w:t>
                            </w:r>
                            <w:r>
                              <w:rPr>
                                <w:sz w:val="48"/>
                                <w:szCs w:val="48"/>
                              </w:rPr>
                              <w:t xml:space="preserve"> </w:t>
                            </w:r>
                            <w:r>
                              <w:t>submissions</w:t>
                            </w:r>
                            <w:r w:rsidR="00C116BC">
                              <w:t xml:space="preserve"> on behalf of a</w:t>
                            </w:r>
                            <w:r w:rsidR="00EA7814">
                              <w:t xml:space="preserve"> group or</w:t>
                            </w:r>
                            <w:r w:rsidR="00C116BC">
                              <w:t xml:space="preserve"> organisation</w:t>
                            </w:r>
                          </w:p>
                          <w:p w14:paraId="47228CAD" w14:textId="77777777" w:rsidR="00895EE7" w:rsidRDefault="00895EE7" w:rsidP="00B34E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7E512" id="Text Box 38" o:spid="_x0000_s1036" type="#_x0000_t202" style="position:absolute;margin-left:1pt;margin-top:26.6pt;width:450.3pt;height:4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" fillcolor="#f2f2f2 [3052]" stroked="f">
                <v:textbox>
                  <w:txbxContent>
                    <w:p w14:paraId="65D212A7" w14:textId="1713047C" w:rsidR="00895EE7" w:rsidRPr="000368A2" w:rsidRDefault="00895EE7" w:rsidP="00B34EB1">
                      <w:r>
                        <w:rPr>
                          <w:sz w:val="48"/>
                          <w:szCs w:val="48"/>
                        </w:rPr>
                        <w:t>1</w:t>
                      </w:r>
                      <w:r w:rsidR="007144F3">
                        <w:rPr>
                          <w:sz w:val="48"/>
                          <w:szCs w:val="48"/>
                        </w:rPr>
                        <w:t>10</w:t>
                      </w:r>
                      <w:r>
                        <w:rPr>
                          <w:sz w:val="48"/>
                          <w:szCs w:val="48"/>
                        </w:rPr>
                        <w:t xml:space="preserve"> </w:t>
                      </w:r>
                      <w:r>
                        <w:t>submissions</w:t>
                      </w:r>
                      <w:r w:rsidR="00C116BC">
                        <w:t xml:space="preserve"> on behalf of a</w:t>
                      </w:r>
                      <w:r w:rsidR="00EA7814">
                        <w:t xml:space="preserve"> group or</w:t>
                      </w:r>
                      <w:r w:rsidR="00C116BC">
                        <w:t xml:space="preserve"> organisation</w:t>
                      </w:r>
                    </w:p>
                    <w:p w14:paraId="47228CAD" w14:textId="77777777" w:rsidR="00895EE7" w:rsidRDefault="00895EE7" w:rsidP="00B34EB1"/>
                  </w:txbxContent>
                </v:textbox>
              </v:shape>
            </w:pict>
          </mc:Fallback>
        </mc:AlternateContent>
      </w:r>
    </w:p>
    <w:p w14:paraId="7FEE6C4C" w14:textId="658E51C9" w:rsidR="001532D2" w:rsidRDefault="001532D2" w:rsidP="00B34EB1"/>
    <w:p w14:paraId="1C91ECEE" w14:textId="41CE320B" w:rsidR="001532D2" w:rsidRDefault="00E5763D" w:rsidP="00B34EB1">
      <w:r>
        <w:rPr>
          <w:noProof/>
        </w:rPr>
        <mc:AlternateContent>
          <mc:Choice Requires="wps">
            <w:drawing>
              <wp:anchor distT="0" distB="0" distL="114300" distR="114300" simplePos="0" relativeHeight="251658258" behindDoc="0" locked="0" layoutInCell="1" allowOverlap="1" wp14:anchorId="1FD83EC1" wp14:editId="5F2C4E8C">
                <wp:simplePos x="0" y="0"/>
                <wp:positionH relativeFrom="column">
                  <wp:posOffset>57150</wp:posOffset>
                </wp:positionH>
                <wp:positionV relativeFrom="paragraph">
                  <wp:posOffset>189865</wp:posOffset>
                </wp:positionV>
                <wp:extent cx="2355850" cy="1783715"/>
                <wp:effectExtent l="0" t="0" r="0" b="0"/>
                <wp:wrapNone/>
                <wp:docPr id="3911322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78371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F58F9" w14:textId="1BDC9E1D" w:rsidR="00AC75E0" w:rsidRPr="00B331AC" w:rsidRDefault="00E54F1D" w:rsidP="00B34EB1">
                            <w:r>
                              <w:t xml:space="preserve">Most </w:t>
                            </w:r>
                            <w:r w:rsidR="007F65DB">
                              <w:t xml:space="preserve">submissions </w:t>
                            </w:r>
                            <w:r w:rsidR="003D2147">
                              <w:t xml:space="preserve">were </w:t>
                            </w:r>
                            <w:r w:rsidR="007F65DB">
                              <w:t>made</w:t>
                            </w:r>
                            <w:r w:rsidR="003D2147">
                              <w:t xml:space="preserve"> by health and/or disability service providers.</w:t>
                            </w:r>
                            <w:r w:rsidR="00721494">
                              <w:t xml:space="preserve"> </w:t>
                            </w:r>
                            <w:r w:rsidR="00C168FC" w:rsidRPr="00C807F3">
                              <w:t xml:space="preserve">The </w:t>
                            </w:r>
                            <w:r w:rsidR="00BC173C" w:rsidRPr="00C807F3">
                              <w:t>‘</w:t>
                            </w:r>
                            <w:r w:rsidR="00C168FC" w:rsidRPr="00C807F3">
                              <w:t>other</w:t>
                            </w:r>
                            <w:r w:rsidR="00BC173C" w:rsidRPr="00C807F3">
                              <w:t>’</w:t>
                            </w:r>
                            <w:r w:rsidR="00C168FC" w:rsidRPr="00C807F3">
                              <w:t xml:space="preserve"> category was primarily made up </w:t>
                            </w:r>
                            <w:r w:rsidR="001477F4" w:rsidRPr="00C807F3">
                              <w:t xml:space="preserve">of </w:t>
                            </w:r>
                            <w:r w:rsidR="002A4C57" w:rsidRPr="00C807F3">
                              <w:t xml:space="preserve">regulatory </w:t>
                            </w:r>
                            <w:r w:rsidR="00721494" w:rsidRPr="00C807F3">
                              <w:t xml:space="preserve">authorities and </w:t>
                            </w:r>
                            <w:r w:rsidR="000E47CD" w:rsidRPr="00C807F3">
                              <w:t>professional organisations.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3EC1" id="Text Box 39" o:spid="_x0000_s1037" type="#_x0000_t202" style="position:absolute;margin-left:4.5pt;margin-top:14.95pt;width:185.5pt;height:140.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" fillcolor="#f2f2f2 [3052]" stroked="f">
                <v:textbox>
                  <w:txbxContent>
                    <w:p w14:paraId="4A8F58F9" w14:textId="1BDC9E1D" w:rsidR="00AC75E0" w:rsidRPr="00B331AC" w:rsidRDefault="00E54F1D" w:rsidP="00B34EB1">
                      <w:r>
                        <w:t xml:space="preserve">Most </w:t>
                      </w:r>
                      <w:r w:rsidR="007F65DB">
                        <w:t xml:space="preserve">submissions </w:t>
                      </w:r>
                      <w:r w:rsidR="003D2147">
                        <w:t xml:space="preserve">were </w:t>
                      </w:r>
                      <w:r w:rsidR="007F65DB">
                        <w:t>made</w:t>
                      </w:r>
                      <w:r w:rsidR="003D2147">
                        <w:t xml:space="preserve"> by health and/or disability service providers.</w:t>
                      </w:r>
                      <w:r w:rsidR="00721494">
                        <w:t xml:space="preserve"> </w:t>
                      </w:r>
                      <w:r w:rsidR="00C168FC" w:rsidRPr="00C807F3">
                        <w:t xml:space="preserve">The </w:t>
                      </w:r>
                      <w:r w:rsidR="00BC173C" w:rsidRPr="00C807F3">
                        <w:t>‘</w:t>
                      </w:r>
                      <w:r w:rsidR="00C168FC" w:rsidRPr="00C807F3">
                        <w:t>other</w:t>
                      </w:r>
                      <w:r w:rsidR="00BC173C" w:rsidRPr="00C807F3">
                        <w:t>’</w:t>
                      </w:r>
                      <w:r w:rsidR="00C168FC" w:rsidRPr="00C807F3">
                        <w:t xml:space="preserve"> category was primarily made up </w:t>
                      </w:r>
                      <w:r w:rsidR="001477F4" w:rsidRPr="00C807F3">
                        <w:t xml:space="preserve">of </w:t>
                      </w:r>
                      <w:r w:rsidR="002A4C57" w:rsidRPr="00C807F3">
                        <w:t xml:space="preserve">regulatory </w:t>
                      </w:r>
                      <w:r w:rsidR="00721494" w:rsidRPr="00C807F3">
                        <w:t xml:space="preserve">authorities and </w:t>
                      </w:r>
                      <w:r w:rsidR="000E47CD" w:rsidRPr="00C807F3">
                        <w:t>professional organisations.</w:t>
                      </w:r>
                    </w:p>
                  </w:txbxContent>
                </v:textbox>
              </v:shape>
            </w:pict>
          </mc:Fallback>
        </mc:AlternateContent>
      </w:r>
      <w:r w:rsidR="001F120D">
        <w:rPr>
          <w:noProof/>
        </w:rPr>
        <w:drawing>
          <wp:anchor distT="0" distB="0" distL="114300" distR="114300" simplePos="0" relativeHeight="251658270" behindDoc="0" locked="0" layoutInCell="1" allowOverlap="1" wp14:anchorId="79BB089E" wp14:editId="348FFE21">
            <wp:simplePos x="0" y="0"/>
            <wp:positionH relativeFrom="column">
              <wp:posOffset>12700</wp:posOffset>
            </wp:positionH>
            <wp:positionV relativeFrom="paragraph">
              <wp:posOffset>240665</wp:posOffset>
            </wp:positionV>
            <wp:extent cx="5727065" cy="1892300"/>
            <wp:effectExtent l="0" t="0" r="0" b="0"/>
            <wp:wrapNone/>
            <wp:docPr id="4023676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7CC9ADE" w14:textId="3B110D24" w:rsidR="00A339FE" w:rsidRDefault="00A339FE" w:rsidP="00B34EB1">
      <w:r>
        <w:br w:type="page"/>
      </w:r>
    </w:p>
    <w:p w14:paraId="5498F8F6" w14:textId="4A6EED48" w:rsidR="0034288D" w:rsidRPr="00C54928" w:rsidRDefault="0034288D" w:rsidP="00A80F40">
      <w:pPr>
        <w:spacing w:before="120" w:after="120" w:line="278" w:lineRule="auto"/>
      </w:pPr>
      <w:r w:rsidRPr="00A80F40">
        <w:rPr>
          <w:b/>
          <w:color w:val="A6192E"/>
        </w:rPr>
        <w:lastRenderedPageBreak/>
        <w:t>We are mindful of alignment with other reviews</w:t>
      </w:r>
      <w:r w:rsidR="00651DDC" w:rsidRPr="00A80F40">
        <w:rPr>
          <w:b/>
          <w:color w:val="A6192E"/>
        </w:rPr>
        <w:t>.</w:t>
      </w:r>
    </w:p>
    <w:p w14:paraId="0B93C791" w14:textId="43985557" w:rsidR="0034288D" w:rsidRDefault="0034288D" w:rsidP="0034288D">
      <w:r w:rsidRPr="2390FA1A">
        <w:t>This review is occurring at a time when the Government has sought advice on</w:t>
      </w:r>
      <w:r w:rsidR="00651DDC" w:rsidRPr="2390FA1A">
        <w:t>,</w:t>
      </w:r>
      <w:r w:rsidRPr="2390FA1A">
        <w:t xml:space="preserve"> or is revising</w:t>
      </w:r>
      <w:r w:rsidR="00651DDC" w:rsidRPr="2390FA1A">
        <w:t>,</w:t>
      </w:r>
      <w:r w:rsidRPr="2390FA1A">
        <w:t xml:space="preserve"> legislation </w:t>
      </w:r>
      <w:r w:rsidR="00651DDC" w:rsidRPr="2390FA1A">
        <w:t xml:space="preserve">that </w:t>
      </w:r>
      <w:r w:rsidRPr="2390FA1A">
        <w:t xml:space="preserve">interacts with the Act and the Code. We are mindful of the need for a cohesive regulatory framework for consumers and providers of health and disability </w:t>
      </w:r>
      <w:r w:rsidR="00654EC5" w:rsidRPr="2390FA1A">
        <w:t>services and</w:t>
      </w:r>
      <w:r w:rsidRPr="2390FA1A">
        <w:t xml:space="preserve"> have taken this into account in developing our findings and recommendations.  </w:t>
      </w:r>
    </w:p>
    <w:p w14:paraId="3F5BC31E" w14:textId="75BCEE8E" w:rsidR="0034288D" w:rsidRPr="003F77CE" w:rsidRDefault="0034288D" w:rsidP="0034288D">
      <w:r>
        <w:t>Relevant</w:t>
      </w:r>
      <w:r w:rsidRPr="0078370A">
        <w:t xml:space="preserve"> reviews </w:t>
      </w:r>
      <w:r>
        <w:t xml:space="preserve">and </w:t>
      </w:r>
      <w:r w:rsidRPr="0034288D">
        <w:t>policy direction are set out below.</w:t>
      </w:r>
    </w:p>
    <w:p w14:paraId="6D47B31E" w14:textId="6DC59A8F" w:rsidR="0034288D" w:rsidRPr="00911A2B" w:rsidRDefault="0034288D" w:rsidP="00A80F40">
      <w:pPr>
        <w:pStyle w:val="ListParagraph"/>
        <w:numPr>
          <w:ilvl w:val="0"/>
          <w:numId w:val="1"/>
        </w:numPr>
        <w:spacing w:before="240" w:after="240"/>
        <w:ind w:left="426" w:hanging="426"/>
        <w:contextualSpacing w:val="0"/>
      </w:pPr>
      <w:r w:rsidRPr="003F77CE">
        <w:rPr>
          <w:b/>
          <w:bCs/>
        </w:rPr>
        <w:t>The Health Practitioners Competency Assurance Act 2003</w:t>
      </w:r>
      <w:r w:rsidRPr="003F77CE">
        <w:t xml:space="preserve"> (HPCA</w:t>
      </w:r>
      <w:r w:rsidR="008F1742">
        <w:t xml:space="preserve"> </w:t>
      </w:r>
      <w:r w:rsidRPr="003F77CE">
        <w:t>A</w:t>
      </w:r>
      <w:r w:rsidR="008F1742">
        <w:t>ct</w:t>
      </w:r>
      <w:r w:rsidRPr="003F77CE">
        <w:t>) is currently under review. The HPCA</w:t>
      </w:r>
      <w:r w:rsidR="008F1742">
        <w:t xml:space="preserve"> </w:t>
      </w:r>
      <w:r w:rsidRPr="003F77CE">
        <w:t>A</w:t>
      </w:r>
      <w:r w:rsidR="008F1742">
        <w:t>ct</w:t>
      </w:r>
      <w:r w:rsidRPr="003F77CE">
        <w:t xml:space="preserve"> regulates health practitioners to protect the public from harm </w:t>
      </w:r>
      <w:r w:rsidR="00F96FED">
        <w:t>by ensuring th</w:t>
      </w:r>
      <w:r w:rsidR="00AA6A28">
        <w:t>e competence of</w:t>
      </w:r>
      <w:r w:rsidR="00657354">
        <w:t xml:space="preserve"> professionals</w:t>
      </w:r>
      <w:r w:rsidRPr="003F77CE">
        <w:t>. Some HDC complaint pathways are interdependent with HPCA</w:t>
      </w:r>
      <w:r w:rsidR="008F1742">
        <w:t xml:space="preserve"> </w:t>
      </w:r>
      <w:r w:rsidRPr="003F77CE">
        <w:t>A</w:t>
      </w:r>
      <w:r w:rsidR="008F1742">
        <w:t>ct</w:t>
      </w:r>
      <w:r w:rsidRPr="003F77CE">
        <w:t xml:space="preserve"> processes. </w:t>
      </w:r>
    </w:p>
    <w:p w14:paraId="6168FC54" w14:textId="5EE78930" w:rsidR="0034288D" w:rsidRPr="0072017B" w:rsidRDefault="0034288D" w:rsidP="00A80F40">
      <w:pPr>
        <w:pStyle w:val="ListParagraph"/>
        <w:numPr>
          <w:ilvl w:val="0"/>
          <w:numId w:val="1"/>
        </w:numPr>
        <w:spacing w:before="240" w:after="240"/>
        <w:ind w:left="426" w:hanging="426"/>
      </w:pPr>
      <w:r w:rsidRPr="2390FA1A">
        <w:rPr>
          <w:b/>
          <w:bCs/>
        </w:rPr>
        <w:t>The Mental Health Bill</w:t>
      </w:r>
      <w:r w:rsidRPr="2390FA1A">
        <w:t xml:space="preserve"> to replace the Mental Health (Compulsory Assessment and Treatment Act) 1992 is currently before </w:t>
      </w:r>
      <w:r w:rsidR="002E464D" w:rsidRPr="2390FA1A">
        <w:t xml:space="preserve">a </w:t>
      </w:r>
      <w:r w:rsidRPr="2390FA1A">
        <w:t xml:space="preserve">Health Select Committee. It will set a direction for supported decision-making within the context of compulsory mental health assessment and treatment, as well as potentially updating language relating to capacity and will and preference. </w:t>
      </w:r>
    </w:p>
    <w:p w14:paraId="13A50CB1" w14:textId="4FF97C02" w:rsidR="0034288D" w:rsidRPr="008E48B5" w:rsidRDefault="0034288D" w:rsidP="00A80F40">
      <w:pPr>
        <w:pStyle w:val="ListParagraph"/>
        <w:keepNext/>
        <w:keepLines/>
        <w:numPr>
          <w:ilvl w:val="0"/>
          <w:numId w:val="1"/>
        </w:numPr>
        <w:spacing w:before="240" w:after="240"/>
        <w:ind w:left="714" w:hanging="357"/>
        <w:contextualSpacing w:val="0"/>
        <w:rPr>
          <w:b/>
          <w:bCs/>
        </w:rPr>
      </w:pPr>
      <w:r w:rsidRPr="0072017B">
        <w:rPr>
          <w:b/>
          <w:bCs/>
        </w:rPr>
        <w:t xml:space="preserve">The Review of the law relating to adult decision-making capacity </w:t>
      </w:r>
      <w:r w:rsidRPr="008E48B5">
        <w:t>by Te Aka Matua o te Ture</w:t>
      </w:r>
      <w:r w:rsidR="00903F03">
        <w:t xml:space="preserve"> </w:t>
      </w:r>
      <w:r w:rsidRPr="008E48B5">
        <w:t>|</w:t>
      </w:r>
      <w:r w:rsidR="00903F03">
        <w:t xml:space="preserve"> </w:t>
      </w:r>
      <w:r w:rsidRPr="008E48B5">
        <w:t>Law Commission will make recommendations for updating the Protection of Personal and Property Rights Act 1998</w:t>
      </w:r>
      <w:r w:rsidR="00F15359" w:rsidRPr="008E48B5">
        <w:t xml:space="preserve"> (PPPR</w:t>
      </w:r>
      <w:r w:rsidR="00C22C6B" w:rsidRPr="008E48B5">
        <w:t xml:space="preserve"> </w:t>
      </w:r>
      <w:r w:rsidR="00F15359" w:rsidRPr="008E48B5">
        <w:t>A</w:t>
      </w:r>
      <w:r w:rsidR="00C22C6B" w:rsidRPr="008E48B5">
        <w:t>ct</w:t>
      </w:r>
      <w:r w:rsidR="00F15359" w:rsidRPr="008E48B5">
        <w:t>)</w:t>
      </w:r>
      <w:r w:rsidRPr="008E48B5">
        <w:t>. It will include suggested language for decision-making capacity and a framework for supported decision-making where a person has an enduring power of attorney or welfare guardian.</w:t>
      </w:r>
    </w:p>
    <w:p w14:paraId="7FBDCFA7" w14:textId="1D7E3E52" w:rsidR="006F454A" w:rsidRPr="00570D70" w:rsidRDefault="0034288D" w:rsidP="00FD1012">
      <w:pPr>
        <w:pStyle w:val="ListParagraph"/>
        <w:numPr>
          <w:ilvl w:val="0"/>
          <w:numId w:val="1"/>
        </w:numPr>
        <w:spacing w:before="240" w:after="240"/>
        <w:ind w:left="714" w:hanging="357"/>
        <w:contextualSpacing w:val="0"/>
        <w:rPr>
          <w:b/>
          <w:bCs/>
        </w:rPr>
      </w:pPr>
      <w:r w:rsidRPr="008E48B5">
        <w:t>The Government</w:t>
      </w:r>
      <w:r w:rsidR="00AB1540" w:rsidRPr="008E48B5">
        <w:t>’s</w:t>
      </w:r>
      <w:r w:rsidRPr="008E48B5">
        <w:t xml:space="preserve"> response to the </w:t>
      </w:r>
      <w:r w:rsidR="00AB1540" w:rsidRPr="008E48B5">
        <w:t>recommendations made by</w:t>
      </w:r>
      <w:r w:rsidRPr="008E48B5">
        <w:rPr>
          <w:b/>
          <w:bCs/>
        </w:rPr>
        <w:t xml:space="preserve"> </w:t>
      </w:r>
      <w:r w:rsidRPr="00A80F40">
        <w:t>the</w:t>
      </w:r>
      <w:r w:rsidRPr="008E48B5">
        <w:rPr>
          <w:b/>
          <w:bCs/>
        </w:rPr>
        <w:t xml:space="preserve"> </w:t>
      </w:r>
      <w:r w:rsidRPr="00A457BF">
        <w:rPr>
          <w:b/>
          <w:bCs/>
        </w:rPr>
        <w:t>Royal Commission into Abuse in Care</w:t>
      </w:r>
      <w:r w:rsidR="002E464D">
        <w:t>,</w:t>
      </w:r>
      <w:r w:rsidRPr="008E48B5">
        <w:rPr>
          <w:b/>
          <w:bCs/>
        </w:rPr>
        <w:t xml:space="preserve"> </w:t>
      </w:r>
      <w:r w:rsidR="00417262" w:rsidRPr="008E48B5">
        <w:t>which includes</w:t>
      </w:r>
      <w:r w:rsidR="00D45ED2" w:rsidRPr="008E48B5">
        <w:t xml:space="preserve"> </w:t>
      </w:r>
      <w:r w:rsidR="001176C4" w:rsidRPr="008E48B5">
        <w:t>requests to</w:t>
      </w:r>
      <w:r w:rsidRPr="008E48B5">
        <w:t xml:space="preserve"> strengthen complaints pathways</w:t>
      </w:r>
      <w:r w:rsidR="001176C4" w:rsidRPr="008E48B5">
        <w:t>,</w:t>
      </w:r>
      <w:r w:rsidRPr="008E48B5">
        <w:t xml:space="preserve"> </w:t>
      </w:r>
      <w:r w:rsidR="00C52021">
        <w:t xml:space="preserve">and </w:t>
      </w:r>
      <w:r w:rsidRPr="008E48B5">
        <w:t xml:space="preserve">oversight </w:t>
      </w:r>
      <w:r w:rsidR="001176C4" w:rsidRPr="008E48B5">
        <w:t>and collaboration between agencies</w:t>
      </w:r>
      <w:r w:rsidRPr="008E48B5">
        <w:t xml:space="preserve"> in relation to </w:t>
      </w:r>
      <w:r w:rsidR="001176C4" w:rsidRPr="008E48B5">
        <w:t>abuse in state</w:t>
      </w:r>
      <w:r w:rsidRPr="008E48B5">
        <w:t xml:space="preserve"> care.</w:t>
      </w:r>
    </w:p>
    <w:p w14:paraId="758F35DE" w14:textId="5CFC6E5B" w:rsidR="00EA68F8" w:rsidRPr="006F454A" w:rsidRDefault="00EA68F8" w:rsidP="2390FA1A">
      <w:pPr>
        <w:pStyle w:val="ListParagraph"/>
        <w:numPr>
          <w:ilvl w:val="0"/>
          <w:numId w:val="1"/>
        </w:numPr>
        <w:spacing w:before="240" w:after="240"/>
        <w:ind w:left="714" w:hanging="357"/>
        <w:rPr>
          <w:b/>
          <w:bCs/>
        </w:rPr>
      </w:pPr>
      <w:r w:rsidRPr="2390FA1A">
        <w:rPr>
          <w:b/>
          <w:bCs/>
        </w:rPr>
        <w:t>Pae Tū: Hauora Māori Strategy</w:t>
      </w:r>
      <w:r w:rsidR="00075894" w:rsidRPr="2390FA1A">
        <w:t xml:space="preserve"> is currently under review. </w:t>
      </w:r>
      <w:r w:rsidR="00C50B56" w:rsidRPr="2390FA1A">
        <w:t xml:space="preserve">It </w:t>
      </w:r>
      <w:r w:rsidR="00114E3E" w:rsidRPr="2390FA1A">
        <w:t>sets the direction for improving the hea</w:t>
      </w:r>
      <w:r w:rsidR="003E517A" w:rsidRPr="2390FA1A">
        <w:t>l</w:t>
      </w:r>
      <w:r w:rsidR="00114E3E" w:rsidRPr="2390FA1A">
        <w:t>th and wellbeing of Māori</w:t>
      </w:r>
      <w:r w:rsidR="000C6B83" w:rsidRPr="2390FA1A">
        <w:t xml:space="preserve">, providing </w:t>
      </w:r>
      <w:r w:rsidR="005479D5" w:rsidRPr="2390FA1A">
        <w:t xml:space="preserve">the guiding framework by which health entities will </w:t>
      </w:r>
      <w:r w:rsidR="003E70DE" w:rsidRPr="2390FA1A">
        <w:t xml:space="preserve">achieve Māori health equity. </w:t>
      </w:r>
      <w:r w:rsidR="00C50B56" w:rsidRPr="2390FA1A">
        <w:t xml:space="preserve"> </w:t>
      </w:r>
    </w:p>
    <w:p w14:paraId="3E62B5AB" w14:textId="77777777" w:rsidR="00A457BF" w:rsidRDefault="00A457BF" w:rsidP="00B34EB1">
      <w:pPr>
        <w:pStyle w:val="ListParagraph"/>
      </w:pPr>
    </w:p>
    <w:p w14:paraId="71A2967C" w14:textId="77777777" w:rsidR="00901263" w:rsidRDefault="00901263" w:rsidP="00B34EB1">
      <w:pPr>
        <w:pStyle w:val="Heading2"/>
        <w:sectPr w:rsidR="00901263" w:rsidSect="00BB4344">
          <w:type w:val="continuous"/>
          <w:pgSz w:w="11906" w:h="16838"/>
          <w:pgMar w:top="1440" w:right="1440" w:bottom="1440" w:left="1440" w:header="708" w:footer="708" w:gutter="0"/>
          <w:cols w:num="2" w:space="708"/>
          <w:docGrid w:linePitch="360"/>
        </w:sectPr>
      </w:pPr>
    </w:p>
    <w:p w14:paraId="2A40D430" w14:textId="77777777" w:rsidR="0087420B" w:rsidRDefault="0087420B" w:rsidP="00B34EB1">
      <w:pPr>
        <w:pStyle w:val="Heading3"/>
        <w:rPr>
          <w:highlight w:val="yellow"/>
        </w:rPr>
      </w:pPr>
    </w:p>
    <w:p w14:paraId="5EF7906D" w14:textId="77777777" w:rsidR="00BB4344" w:rsidRDefault="00BB4344" w:rsidP="00B34EB1">
      <w:pPr>
        <w:pStyle w:val="Heading1"/>
        <w:rPr>
          <w:lang w:val="en-US"/>
        </w:rPr>
      </w:pPr>
    </w:p>
    <w:p w14:paraId="11C321F2" w14:textId="77777777" w:rsidR="00BB4344" w:rsidRDefault="00BB4344" w:rsidP="00B34EB1">
      <w:pPr>
        <w:pStyle w:val="Heading1"/>
        <w:rPr>
          <w:lang w:val="en-US"/>
        </w:rPr>
      </w:pPr>
    </w:p>
    <w:p w14:paraId="625DA3C6" w14:textId="77777777" w:rsidR="00BB4344" w:rsidRDefault="00BB4344" w:rsidP="00B34EB1">
      <w:pPr>
        <w:pStyle w:val="Heading1"/>
        <w:rPr>
          <w:lang w:val="en-US"/>
        </w:rPr>
      </w:pPr>
    </w:p>
    <w:p w14:paraId="443397DC" w14:textId="77777777" w:rsidR="00BB4344" w:rsidRDefault="00BB4344" w:rsidP="00B34EB1">
      <w:pPr>
        <w:pStyle w:val="Heading1"/>
        <w:rPr>
          <w:lang w:val="en-US"/>
        </w:rPr>
      </w:pPr>
    </w:p>
    <w:p w14:paraId="75F2E131" w14:textId="3D51BE10" w:rsidR="0087420B" w:rsidRPr="00D672BD" w:rsidRDefault="004252F3" w:rsidP="2390FA1A">
      <w:pPr>
        <w:pStyle w:val="Heading1"/>
      </w:pPr>
      <w:bookmarkStart w:id="12" w:name="_Toc185331967"/>
      <w:r w:rsidRPr="2390FA1A">
        <w:t xml:space="preserve">3. </w:t>
      </w:r>
      <w:r w:rsidR="00553BC0" w:rsidRPr="2390FA1A">
        <w:t>Supporting analysis</w:t>
      </w:r>
      <w:r w:rsidR="0087420B" w:rsidRPr="2390FA1A">
        <w:t xml:space="preserve"> | </w:t>
      </w:r>
      <w:r>
        <w:br/>
      </w:r>
      <w:r w:rsidR="79AF37A4" w:rsidRPr="2390FA1A">
        <w:t>Ngā whakataunga tautoko</w:t>
      </w:r>
      <w:bookmarkEnd w:id="12"/>
    </w:p>
    <w:p w14:paraId="01B61635" w14:textId="4AC017DD" w:rsidR="0087420B" w:rsidRDefault="005639C8" w:rsidP="00B34EB1">
      <w:pPr>
        <w:rPr>
          <w:b/>
          <w:bCs/>
          <w:highlight w:val="yellow"/>
          <w:lang w:val="en-US"/>
        </w:rPr>
      </w:pPr>
      <w:r w:rsidRPr="00480E9A">
        <w:rPr>
          <w:noProof/>
          <w:sz w:val="28"/>
          <w:szCs w:val="28"/>
        </w:rPr>
        <w:drawing>
          <wp:anchor distT="0" distB="0" distL="114300" distR="114300" simplePos="0" relativeHeight="251658245" behindDoc="0" locked="0" layoutInCell="1" allowOverlap="1" wp14:anchorId="779F01EA" wp14:editId="072F6BDA">
            <wp:simplePos x="0" y="0"/>
            <wp:positionH relativeFrom="column">
              <wp:posOffset>-914400</wp:posOffset>
            </wp:positionH>
            <wp:positionV relativeFrom="paragraph">
              <wp:posOffset>5786332</wp:posOffset>
            </wp:positionV>
            <wp:extent cx="11613515" cy="782320"/>
            <wp:effectExtent l="0" t="0" r="0" b="0"/>
            <wp:wrapNone/>
            <wp:docPr id="641375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515" cy="782320"/>
                    </a:xfrm>
                    <a:prstGeom prst="rect">
                      <a:avLst/>
                    </a:prstGeom>
                  </pic:spPr>
                </pic:pic>
              </a:graphicData>
            </a:graphic>
            <wp14:sizeRelH relativeFrom="page">
              <wp14:pctWidth>0</wp14:pctWidth>
            </wp14:sizeRelH>
            <wp14:sizeRelV relativeFrom="page">
              <wp14:pctHeight>0</wp14:pctHeight>
            </wp14:sizeRelV>
          </wp:anchor>
        </w:drawing>
      </w:r>
      <w:r w:rsidR="0087420B">
        <w:rPr>
          <w:highlight w:val="yellow"/>
        </w:rPr>
        <w:br w:type="page"/>
      </w:r>
    </w:p>
    <w:p w14:paraId="417E970B" w14:textId="3D899718" w:rsidR="00E15F52" w:rsidRPr="006034FB" w:rsidRDefault="00EF4347" w:rsidP="00B34EB1">
      <w:pPr>
        <w:rPr>
          <w:sz w:val="28"/>
          <w:szCs w:val="28"/>
        </w:rPr>
        <w:sectPr w:rsidR="00E15F52" w:rsidRPr="006034FB" w:rsidSect="00BB4344">
          <w:pgSz w:w="11906" w:h="16838"/>
          <w:pgMar w:top="1440" w:right="1440" w:bottom="1440" w:left="1440" w:header="708" w:footer="708" w:gutter="0"/>
          <w:cols w:space="708"/>
          <w:docGrid w:linePitch="360"/>
        </w:sectPr>
      </w:pPr>
      <w:r w:rsidRPr="006034FB">
        <w:rPr>
          <w:sz w:val="28"/>
          <w:szCs w:val="28"/>
        </w:rPr>
        <w:lastRenderedPageBreak/>
        <w:t xml:space="preserve">This section sets out a topic-by-topic summary of what we heard in submissions and engagement on our consultation document, and our response. </w:t>
      </w:r>
    </w:p>
    <w:p w14:paraId="1E02F0C3" w14:textId="7E05A8C5" w:rsidR="0087420B" w:rsidRPr="0078370A" w:rsidRDefault="0087420B" w:rsidP="00AF346F">
      <w:pPr>
        <w:pStyle w:val="Heading2"/>
        <w:spacing w:after="120"/>
        <w:rPr>
          <w:lang w:val="en-US"/>
        </w:rPr>
      </w:pPr>
      <w:bookmarkStart w:id="13" w:name="_Toc185331968"/>
      <w:r>
        <w:t>Topic 1</w:t>
      </w:r>
      <w:r w:rsidR="001E736D">
        <w:t>:</w:t>
      </w:r>
      <w:r>
        <w:t xml:space="preserve"> Better and Equitable Complaints Resolution</w:t>
      </w:r>
      <w:bookmarkEnd w:id="13"/>
    </w:p>
    <w:p w14:paraId="71DB19EA" w14:textId="39F22117" w:rsidR="0087420B" w:rsidRPr="00665F89" w:rsidRDefault="0087420B" w:rsidP="2390FA1A">
      <w:pPr>
        <w:spacing w:before="120" w:after="240"/>
        <w:rPr>
          <w:b/>
          <w:bCs/>
          <w:sz w:val="36"/>
          <w:szCs w:val="36"/>
        </w:rPr>
      </w:pPr>
      <w:r w:rsidRPr="2390FA1A">
        <w:t xml:space="preserve">This topic aims to </w:t>
      </w:r>
      <w:r w:rsidR="00E33687" w:rsidRPr="2390FA1A">
        <w:t xml:space="preserve">ensure that </w:t>
      </w:r>
      <w:r w:rsidR="00E50962" w:rsidRPr="2390FA1A">
        <w:t>the Act and Code assist us in achieving our purpose</w:t>
      </w:r>
      <w:r w:rsidRPr="2390FA1A">
        <w:rPr>
          <w:rStyle w:val="FootnoteReference"/>
        </w:rPr>
        <w:footnoteReference w:id="2"/>
      </w:r>
      <w:r w:rsidR="003117EE" w:rsidRPr="2390FA1A">
        <w:t xml:space="preserve"> for all New Zealanders. </w:t>
      </w:r>
      <w:r w:rsidRPr="2390FA1A">
        <w:t xml:space="preserve">The issues </w:t>
      </w:r>
      <w:r w:rsidR="0C185F99" w:rsidRPr="2390FA1A">
        <w:t xml:space="preserve">identified during the scoping stage and </w:t>
      </w:r>
      <w:r w:rsidRPr="2390FA1A">
        <w:t xml:space="preserve">set out in the consultation document are that: </w:t>
      </w:r>
    </w:p>
    <w:p w14:paraId="7D7E253C" w14:textId="1616A776" w:rsidR="0087420B" w:rsidRPr="00014FDA" w:rsidRDefault="0087420B" w:rsidP="2390FA1A">
      <w:pPr>
        <w:pStyle w:val="ListParagraph"/>
        <w:numPr>
          <w:ilvl w:val="0"/>
          <w:numId w:val="4"/>
        </w:numPr>
        <w:spacing w:after="120"/>
        <w:ind w:left="425" w:hanging="425"/>
      </w:pPr>
      <w:r w:rsidRPr="2390FA1A">
        <w:t xml:space="preserve">HDC processes aren’t </w:t>
      </w:r>
      <w:r w:rsidR="006A2CBE" w:rsidRPr="2390FA1A">
        <w:t>always</w:t>
      </w:r>
      <w:r w:rsidRPr="2390FA1A">
        <w:t xml:space="preserve"> focused on people</w:t>
      </w:r>
      <w:r w:rsidR="001E736D" w:rsidRPr="2390FA1A">
        <w:t>;</w:t>
      </w:r>
      <w:r w:rsidR="00F501D6" w:rsidRPr="2390FA1A">
        <w:rPr>
          <w:rStyle w:val="FootnoteReference"/>
        </w:rPr>
        <w:footnoteReference w:id="3"/>
      </w:r>
    </w:p>
    <w:p w14:paraId="6B67591E" w14:textId="1623D8B7" w:rsidR="0087420B" w:rsidRPr="00014FDA" w:rsidRDefault="0087420B" w:rsidP="2390FA1A">
      <w:pPr>
        <w:pStyle w:val="ListParagraph"/>
        <w:numPr>
          <w:ilvl w:val="0"/>
          <w:numId w:val="4"/>
        </w:numPr>
        <w:spacing w:after="120"/>
        <w:ind w:left="425" w:hanging="425"/>
      </w:pPr>
      <w:r w:rsidRPr="2390FA1A">
        <w:t>HDC processes aren’t always ‘fair, simple, speedy</w:t>
      </w:r>
      <w:r w:rsidR="001E736D" w:rsidRPr="2390FA1A">
        <w:t>,</w:t>
      </w:r>
      <w:r w:rsidRPr="2390FA1A">
        <w:t xml:space="preserve"> and efficient’</w:t>
      </w:r>
      <w:r w:rsidR="001E736D" w:rsidRPr="2390FA1A">
        <w:t>;</w:t>
      </w:r>
    </w:p>
    <w:p w14:paraId="76D2CA82" w14:textId="56BD0BCA" w:rsidR="0087420B" w:rsidRPr="00014FDA" w:rsidRDefault="0087420B" w:rsidP="00AF346F">
      <w:pPr>
        <w:pStyle w:val="ListParagraph"/>
        <w:numPr>
          <w:ilvl w:val="0"/>
          <w:numId w:val="4"/>
        </w:numPr>
        <w:spacing w:after="120"/>
        <w:ind w:left="425" w:hanging="425"/>
        <w:contextualSpacing w:val="0"/>
      </w:pPr>
      <w:r w:rsidRPr="0078370A">
        <w:t>Not all people can see themselves in the Code</w:t>
      </w:r>
      <w:r w:rsidR="001E736D">
        <w:t>; and</w:t>
      </w:r>
    </w:p>
    <w:p w14:paraId="0FAFCBC0" w14:textId="77777777" w:rsidR="0087420B" w:rsidRPr="000E5C0A" w:rsidRDefault="0087420B" w:rsidP="00AF346F">
      <w:pPr>
        <w:pStyle w:val="ListParagraph"/>
        <w:numPr>
          <w:ilvl w:val="0"/>
          <w:numId w:val="4"/>
        </w:numPr>
        <w:spacing w:after="120"/>
        <w:ind w:left="425" w:hanging="425"/>
        <w:contextualSpacing w:val="0"/>
      </w:pPr>
      <w:r w:rsidRPr="0078370A">
        <w:t>There are barriers to making</w:t>
      </w:r>
      <w:r>
        <w:t xml:space="preserve"> complaints.</w:t>
      </w:r>
    </w:p>
    <w:p w14:paraId="33A93095" w14:textId="77777777" w:rsidR="003C3604" w:rsidRPr="0078370A" w:rsidRDefault="003C3604" w:rsidP="2390FA1A">
      <w:pPr>
        <w:spacing w:before="240" w:after="240"/>
      </w:pPr>
      <w:r w:rsidRPr="2390FA1A">
        <w:t>We put forward eight suggestions to change the Act and the Code to support better and equitable complaints resolution. These were to:</w:t>
      </w:r>
    </w:p>
    <w:p w14:paraId="7CB998F2" w14:textId="46C42919" w:rsidR="003C3604" w:rsidRPr="00746976" w:rsidRDefault="003C3604" w:rsidP="00AF346F">
      <w:pPr>
        <w:pStyle w:val="ListParagraph"/>
        <w:numPr>
          <w:ilvl w:val="0"/>
          <w:numId w:val="4"/>
        </w:numPr>
        <w:spacing w:after="120"/>
        <w:ind w:left="425" w:hanging="425"/>
        <w:contextualSpacing w:val="0"/>
      </w:pPr>
      <w:bookmarkStart w:id="14" w:name="_Hlk160545061"/>
      <w:r w:rsidRPr="00746976">
        <w:t>Amend</w:t>
      </w:r>
      <w:r w:rsidRPr="0078370A">
        <w:t xml:space="preserve"> the</w:t>
      </w:r>
      <w:r w:rsidRPr="00746976">
        <w:t xml:space="preserve"> purpose statement</w:t>
      </w:r>
      <w:r w:rsidR="001E736D">
        <w:t>;</w:t>
      </w:r>
      <w:r w:rsidRPr="00746976">
        <w:t xml:space="preserve"> </w:t>
      </w:r>
    </w:p>
    <w:p w14:paraId="772D6D6D" w14:textId="069590AF" w:rsidR="003C3604" w:rsidRPr="00746976" w:rsidRDefault="003C3604" w:rsidP="00AF346F">
      <w:pPr>
        <w:pStyle w:val="ListParagraph"/>
        <w:numPr>
          <w:ilvl w:val="0"/>
          <w:numId w:val="4"/>
        </w:numPr>
        <w:spacing w:after="120"/>
        <w:ind w:left="425" w:hanging="425"/>
        <w:contextualSpacing w:val="0"/>
      </w:pPr>
      <w:r w:rsidRPr="00746976">
        <w:t>Clarify cultural responsiveness</w:t>
      </w:r>
      <w:r w:rsidR="001E736D">
        <w:t>;</w:t>
      </w:r>
      <w:r w:rsidRPr="00746976">
        <w:t xml:space="preserve"> </w:t>
      </w:r>
    </w:p>
    <w:p w14:paraId="24CBF5FF" w14:textId="7A5E13FF" w:rsidR="003C3604" w:rsidRPr="00746976" w:rsidRDefault="003C3604" w:rsidP="00AF346F">
      <w:pPr>
        <w:pStyle w:val="ListParagraph"/>
        <w:numPr>
          <w:ilvl w:val="0"/>
          <w:numId w:val="4"/>
        </w:numPr>
        <w:spacing w:after="120"/>
        <w:ind w:left="425" w:hanging="425"/>
        <w:contextualSpacing w:val="0"/>
      </w:pPr>
      <w:r w:rsidRPr="00746976">
        <w:t xml:space="preserve">Clarify the role of </w:t>
      </w:r>
      <w:r w:rsidR="00F56722">
        <w:t xml:space="preserve">family and </w:t>
      </w:r>
      <w:r w:rsidRPr="00746976">
        <w:t>whānau</w:t>
      </w:r>
      <w:r w:rsidR="001E736D">
        <w:t>;</w:t>
      </w:r>
      <w:r w:rsidRPr="00746976">
        <w:t xml:space="preserve"> </w:t>
      </w:r>
    </w:p>
    <w:p w14:paraId="3FA8F3CE" w14:textId="05F76EFE" w:rsidR="003C3604" w:rsidRPr="00746976" w:rsidRDefault="003C3604" w:rsidP="00AF346F">
      <w:pPr>
        <w:pStyle w:val="ListParagraph"/>
        <w:numPr>
          <w:ilvl w:val="0"/>
          <w:numId w:val="4"/>
        </w:numPr>
        <w:spacing w:after="120"/>
        <w:ind w:left="425" w:hanging="425"/>
        <w:contextualSpacing w:val="0"/>
      </w:pPr>
      <w:r w:rsidRPr="00746976">
        <w:t>Ensure gender</w:t>
      </w:r>
      <w:r w:rsidR="001E736D">
        <w:t>-</w:t>
      </w:r>
      <w:r w:rsidRPr="00746976">
        <w:t>inclusive language</w:t>
      </w:r>
      <w:r w:rsidR="001E736D">
        <w:t>;</w:t>
      </w:r>
    </w:p>
    <w:p w14:paraId="4F9DFA34" w14:textId="02E63B12" w:rsidR="003C3604" w:rsidRPr="00746976" w:rsidRDefault="003C3604" w:rsidP="00AF346F">
      <w:pPr>
        <w:pStyle w:val="ListParagraph"/>
        <w:numPr>
          <w:ilvl w:val="0"/>
          <w:numId w:val="4"/>
        </w:numPr>
        <w:spacing w:after="120"/>
        <w:ind w:left="425" w:hanging="425"/>
        <w:contextualSpacing w:val="0"/>
      </w:pPr>
      <w:r w:rsidRPr="00746976">
        <w:t>Protect against retaliation</w:t>
      </w:r>
      <w:r w:rsidR="001E736D">
        <w:t>;</w:t>
      </w:r>
    </w:p>
    <w:p w14:paraId="7A948AF5" w14:textId="5106CBD1" w:rsidR="003C3604" w:rsidRPr="00746976" w:rsidRDefault="003C3604" w:rsidP="00AF346F">
      <w:pPr>
        <w:pStyle w:val="ListParagraph"/>
        <w:numPr>
          <w:ilvl w:val="0"/>
          <w:numId w:val="4"/>
        </w:numPr>
        <w:spacing w:after="120"/>
        <w:ind w:left="425" w:hanging="425"/>
        <w:contextualSpacing w:val="0"/>
      </w:pPr>
      <w:r w:rsidRPr="00746976">
        <w:t>Clarify provider complaints processes</w:t>
      </w:r>
      <w:r w:rsidR="001E736D">
        <w:t>;</w:t>
      </w:r>
    </w:p>
    <w:p w14:paraId="2FA3D2B0" w14:textId="09954D68" w:rsidR="003C3604" w:rsidRPr="00746976" w:rsidRDefault="003C3604" w:rsidP="00AF346F">
      <w:pPr>
        <w:pStyle w:val="ListParagraph"/>
        <w:numPr>
          <w:ilvl w:val="0"/>
          <w:numId w:val="4"/>
        </w:numPr>
        <w:spacing w:after="120"/>
        <w:ind w:left="425" w:hanging="425"/>
        <w:contextualSpacing w:val="0"/>
      </w:pPr>
      <w:r w:rsidRPr="00746976">
        <w:t xml:space="preserve">Strengthen </w:t>
      </w:r>
      <w:r w:rsidR="003D3B60">
        <w:t>a</w:t>
      </w:r>
      <w:r w:rsidRPr="00746976">
        <w:t xml:space="preserve">dvocacy </w:t>
      </w:r>
      <w:r w:rsidR="003D3B60">
        <w:t>s</w:t>
      </w:r>
      <w:r w:rsidRPr="00746976">
        <w:t>ervice</w:t>
      </w:r>
      <w:r w:rsidR="003D3B60">
        <w:t>s</w:t>
      </w:r>
      <w:r w:rsidR="001243AC">
        <w:t>; and</w:t>
      </w:r>
    </w:p>
    <w:p w14:paraId="3AD6832E" w14:textId="77777777" w:rsidR="003C3604" w:rsidRPr="00746976" w:rsidRDefault="003C3604" w:rsidP="00AF346F">
      <w:pPr>
        <w:pStyle w:val="ListParagraph"/>
        <w:numPr>
          <w:ilvl w:val="0"/>
          <w:numId w:val="4"/>
        </w:numPr>
        <w:spacing w:after="240"/>
        <w:ind w:left="425" w:hanging="425"/>
        <w:contextualSpacing w:val="0"/>
      </w:pPr>
      <w:r w:rsidRPr="00746976">
        <w:t>Improve the language of complaint pathways in the Act</w:t>
      </w:r>
      <w:bookmarkEnd w:id="14"/>
      <w:r w:rsidRPr="0078370A">
        <w:t>.</w:t>
      </w:r>
    </w:p>
    <w:p w14:paraId="054122FF" w14:textId="7E8670C1" w:rsidR="003C3604" w:rsidRPr="00F950E8" w:rsidRDefault="003C3604" w:rsidP="00AF346F">
      <w:pPr>
        <w:pStyle w:val="Heading3"/>
        <w:spacing w:after="120"/>
      </w:pPr>
      <w:bookmarkStart w:id="15" w:name="_Toc181868518"/>
      <w:r>
        <w:t>What we heard</w:t>
      </w:r>
      <w:bookmarkEnd w:id="15"/>
    </w:p>
    <w:p w14:paraId="6628353A" w14:textId="26A55951" w:rsidR="0087420B" w:rsidRPr="0078370A" w:rsidRDefault="0087420B" w:rsidP="00B34EB1">
      <w:r w:rsidRPr="2390FA1A">
        <w:t xml:space="preserve">Generally, submitters and people we engaged with supported and reinforced the issues we </w:t>
      </w:r>
      <w:r w:rsidR="1106EC81" w:rsidRPr="2390FA1A">
        <w:t xml:space="preserve">identified </w:t>
      </w:r>
      <w:r w:rsidR="00CC7F6F" w:rsidRPr="2390FA1A">
        <w:t>and the intent of the suggestions for change</w:t>
      </w:r>
      <w:r w:rsidRPr="2390FA1A">
        <w:t xml:space="preserve">. </w:t>
      </w:r>
      <w:r w:rsidR="00BC3D07" w:rsidRPr="2390FA1A">
        <w:t>The</w:t>
      </w:r>
      <w:r w:rsidRPr="2390FA1A">
        <w:t xml:space="preserve"> </w:t>
      </w:r>
      <w:r w:rsidR="007C1F86" w:rsidRPr="2390FA1A">
        <w:t>main themes are</w:t>
      </w:r>
      <w:r w:rsidRPr="2390FA1A">
        <w:t xml:space="preserve"> </w:t>
      </w:r>
      <w:r w:rsidR="00DD4B65" w:rsidRPr="2390FA1A">
        <w:t>outlined</w:t>
      </w:r>
      <w:r w:rsidRPr="2390FA1A">
        <w:t xml:space="preserve"> below.</w:t>
      </w:r>
    </w:p>
    <w:p w14:paraId="2F8EDFEB" w14:textId="6C187F23" w:rsidR="0087420B" w:rsidRPr="006E48EE" w:rsidRDefault="0087420B" w:rsidP="00B34EB1">
      <w:r w:rsidRPr="2390FA1A">
        <w:rPr>
          <w:b/>
          <w:bCs/>
        </w:rPr>
        <w:t xml:space="preserve">Timeliness in resolving complaints: </w:t>
      </w:r>
      <w:r w:rsidRPr="2390FA1A">
        <w:t xml:space="preserve">HDC’s timeliness </w:t>
      </w:r>
      <w:r w:rsidR="001D4801" w:rsidRPr="2390FA1A">
        <w:t>was often identified</w:t>
      </w:r>
      <w:r w:rsidRPr="2390FA1A">
        <w:t xml:space="preserve"> as the </w:t>
      </w:r>
      <w:r w:rsidR="00164354" w:rsidRPr="2390FA1A">
        <w:t>most important factor to the experience of consumers and providers</w:t>
      </w:r>
      <w:r w:rsidR="00322129" w:rsidRPr="2390FA1A">
        <w:t xml:space="preserve"> in the complaints process. </w:t>
      </w:r>
      <w:r w:rsidR="00304E8E" w:rsidRPr="2390FA1A">
        <w:t>Some shared</w:t>
      </w:r>
      <w:r w:rsidRPr="2390FA1A">
        <w:t xml:space="preserve"> the </w:t>
      </w:r>
      <w:r w:rsidR="00AB54F6" w:rsidRPr="2390FA1A">
        <w:t>impact that delays in resolution had on</w:t>
      </w:r>
      <w:r w:rsidRPr="2390FA1A">
        <w:t xml:space="preserve"> both consumers and providers.</w:t>
      </w:r>
    </w:p>
    <w:p w14:paraId="1730F8CA" w14:textId="1CA97F70" w:rsidR="0087420B" w:rsidRPr="00D51625" w:rsidRDefault="0087420B" w:rsidP="00AF346F">
      <w:pPr>
        <w:keepNext/>
        <w:keepLines/>
        <w:rPr>
          <w:i/>
          <w:iCs/>
          <w:color w:val="A6192E"/>
        </w:rPr>
      </w:pPr>
      <w:r w:rsidRPr="00D51625">
        <w:rPr>
          <w:i/>
          <w:iCs/>
          <w:color w:val="A6192E"/>
        </w:rPr>
        <w:lastRenderedPageBreak/>
        <w:t>‘Timely resolution of complaints is essential for maintaining trust and confidence in the process</w:t>
      </w:r>
      <w:r w:rsidR="00F35562">
        <w:rPr>
          <w:i/>
          <w:iCs/>
          <w:color w:val="A6192E"/>
        </w:rPr>
        <w:t xml:space="preserve"> — </w:t>
      </w:r>
      <w:r w:rsidRPr="00D51625">
        <w:rPr>
          <w:i/>
          <w:iCs/>
          <w:color w:val="A6192E"/>
        </w:rPr>
        <w:t>delays lead to frustration, a sense of injustice, prolonged stress, and uncertainty.’</w:t>
      </w:r>
    </w:p>
    <w:p w14:paraId="40CE1FDD" w14:textId="1BC7DD65" w:rsidR="00AD491A" w:rsidRDefault="0087420B" w:rsidP="00B34EB1">
      <w:r w:rsidRPr="2390FA1A">
        <w:rPr>
          <w:b/>
          <w:bCs/>
        </w:rPr>
        <w:t>Com</w:t>
      </w:r>
      <w:r w:rsidR="009017FB" w:rsidRPr="2390FA1A">
        <w:rPr>
          <w:b/>
          <w:bCs/>
        </w:rPr>
        <w:t>munication</w:t>
      </w:r>
      <w:r w:rsidRPr="2390FA1A">
        <w:rPr>
          <w:b/>
          <w:bCs/>
        </w:rPr>
        <w:t xml:space="preserve"> and choice in the complaints process: </w:t>
      </w:r>
      <w:r w:rsidR="001D4801" w:rsidRPr="2390FA1A">
        <w:t>People</w:t>
      </w:r>
      <w:r w:rsidRPr="2390FA1A">
        <w:t xml:space="preserve"> </w:t>
      </w:r>
      <w:r w:rsidR="00220EC7" w:rsidRPr="2390FA1A">
        <w:t>considered</w:t>
      </w:r>
      <w:r w:rsidRPr="2390FA1A">
        <w:t xml:space="preserve"> </w:t>
      </w:r>
      <w:r w:rsidR="00254153" w:rsidRPr="2390FA1A">
        <w:t xml:space="preserve">that </w:t>
      </w:r>
      <w:r w:rsidRPr="2390FA1A">
        <w:t>HDC</w:t>
      </w:r>
      <w:r w:rsidR="00880D3B" w:rsidRPr="2390FA1A">
        <w:t>’s</w:t>
      </w:r>
      <w:r w:rsidRPr="2390FA1A">
        <w:t xml:space="preserve"> complaints processes </w:t>
      </w:r>
      <w:r w:rsidR="008334A4" w:rsidRPr="2390FA1A">
        <w:t>could</w:t>
      </w:r>
      <w:r w:rsidRPr="2390FA1A">
        <w:t xml:space="preserve"> be overly legalistic, adversarial</w:t>
      </w:r>
      <w:r w:rsidR="00254153" w:rsidRPr="2390FA1A">
        <w:t>,</w:t>
      </w:r>
      <w:r w:rsidRPr="2390FA1A">
        <w:t xml:space="preserve"> or transactional. There was strong support for HDC’s </w:t>
      </w:r>
      <w:r w:rsidR="00AD6204" w:rsidRPr="2390FA1A">
        <w:t xml:space="preserve">introduction of </w:t>
      </w:r>
      <w:r w:rsidRPr="2390FA1A">
        <w:t xml:space="preserve">hui ā-whānau and hohou te rongo, with many wanting to see similar processes extended to all consumers, including greater alignment with </w:t>
      </w:r>
      <w:r w:rsidR="001433C0" w:rsidRPr="2390FA1A">
        <w:t>restorative processes (for example, as laid out in</w:t>
      </w:r>
      <w:r w:rsidRPr="2390FA1A">
        <w:t xml:space="preserve"> </w:t>
      </w:r>
      <w:r w:rsidR="00AF288C" w:rsidRPr="2390FA1A">
        <w:t>HQSC’s</w:t>
      </w:r>
      <w:r w:rsidRPr="2390FA1A">
        <w:t xml:space="preserve"> National Adverse Events Policy</w:t>
      </w:r>
      <w:r w:rsidR="00455FC7" w:rsidRPr="2390FA1A">
        <w:rPr>
          <w:rStyle w:val="FootnoteReference"/>
        </w:rPr>
        <w:footnoteReference w:id="4"/>
      </w:r>
      <w:r w:rsidR="00AF288C" w:rsidRPr="2390FA1A">
        <w:t>)</w:t>
      </w:r>
      <w:r w:rsidR="00455FC7" w:rsidRPr="2390FA1A">
        <w:t>.</w:t>
      </w:r>
      <w:r w:rsidRPr="2390FA1A">
        <w:t xml:space="preserve"> </w:t>
      </w:r>
    </w:p>
    <w:p w14:paraId="4CC51C9F" w14:textId="79E6D87A" w:rsidR="0087420B" w:rsidRPr="006E48EE" w:rsidRDefault="0087420B" w:rsidP="00B34EB1">
      <w:r w:rsidRPr="2390FA1A">
        <w:t xml:space="preserve">There was also support for greater choice over resolution pathways, noting that many people are motivated to complain </w:t>
      </w:r>
      <w:r w:rsidR="00510F97" w:rsidRPr="2390FA1A">
        <w:rPr>
          <w:i/>
          <w:iCs/>
          <w:color w:val="A6192E"/>
        </w:rPr>
        <w:t>‘</w:t>
      </w:r>
      <w:r w:rsidRPr="2390FA1A">
        <w:rPr>
          <w:i/>
          <w:iCs/>
          <w:color w:val="A6192E"/>
        </w:rPr>
        <w:t>to make it better for the future rather than</w:t>
      </w:r>
      <w:r w:rsidRPr="2390FA1A">
        <w:rPr>
          <w:color w:val="A6192E"/>
        </w:rPr>
        <w:t xml:space="preserve"> </w:t>
      </w:r>
      <w:r w:rsidRPr="2390FA1A">
        <w:rPr>
          <w:i/>
          <w:iCs/>
          <w:color w:val="A6192E"/>
        </w:rPr>
        <w:t>to hold someone accountable</w:t>
      </w:r>
      <w:r w:rsidR="00510F97" w:rsidRPr="2390FA1A">
        <w:rPr>
          <w:i/>
          <w:iCs/>
          <w:color w:val="A6192E"/>
        </w:rPr>
        <w:t>’</w:t>
      </w:r>
      <w:r w:rsidRPr="2390FA1A">
        <w:rPr>
          <w:i/>
          <w:iCs/>
        </w:rPr>
        <w:t xml:space="preserve">, </w:t>
      </w:r>
      <w:r w:rsidRPr="2390FA1A">
        <w:t xml:space="preserve">and for more visible and effective use of </w:t>
      </w:r>
      <w:r w:rsidR="007243D5" w:rsidRPr="2390FA1A">
        <w:t>advocacy services</w:t>
      </w:r>
      <w:r w:rsidRPr="2390FA1A">
        <w:t xml:space="preserve"> to support early resolution.</w:t>
      </w:r>
    </w:p>
    <w:p w14:paraId="40E7E54A" w14:textId="77777777" w:rsidR="0087420B" w:rsidRPr="00D51625" w:rsidRDefault="0087420B" w:rsidP="00B34EB1">
      <w:pPr>
        <w:rPr>
          <w:i/>
          <w:iCs/>
          <w:color w:val="A6192E"/>
        </w:rPr>
      </w:pPr>
      <w:r w:rsidRPr="00D51625">
        <w:rPr>
          <w:i/>
          <w:iCs/>
          <w:color w:val="A6192E"/>
        </w:rPr>
        <w:t xml:space="preserve">‘A cultural approach that is more inquisitorial, respectful, and collegial than adversarial, cumbersome, and legalistic would serve all parties better.’ </w:t>
      </w:r>
    </w:p>
    <w:p w14:paraId="1B542672" w14:textId="575A93E5" w:rsidR="0087420B" w:rsidRPr="001E25F3" w:rsidRDefault="0087420B" w:rsidP="00E05C80">
      <w:pPr>
        <w:keepNext/>
        <w:keepLines/>
      </w:pPr>
      <w:r w:rsidRPr="2390FA1A">
        <w:rPr>
          <w:b/>
          <w:bCs/>
        </w:rPr>
        <w:t xml:space="preserve">Education and complaints processes that work for all communities: </w:t>
      </w:r>
      <w:r w:rsidR="00880D3B" w:rsidRPr="2390FA1A">
        <w:t xml:space="preserve">People </w:t>
      </w:r>
      <w:r w:rsidRPr="2390FA1A">
        <w:t xml:space="preserve">identified barriers to </w:t>
      </w:r>
      <w:r w:rsidR="000349C2" w:rsidRPr="2390FA1A">
        <w:t>accessing</w:t>
      </w:r>
      <w:r w:rsidRPr="2390FA1A">
        <w:t xml:space="preserve"> the Advocacy Service and HDC</w:t>
      </w:r>
      <w:r w:rsidR="000349C2" w:rsidRPr="2390FA1A">
        <w:t>. Such barriers included</w:t>
      </w:r>
      <w:r w:rsidRPr="2390FA1A">
        <w:t xml:space="preserve"> information not reaching their communities, complaints process</w:t>
      </w:r>
      <w:r w:rsidR="000349C2" w:rsidRPr="2390FA1A">
        <w:t xml:space="preserve">es being complex </w:t>
      </w:r>
      <w:r w:rsidR="00FF1F6C" w:rsidRPr="2390FA1A">
        <w:t>or</w:t>
      </w:r>
      <w:r w:rsidRPr="2390FA1A">
        <w:t xml:space="preserve"> </w:t>
      </w:r>
      <w:r w:rsidR="007E1895" w:rsidRPr="2390FA1A">
        <w:t xml:space="preserve">not </w:t>
      </w:r>
      <w:r w:rsidRPr="2390FA1A">
        <w:t>align</w:t>
      </w:r>
      <w:r w:rsidR="00FF1F6C" w:rsidRPr="2390FA1A">
        <w:t>ing</w:t>
      </w:r>
      <w:r w:rsidRPr="2390FA1A">
        <w:t xml:space="preserve"> with their values</w:t>
      </w:r>
      <w:r w:rsidR="00111D9C" w:rsidRPr="2390FA1A">
        <w:t>,</w:t>
      </w:r>
      <w:r w:rsidR="00FF1F6C" w:rsidRPr="2390FA1A">
        <w:t xml:space="preserve"> and a lack of trust in </w:t>
      </w:r>
      <w:r w:rsidR="00964EE5" w:rsidRPr="2390FA1A">
        <w:t>complaints processes and the health and disability system</w:t>
      </w:r>
      <w:r w:rsidRPr="2390FA1A">
        <w:t>. For example, we heard that:</w:t>
      </w:r>
    </w:p>
    <w:p w14:paraId="06539FBC" w14:textId="2B4BDBBA" w:rsidR="0087420B" w:rsidRDefault="00111D9C" w:rsidP="00E05C80">
      <w:pPr>
        <w:pStyle w:val="ListParagraph"/>
        <w:numPr>
          <w:ilvl w:val="0"/>
          <w:numId w:val="4"/>
        </w:numPr>
        <w:spacing w:after="120"/>
        <w:ind w:left="425" w:hanging="425"/>
        <w:contextualSpacing w:val="0"/>
      </w:pPr>
      <w:r>
        <w:t>B</w:t>
      </w:r>
      <w:r w:rsidRPr="0078370A">
        <w:t>ecause</w:t>
      </w:r>
      <w:r w:rsidR="0087420B" w:rsidRPr="0078370A">
        <w:t xml:space="preserve"> of the impact of colonisation, many Māori do not trust that rights apply to them or that making a complaint will result in change</w:t>
      </w:r>
      <w:r w:rsidR="00C31950">
        <w:t>;</w:t>
      </w:r>
    </w:p>
    <w:p w14:paraId="5123AB3D" w14:textId="78CCB6F2" w:rsidR="0087420B" w:rsidRDefault="00111D9C" w:rsidP="00E05C80">
      <w:pPr>
        <w:pStyle w:val="ListParagraph"/>
        <w:numPr>
          <w:ilvl w:val="0"/>
          <w:numId w:val="4"/>
        </w:numPr>
        <w:spacing w:after="120"/>
        <w:ind w:left="425" w:hanging="425"/>
        <w:contextualSpacing w:val="0"/>
      </w:pPr>
      <w:r>
        <w:t>C</w:t>
      </w:r>
      <w:r w:rsidR="0087420B" w:rsidRPr="0078370A">
        <w:t xml:space="preserve">omplaining </w:t>
      </w:r>
      <w:r w:rsidR="00C31950">
        <w:t>does</w:t>
      </w:r>
      <w:r w:rsidR="005410A9">
        <w:t xml:space="preserve"> not </w:t>
      </w:r>
      <w:r w:rsidR="00A97F70">
        <w:t xml:space="preserve">always </w:t>
      </w:r>
      <w:r w:rsidR="005410A9">
        <w:t xml:space="preserve">align with the values of </w:t>
      </w:r>
      <w:r w:rsidR="0087420B">
        <w:t>Asian or Pacific</w:t>
      </w:r>
      <w:r w:rsidR="0087420B" w:rsidRPr="0078370A">
        <w:t xml:space="preserve"> culture</w:t>
      </w:r>
      <w:r w:rsidR="0087420B">
        <w:t>s</w:t>
      </w:r>
      <w:r w:rsidR="00C31950">
        <w:t>;</w:t>
      </w:r>
      <w:r w:rsidR="00C31950" w:rsidRPr="0078370A">
        <w:t xml:space="preserve"> </w:t>
      </w:r>
    </w:p>
    <w:p w14:paraId="606D28FC" w14:textId="6A3EC8DA" w:rsidR="0087420B" w:rsidRDefault="00111D9C" w:rsidP="2390FA1A">
      <w:pPr>
        <w:pStyle w:val="ListParagraph"/>
        <w:numPr>
          <w:ilvl w:val="0"/>
          <w:numId w:val="4"/>
        </w:numPr>
        <w:spacing w:after="120"/>
        <w:ind w:left="425" w:hanging="425"/>
      </w:pPr>
      <w:r w:rsidRPr="2390FA1A">
        <w:t xml:space="preserve">Reliance </w:t>
      </w:r>
      <w:r w:rsidR="0087420B" w:rsidRPr="2390FA1A">
        <w:t>on written communications in the complaints process created barriers for tāngata whaikaha</w:t>
      </w:r>
      <w:r w:rsidR="00572236" w:rsidRPr="2390FA1A">
        <w:t xml:space="preserve"> </w:t>
      </w:r>
      <w:r w:rsidR="0087420B" w:rsidRPr="2390FA1A">
        <w:t>|</w:t>
      </w:r>
      <w:r w:rsidR="00572236" w:rsidRPr="2390FA1A">
        <w:t xml:space="preserve"> </w:t>
      </w:r>
      <w:r w:rsidR="0087420B" w:rsidRPr="2390FA1A">
        <w:t xml:space="preserve">disabled people and migrants where English </w:t>
      </w:r>
      <w:r w:rsidR="002F51A1" w:rsidRPr="2390FA1A">
        <w:t>i</w:t>
      </w:r>
      <w:r w:rsidR="0087420B" w:rsidRPr="2390FA1A">
        <w:t>s a second language</w:t>
      </w:r>
      <w:r w:rsidR="00C31950" w:rsidRPr="2390FA1A">
        <w:t>;</w:t>
      </w:r>
      <w:r w:rsidR="0087420B" w:rsidRPr="2390FA1A">
        <w:t xml:space="preserve"> </w:t>
      </w:r>
    </w:p>
    <w:p w14:paraId="459CA24C" w14:textId="113ACE04" w:rsidR="00A8519D" w:rsidRDefault="00111D9C" w:rsidP="2390FA1A">
      <w:pPr>
        <w:pStyle w:val="ListParagraph"/>
        <w:numPr>
          <w:ilvl w:val="0"/>
          <w:numId w:val="4"/>
        </w:numPr>
        <w:spacing w:after="120"/>
        <w:ind w:left="425" w:hanging="425"/>
      </w:pPr>
      <w:r w:rsidRPr="2390FA1A">
        <w:t>The</w:t>
      </w:r>
      <w:r w:rsidR="0087420B" w:rsidRPr="2390FA1A">
        <w:t xml:space="preserve"> lack of </w:t>
      </w:r>
      <w:r w:rsidR="006F54B7" w:rsidRPr="2390FA1A">
        <w:t xml:space="preserve">clear </w:t>
      </w:r>
      <w:r w:rsidR="0087420B" w:rsidRPr="2390FA1A">
        <w:t xml:space="preserve">standards for disability support services made it difficult to determine </w:t>
      </w:r>
      <w:r w:rsidR="00907D3C" w:rsidRPr="2390FA1A">
        <w:t>what people could reasonabl</w:t>
      </w:r>
      <w:r w:rsidR="00AE2B1C" w:rsidRPr="2390FA1A">
        <w:t>y</w:t>
      </w:r>
      <w:r w:rsidR="00907D3C" w:rsidRPr="2390FA1A">
        <w:t xml:space="preserve"> expect from services and </w:t>
      </w:r>
      <w:r w:rsidR="00AE2B1C" w:rsidRPr="2390FA1A">
        <w:t>therefore</w:t>
      </w:r>
      <w:r w:rsidR="00907D3C" w:rsidRPr="2390FA1A">
        <w:t xml:space="preserve"> </w:t>
      </w:r>
      <w:r w:rsidR="003634CD" w:rsidRPr="2390FA1A">
        <w:t>identify</w:t>
      </w:r>
      <w:r w:rsidR="00907D3C" w:rsidRPr="2390FA1A">
        <w:t xml:space="preserve"> </w:t>
      </w:r>
      <w:r w:rsidR="0087420B" w:rsidRPr="2390FA1A">
        <w:t xml:space="preserve">when </w:t>
      </w:r>
      <w:r w:rsidR="003634CD" w:rsidRPr="2390FA1A">
        <w:t>their rights</w:t>
      </w:r>
      <w:r w:rsidR="00A8519D" w:rsidRPr="2390FA1A">
        <w:t xml:space="preserve"> had </w:t>
      </w:r>
      <w:r w:rsidR="003634CD" w:rsidRPr="2390FA1A">
        <w:t xml:space="preserve">not </w:t>
      </w:r>
      <w:r w:rsidR="00A8519D" w:rsidRPr="2390FA1A">
        <w:t xml:space="preserve">been </w:t>
      </w:r>
      <w:r w:rsidR="003634CD" w:rsidRPr="2390FA1A">
        <w:t>upheld</w:t>
      </w:r>
      <w:r w:rsidR="00C31950" w:rsidRPr="2390FA1A">
        <w:t>; and</w:t>
      </w:r>
    </w:p>
    <w:p w14:paraId="56CA45FB" w14:textId="54A095E0" w:rsidR="0087420B" w:rsidRPr="0078370A" w:rsidRDefault="00111D9C" w:rsidP="00E05C80">
      <w:pPr>
        <w:pStyle w:val="ListParagraph"/>
        <w:numPr>
          <w:ilvl w:val="0"/>
          <w:numId w:val="4"/>
        </w:numPr>
        <w:spacing w:after="240"/>
        <w:ind w:left="425" w:hanging="425"/>
        <w:contextualSpacing w:val="0"/>
      </w:pPr>
      <w:r>
        <w:t>R</w:t>
      </w:r>
      <w:r w:rsidRPr="0078370A">
        <w:t xml:space="preserve">eliance </w:t>
      </w:r>
      <w:r w:rsidR="0087420B" w:rsidRPr="0078370A">
        <w:t xml:space="preserve">on </w:t>
      </w:r>
      <w:r w:rsidR="00A8519D">
        <w:t>the care provided</w:t>
      </w:r>
      <w:r w:rsidR="0087420B" w:rsidRPr="0078370A">
        <w:t xml:space="preserve"> made people fearful to complain in case it </w:t>
      </w:r>
      <w:r w:rsidR="00C31950">
        <w:t>affected</w:t>
      </w:r>
      <w:r w:rsidR="0087420B" w:rsidRPr="0078370A">
        <w:t xml:space="preserve"> their care. </w:t>
      </w:r>
      <w:r w:rsidR="003C61C4">
        <w:t xml:space="preserve">For example, disabled people, people accessing </w:t>
      </w:r>
      <w:r w:rsidR="003C61C4">
        <w:lastRenderedPageBreak/>
        <w:t>opioid</w:t>
      </w:r>
      <w:r w:rsidR="0087420B" w:rsidRPr="0078370A">
        <w:t xml:space="preserve"> substitution treatment</w:t>
      </w:r>
      <w:r w:rsidR="00C31950">
        <w:t>,</w:t>
      </w:r>
      <w:r w:rsidR="0087420B">
        <w:t xml:space="preserve"> and other </w:t>
      </w:r>
      <w:r w:rsidR="0087420B" w:rsidRPr="0078370A">
        <w:t>mental health and addiction services</w:t>
      </w:r>
      <w:r w:rsidR="003C61C4">
        <w:t xml:space="preserve"> can</w:t>
      </w:r>
      <w:r w:rsidR="00A13C24">
        <w:t xml:space="preserve"> </w:t>
      </w:r>
      <w:r w:rsidR="00F35B39">
        <w:t>be fearful of the repercussions of complaining</w:t>
      </w:r>
      <w:r w:rsidR="0087420B" w:rsidRPr="0078370A">
        <w:t xml:space="preserve">. </w:t>
      </w:r>
    </w:p>
    <w:p w14:paraId="28EB8062" w14:textId="77777777" w:rsidR="0087420B" w:rsidRPr="00D51625" w:rsidRDefault="0087420B" w:rsidP="00B34EB1">
      <w:pPr>
        <w:rPr>
          <w:i/>
          <w:iCs/>
          <w:color w:val="A6192E"/>
        </w:rPr>
      </w:pPr>
      <w:r w:rsidRPr="00D51625">
        <w:rPr>
          <w:i/>
          <w:iCs/>
          <w:color w:val="A6192E"/>
        </w:rPr>
        <w:t>‘I believe we are missing a large cohort of consumers who for health literacy or language barriers will not progress complaints.’</w:t>
      </w:r>
    </w:p>
    <w:p w14:paraId="6DA8ED0A" w14:textId="0BF72CEA" w:rsidR="0087420B" w:rsidRDefault="0087420B" w:rsidP="00F35562">
      <w:pPr>
        <w:spacing w:after="360"/>
      </w:pPr>
      <w:r w:rsidRPr="0078370A">
        <w:t xml:space="preserve">Many considered that operational change would have a greater impact than changes to the Act and </w:t>
      </w:r>
      <w:r w:rsidR="00C31950">
        <w:t>the</w:t>
      </w:r>
      <w:r w:rsidRPr="0078370A">
        <w:t xml:space="preserve"> Code, and </w:t>
      </w:r>
      <w:r w:rsidR="00C31950">
        <w:t>that</w:t>
      </w:r>
      <w:r w:rsidRPr="0078370A">
        <w:t xml:space="preserve"> adequate</w:t>
      </w:r>
      <w:r w:rsidR="00516D24">
        <w:t>ly</w:t>
      </w:r>
      <w:r w:rsidRPr="0078370A">
        <w:t xml:space="preserve"> </w:t>
      </w:r>
      <w:r w:rsidR="00F87A4D" w:rsidRPr="0078370A">
        <w:t>resourcing HDC</w:t>
      </w:r>
      <w:r w:rsidRPr="0078370A">
        <w:t xml:space="preserve"> </w:t>
      </w:r>
      <w:r w:rsidR="00F87A4D" w:rsidRPr="0078370A">
        <w:t>and health</w:t>
      </w:r>
      <w:r w:rsidRPr="0078370A">
        <w:t xml:space="preserve"> and </w:t>
      </w:r>
      <w:r w:rsidR="00516D24">
        <w:t>d</w:t>
      </w:r>
      <w:r w:rsidRPr="0078370A">
        <w:t xml:space="preserve">isability </w:t>
      </w:r>
      <w:r w:rsidR="00516D24">
        <w:t>services</w:t>
      </w:r>
      <w:r w:rsidR="00516D24" w:rsidRPr="0078370A">
        <w:t xml:space="preserve"> </w:t>
      </w:r>
      <w:r w:rsidRPr="0078370A">
        <w:t xml:space="preserve">was needed for meaningful improvement. </w:t>
      </w:r>
    </w:p>
    <w:p w14:paraId="049A96BE" w14:textId="2DC3DA97" w:rsidR="0087420B" w:rsidRPr="00D51625" w:rsidRDefault="00510F97" w:rsidP="00B34EB1">
      <w:pPr>
        <w:rPr>
          <w:i/>
          <w:iCs/>
          <w:color w:val="A6192E"/>
        </w:rPr>
      </w:pPr>
      <w:r w:rsidRPr="00D51625">
        <w:rPr>
          <w:i/>
          <w:iCs/>
          <w:color w:val="A6192E"/>
        </w:rPr>
        <w:t>‘</w:t>
      </w:r>
      <w:r w:rsidR="0087420B" w:rsidRPr="00D51625">
        <w:rPr>
          <w:i/>
          <w:iCs/>
          <w:color w:val="A6192E"/>
        </w:rPr>
        <w:t>If no corresponding resources are provided to support change, it will create a risk that the expectations of providers and consumers are not able to be met by the HDC.</w:t>
      </w:r>
      <w:r w:rsidRPr="00D51625">
        <w:rPr>
          <w:i/>
          <w:iCs/>
          <w:color w:val="A6192E"/>
        </w:rPr>
        <w:t>’</w:t>
      </w:r>
    </w:p>
    <w:p w14:paraId="68D7478B" w14:textId="57A25CD3" w:rsidR="005277BB" w:rsidRDefault="0087420B" w:rsidP="00F35562">
      <w:pPr>
        <w:keepNext/>
        <w:keepLines/>
      </w:pPr>
      <w:r w:rsidRPr="0078370A">
        <w:t xml:space="preserve">People </w:t>
      </w:r>
      <w:r>
        <w:t xml:space="preserve">also </w:t>
      </w:r>
      <w:r w:rsidRPr="0078370A">
        <w:t xml:space="preserve">took the opportunity to share experiences where they felt </w:t>
      </w:r>
      <w:r w:rsidR="00C31950">
        <w:t>that</w:t>
      </w:r>
      <w:r w:rsidRPr="0078370A">
        <w:t xml:space="preserve"> their rights, or the rights of a group, were not being upheld </w:t>
      </w:r>
      <w:r w:rsidR="006C6C19">
        <w:t>by providers</w:t>
      </w:r>
      <w:r w:rsidRPr="0078370A">
        <w:t xml:space="preserve"> (as well as some positive experiences). People from within the health and disability workforce shared </w:t>
      </w:r>
      <w:r w:rsidR="006C6C19">
        <w:t>the difficulties they face</w:t>
      </w:r>
      <w:r w:rsidRPr="0078370A">
        <w:t xml:space="preserve"> in upholding people’s rights </w:t>
      </w:r>
      <w:r w:rsidR="006C6C19">
        <w:t>in a</w:t>
      </w:r>
      <w:r w:rsidRPr="0078370A">
        <w:t xml:space="preserve"> system under pressure, </w:t>
      </w:r>
      <w:r w:rsidR="001A6782">
        <w:t xml:space="preserve">with many providers </w:t>
      </w:r>
      <w:r w:rsidRPr="0078370A">
        <w:t>calling for greater system accountability</w:t>
      </w:r>
      <w:r w:rsidR="001A6782">
        <w:t xml:space="preserve"> in relation to resource constraints</w:t>
      </w:r>
      <w:r>
        <w:t>.</w:t>
      </w:r>
      <w:r w:rsidRPr="0078370A">
        <w:t xml:space="preserve"> </w:t>
      </w:r>
    </w:p>
    <w:p w14:paraId="5733F8A2" w14:textId="65624E4F" w:rsidR="00263BD2" w:rsidRPr="00D51625" w:rsidRDefault="0087420B" w:rsidP="00B34EB1">
      <w:pPr>
        <w:rPr>
          <w:i/>
          <w:iCs/>
          <w:color w:val="A6192E"/>
        </w:rPr>
      </w:pPr>
      <w:r w:rsidRPr="00D51625">
        <w:rPr>
          <w:i/>
          <w:iCs/>
          <w:color w:val="A6192E"/>
        </w:rPr>
        <w:t xml:space="preserve">‘We must acknowledge our medical professionals are being asked to do more with less, in an increasingly resource-constrained environment, and this puts them at greater </w:t>
      </w:r>
      <w:r w:rsidR="00C31950">
        <w:rPr>
          <w:i/>
          <w:iCs/>
          <w:color w:val="A6192E"/>
        </w:rPr>
        <w:t>—</w:t>
      </w:r>
      <w:r w:rsidR="00C31950" w:rsidRPr="00D51625">
        <w:rPr>
          <w:i/>
          <w:iCs/>
          <w:color w:val="A6192E"/>
        </w:rPr>
        <w:t xml:space="preserve"> </w:t>
      </w:r>
      <w:r w:rsidRPr="00D51625">
        <w:rPr>
          <w:i/>
          <w:iCs/>
          <w:color w:val="A6192E"/>
        </w:rPr>
        <w:t xml:space="preserve">and </w:t>
      </w:r>
      <w:r w:rsidRPr="00D51625">
        <w:rPr>
          <w:i/>
          <w:iCs/>
          <w:color w:val="A6192E"/>
        </w:rPr>
        <w:t xml:space="preserve">importantly, unfair </w:t>
      </w:r>
      <w:r w:rsidR="00C31950">
        <w:rPr>
          <w:i/>
          <w:iCs/>
          <w:color w:val="A6192E"/>
        </w:rPr>
        <w:t>—</w:t>
      </w:r>
      <w:r w:rsidR="00C31950" w:rsidRPr="00D51625">
        <w:rPr>
          <w:i/>
          <w:iCs/>
          <w:color w:val="A6192E"/>
        </w:rPr>
        <w:t xml:space="preserve"> </w:t>
      </w:r>
      <w:r w:rsidRPr="00D51625">
        <w:rPr>
          <w:i/>
          <w:iCs/>
          <w:color w:val="A6192E"/>
        </w:rPr>
        <w:t xml:space="preserve">risk of HDC complaints in the first instance.’ </w:t>
      </w:r>
    </w:p>
    <w:p w14:paraId="08E4DEC6" w14:textId="52178A7C" w:rsidR="00B42A61" w:rsidRDefault="0087420B" w:rsidP="00B34EB1">
      <w:pPr>
        <w:sectPr w:rsidR="00B42A61" w:rsidSect="0087420B">
          <w:type w:val="continuous"/>
          <w:pgSz w:w="11906" w:h="16838"/>
          <w:pgMar w:top="1440" w:right="1440" w:bottom="1440" w:left="1440" w:header="708" w:footer="708" w:gutter="0"/>
          <w:cols w:num="2" w:space="708"/>
          <w:docGrid w:linePitch="360"/>
        </w:sectPr>
      </w:pPr>
      <w:r>
        <w:t>Feedback in relation to each suggestion, and our comment and response</w:t>
      </w:r>
      <w:r w:rsidR="00DF441E">
        <w:t>,</w:t>
      </w:r>
      <w:r>
        <w:t xml:space="preserve"> is addressed in </w:t>
      </w:r>
      <w:r w:rsidR="00DF441E">
        <w:t>T</w:t>
      </w:r>
      <w:r>
        <w:t xml:space="preserve">able </w:t>
      </w:r>
      <w:r w:rsidR="00DF441E">
        <w:t>1</w:t>
      </w:r>
      <w:r w:rsidR="00B42A61">
        <w:t>.</w:t>
      </w:r>
    </w:p>
    <w:p w14:paraId="5FA22A3F" w14:textId="77777777" w:rsidR="00CF7667" w:rsidRDefault="00CF7667" w:rsidP="00B34EB1">
      <w:pPr>
        <w:rPr>
          <w:lang w:val="en-US"/>
        </w:rPr>
      </w:pPr>
    </w:p>
    <w:p w14:paraId="71221FA3" w14:textId="5C0B4E0B" w:rsidR="00070B0F" w:rsidRDefault="00070B0F" w:rsidP="00B34EB1">
      <w:pPr>
        <w:rPr>
          <w:lang w:val="en-US"/>
        </w:rPr>
        <w:sectPr w:rsidR="00070B0F" w:rsidSect="00B42A61">
          <w:pgSz w:w="11906" w:h="16838"/>
          <w:pgMar w:top="1440" w:right="1440" w:bottom="1440" w:left="1440" w:header="708" w:footer="708" w:gutter="0"/>
          <w:cols w:num="2" w:space="708"/>
          <w:docGrid w:linePitch="360"/>
        </w:sectPr>
      </w:pPr>
    </w:p>
    <w:p w14:paraId="4524A747" w14:textId="27DE7EEF" w:rsidR="0087420B" w:rsidRDefault="0087420B" w:rsidP="00C11E89">
      <w:pPr>
        <w:pStyle w:val="Heading3"/>
        <w:spacing w:before="240" w:after="240"/>
      </w:pPr>
      <w:bookmarkStart w:id="16" w:name="_Toc181868519"/>
      <w:r>
        <w:t xml:space="preserve">Table </w:t>
      </w:r>
      <w:r w:rsidR="00247B13">
        <w:t>1</w:t>
      </w:r>
      <w:r>
        <w:t xml:space="preserve"> </w:t>
      </w:r>
      <w:r w:rsidR="00CF7667">
        <w:t xml:space="preserve">— </w:t>
      </w:r>
      <w:r>
        <w:t>Topic 1: suggestions, themes, comment, response</w:t>
      </w:r>
      <w:bookmarkEnd w:id="16"/>
    </w:p>
    <w:tbl>
      <w:tblPr>
        <w:tblStyle w:val="PlainTable4"/>
        <w:tblW w:w="0" w:type="auto"/>
        <w:tblBorders>
          <w:top w:val="single" w:sz="4" w:space="0" w:color="A6192E"/>
        </w:tblBorders>
        <w:tblLook w:val="04A0" w:firstRow="1" w:lastRow="0" w:firstColumn="1" w:lastColumn="0" w:noHBand="0" w:noVBand="1"/>
      </w:tblPr>
      <w:tblGrid>
        <w:gridCol w:w="1308"/>
        <w:gridCol w:w="7718"/>
      </w:tblGrid>
      <w:tr w:rsidR="0087420B" w:rsidRPr="003E39ED" w14:paraId="5F2B7918" w14:textId="77777777" w:rsidTr="2390F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2A321A66" w14:textId="7ABE4C80" w:rsidR="0087420B" w:rsidRPr="00C11E89" w:rsidRDefault="0087420B" w:rsidP="00CA3B31">
            <w:pPr>
              <w:pStyle w:val="ListParagraph"/>
              <w:numPr>
                <w:ilvl w:val="0"/>
                <w:numId w:val="12"/>
              </w:numPr>
              <w:spacing w:before="120" w:after="120"/>
              <w:ind w:left="567" w:hanging="425"/>
              <w:rPr>
                <w:color w:val="FFFFFF" w:themeColor="background1"/>
                <w:lang w:val="en-US"/>
              </w:rPr>
            </w:pPr>
            <w:r w:rsidRPr="00C11E89">
              <w:rPr>
                <w:color w:val="FFFFFF" w:themeColor="background1"/>
              </w:rPr>
              <w:t>Amend purpose statement</w:t>
            </w:r>
            <w:r w:rsidR="006F73E8">
              <w:rPr>
                <w:color w:val="FFFFFF" w:themeColor="background1"/>
              </w:rPr>
              <w:t xml:space="preserve"> in s</w:t>
            </w:r>
            <w:r w:rsidR="007B2728">
              <w:rPr>
                <w:color w:val="FFFFFF" w:themeColor="background1"/>
              </w:rPr>
              <w:t>ection</w:t>
            </w:r>
            <w:r w:rsidR="006F73E8">
              <w:rPr>
                <w:color w:val="FFFFFF" w:themeColor="background1"/>
              </w:rPr>
              <w:t xml:space="preserve"> 6 of the Act </w:t>
            </w:r>
            <w:r w:rsidRPr="00C11E89">
              <w:rPr>
                <w:color w:val="FFFFFF" w:themeColor="background1"/>
              </w:rPr>
              <w:t>to focus on people as well as processes</w:t>
            </w:r>
          </w:p>
        </w:tc>
      </w:tr>
      <w:tr w:rsidR="0087420B" w:rsidRPr="003E39ED" w14:paraId="6B80D0D8"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21D176D8" w14:textId="77777777" w:rsidR="0087420B" w:rsidRPr="00C11E89" w:rsidRDefault="0087420B" w:rsidP="00C11E89">
            <w:pPr>
              <w:spacing w:before="120" w:after="120"/>
              <w:rPr>
                <w:lang w:val="en-US"/>
              </w:rPr>
            </w:pPr>
            <w:r w:rsidRPr="6F6C3F51">
              <w:t>Themes</w:t>
            </w:r>
          </w:p>
        </w:tc>
        <w:tc>
          <w:tcPr>
            <w:tcW w:w="7934" w:type="dxa"/>
            <w:tcBorders>
              <w:top w:val="nil"/>
              <w:bottom w:val="single" w:sz="4" w:space="0" w:color="BFBFBF" w:themeColor="background1" w:themeShade="BF"/>
            </w:tcBorders>
            <w:shd w:val="clear" w:color="auto" w:fill="auto"/>
          </w:tcPr>
          <w:p w14:paraId="39DB74DC" w14:textId="1C962613" w:rsidR="00E8745C" w:rsidRPr="00C11E89" w:rsidRDefault="007A2577"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t xml:space="preserve">There was general </w:t>
            </w:r>
            <w:r w:rsidR="0043247B" w:rsidRPr="2390FA1A">
              <w:t>support</w:t>
            </w:r>
            <w:r w:rsidR="00C739E2" w:rsidRPr="2390FA1A">
              <w:t xml:space="preserve"> for</w:t>
            </w:r>
            <w:r w:rsidR="0043247B" w:rsidRPr="2390FA1A">
              <w:t xml:space="preserve"> </w:t>
            </w:r>
            <w:r w:rsidR="00550942" w:rsidRPr="2390FA1A">
              <w:t xml:space="preserve">additional wording to </w:t>
            </w:r>
            <w:r w:rsidR="00414A22" w:rsidRPr="2390FA1A">
              <w:t>encourage</w:t>
            </w:r>
            <w:r w:rsidR="00550942" w:rsidRPr="2390FA1A">
              <w:t xml:space="preserve"> a people-</w:t>
            </w:r>
            <w:r w:rsidR="00BF160E" w:rsidRPr="2390FA1A">
              <w:t>centred</w:t>
            </w:r>
            <w:r w:rsidR="00550942" w:rsidRPr="2390FA1A">
              <w:t xml:space="preserve"> response to complaint</w:t>
            </w:r>
            <w:r w:rsidR="00CF7667" w:rsidRPr="2390FA1A">
              <w:t>s</w:t>
            </w:r>
            <w:r w:rsidR="00550942" w:rsidRPr="2390FA1A">
              <w:t xml:space="preserve"> resolution</w:t>
            </w:r>
            <w:r w:rsidR="00D027E9" w:rsidRPr="2390FA1A">
              <w:t>.</w:t>
            </w:r>
          </w:p>
          <w:p w14:paraId="1D2E27F0" w14:textId="201D9BE5" w:rsidR="0043247B" w:rsidRPr="00C11E89" w:rsidRDefault="005E0DD2"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t>While m</w:t>
            </w:r>
            <w:r w:rsidR="00C739E2" w:rsidRPr="2390FA1A">
              <w:t>any suppor</w:t>
            </w:r>
            <w:r w:rsidR="00E8745C" w:rsidRPr="2390FA1A">
              <w:t xml:space="preserve">ted </w:t>
            </w:r>
            <w:r w:rsidR="00793F4E" w:rsidRPr="2390FA1A">
              <w:t>incorporating the concept of</w:t>
            </w:r>
            <w:r w:rsidR="00E8745C" w:rsidRPr="2390FA1A">
              <w:t xml:space="preserve"> </w:t>
            </w:r>
            <w:r w:rsidRPr="2390FA1A">
              <w:t>‘</w:t>
            </w:r>
            <w:r w:rsidR="0043247B" w:rsidRPr="2390FA1A">
              <w:t>mana’</w:t>
            </w:r>
            <w:r w:rsidR="00793F4E" w:rsidRPr="2390FA1A">
              <w:t>, o</w:t>
            </w:r>
            <w:r w:rsidRPr="2390FA1A">
              <w:t>thers</w:t>
            </w:r>
            <w:r w:rsidR="0043247B" w:rsidRPr="2390FA1A">
              <w:t xml:space="preserve"> expressed caution about </w:t>
            </w:r>
            <w:r w:rsidR="00793F4E" w:rsidRPr="2390FA1A">
              <w:t xml:space="preserve">its </w:t>
            </w:r>
            <w:r w:rsidR="004D2844" w:rsidRPr="2390FA1A">
              <w:t xml:space="preserve">use, including </w:t>
            </w:r>
            <w:r w:rsidR="00BB56A1" w:rsidRPr="2390FA1A">
              <w:t>the importance of</w:t>
            </w:r>
            <w:r w:rsidR="0043247B" w:rsidRPr="2390FA1A">
              <w:t xml:space="preserve"> protect</w:t>
            </w:r>
            <w:r w:rsidR="00BB56A1" w:rsidRPr="2390FA1A">
              <w:t>ing</w:t>
            </w:r>
            <w:r w:rsidR="00BB499D" w:rsidRPr="2390FA1A">
              <w:t xml:space="preserve"> the</w:t>
            </w:r>
            <w:r w:rsidR="0043247B" w:rsidRPr="2390FA1A">
              <w:t xml:space="preserve"> integrity of the term</w:t>
            </w:r>
            <w:r w:rsidR="00BB499D" w:rsidRPr="2390FA1A">
              <w:t>,</w:t>
            </w:r>
            <w:r w:rsidR="0043247B" w:rsidRPr="2390FA1A">
              <w:t xml:space="preserve"> or want</w:t>
            </w:r>
            <w:r w:rsidR="00485CE8" w:rsidRPr="2390FA1A">
              <w:t>ing</w:t>
            </w:r>
            <w:r w:rsidR="0043247B" w:rsidRPr="2390FA1A">
              <w:t xml:space="preserve"> clarification </w:t>
            </w:r>
            <w:r w:rsidR="00485CE8" w:rsidRPr="2390FA1A">
              <w:t>of</w:t>
            </w:r>
            <w:r w:rsidR="0043247B" w:rsidRPr="2390FA1A">
              <w:t xml:space="preserve"> </w:t>
            </w:r>
            <w:r w:rsidR="00BB499D" w:rsidRPr="2390FA1A">
              <w:t>it</w:t>
            </w:r>
            <w:r w:rsidR="00485CE8" w:rsidRPr="2390FA1A">
              <w:t>s meaning</w:t>
            </w:r>
            <w:r w:rsidR="00D027E9" w:rsidRPr="2390FA1A">
              <w:t>.</w:t>
            </w:r>
          </w:p>
          <w:p w14:paraId="7BC9103C" w14:textId="69CB640D" w:rsidR="0087420B" w:rsidRPr="00C11E89" w:rsidRDefault="0043247B" w:rsidP="6F6C3F51">
            <w:pPr>
              <w:pStyle w:val="ListParagraph"/>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6F6C3F51">
              <w:t>Some provided alternative wording for complaint</w:t>
            </w:r>
            <w:r w:rsidR="00CF7667">
              <w:t>s</w:t>
            </w:r>
            <w:r w:rsidRPr="6F6C3F51">
              <w:t xml:space="preserve"> resolution principles.</w:t>
            </w:r>
          </w:p>
        </w:tc>
      </w:tr>
      <w:tr w:rsidR="0087420B" w:rsidRPr="003E39ED" w14:paraId="463E7311" w14:textId="77777777" w:rsidTr="2390FA1A">
        <w:tc>
          <w:tcPr>
            <w:tcW w:w="1308" w:type="dxa"/>
            <w:tcBorders>
              <w:top w:val="single" w:sz="4" w:space="0" w:color="BFBFBF" w:themeColor="background1" w:themeShade="BF"/>
            </w:tcBorders>
            <w:shd w:val="clear" w:color="auto" w:fill="auto"/>
          </w:tcPr>
          <w:p w14:paraId="47D8E2D5" w14:textId="77777777" w:rsidR="0087420B" w:rsidRPr="00C11E89" w:rsidRDefault="0087420B" w:rsidP="00C11E89">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6F6C3F51">
              <w:t>Comment</w:t>
            </w:r>
          </w:p>
        </w:tc>
        <w:tc>
          <w:tcPr>
            <w:tcW w:w="7934" w:type="dxa"/>
            <w:tcBorders>
              <w:top w:val="single" w:sz="4" w:space="0" w:color="BFBFBF" w:themeColor="background1" w:themeShade="BF"/>
            </w:tcBorders>
            <w:shd w:val="clear" w:color="auto" w:fill="auto"/>
          </w:tcPr>
          <w:p w14:paraId="2FFFAB9E" w14:textId="5177999D" w:rsidR="00DF441E" w:rsidRPr="00C11E89" w:rsidRDefault="001D34D2" w:rsidP="00C11E89">
            <w:pPr>
              <w:spacing w:before="120" w:after="120"/>
              <w:rPr>
                <w:lang w:val="en-US"/>
              </w:rPr>
            </w:pPr>
            <w:r>
              <w:t>The view of</w:t>
            </w:r>
            <w:r w:rsidR="00B775E7" w:rsidRPr="6F6C3F51">
              <w:t xml:space="preserve"> many</w:t>
            </w:r>
            <w:r>
              <w:t xml:space="preserve"> was</w:t>
            </w:r>
            <w:r w:rsidR="00B775E7" w:rsidRPr="6F6C3F51">
              <w:t xml:space="preserve"> that ‘mana’ best captured the desired shift in complaints resolution practice</w:t>
            </w:r>
            <w:r>
              <w:t>.</w:t>
            </w:r>
            <w:r w:rsidR="00B775E7" w:rsidRPr="6F6C3F51">
              <w:t xml:space="preserve"> </w:t>
            </w:r>
            <w:r>
              <w:t>H</w:t>
            </w:r>
            <w:r w:rsidR="00DF441E" w:rsidRPr="6F6C3F51">
              <w:t>owever</w:t>
            </w:r>
            <w:r w:rsidR="00D24B45">
              <w:t>,</w:t>
            </w:r>
            <w:r w:rsidR="00DF441E" w:rsidRPr="6F6C3F51">
              <w:t xml:space="preserve"> </w:t>
            </w:r>
            <w:r w:rsidR="002D434E" w:rsidRPr="6F6C3F51">
              <w:t>we also note the caution from some submitters about its use</w:t>
            </w:r>
            <w:r w:rsidR="0021012F">
              <w:t xml:space="preserve">, including the concerns raised by </w:t>
            </w:r>
            <w:r w:rsidR="00AB1336">
              <w:t xml:space="preserve">some </w:t>
            </w:r>
            <w:r w:rsidR="0021012F">
              <w:t>Rangatira Māori</w:t>
            </w:r>
            <w:r w:rsidR="00F63936">
              <w:t xml:space="preserve"> </w:t>
            </w:r>
            <w:r w:rsidR="001B2C6E">
              <w:t>|</w:t>
            </w:r>
            <w:r w:rsidR="00F63936">
              <w:t xml:space="preserve"> </w:t>
            </w:r>
            <w:r w:rsidR="001B2C6E">
              <w:t>M</w:t>
            </w:r>
            <w:r w:rsidR="001B2C6E">
              <w:rPr>
                <w:lang w:val="mi-NZ"/>
              </w:rPr>
              <w:t xml:space="preserve">āori leaders </w:t>
            </w:r>
            <w:r w:rsidR="0021012F">
              <w:t xml:space="preserve">about the danger in separating out </w:t>
            </w:r>
            <w:r w:rsidR="00170CA3">
              <w:t xml:space="preserve">aspects of tikanga </w:t>
            </w:r>
            <w:r w:rsidR="003442A2">
              <w:t>from an interrelated</w:t>
            </w:r>
            <w:r w:rsidR="00AB1336">
              <w:t xml:space="preserve"> whole</w:t>
            </w:r>
            <w:r w:rsidR="002D434E" w:rsidRPr="6F6C3F51">
              <w:t>. O</w:t>
            </w:r>
            <w:r w:rsidR="00B775E7" w:rsidRPr="6F6C3F51">
              <w:t xml:space="preserve">n balance, we consider that the desired changes </w:t>
            </w:r>
            <w:r w:rsidR="00542695">
              <w:t>towards people-</w:t>
            </w:r>
            <w:r w:rsidR="00BF160E">
              <w:t>centred</w:t>
            </w:r>
            <w:r w:rsidR="00542695">
              <w:t xml:space="preserve"> resolution </w:t>
            </w:r>
            <w:r w:rsidR="00B775E7" w:rsidRPr="6F6C3F51">
              <w:t xml:space="preserve">can be made operationally </w:t>
            </w:r>
            <w:r w:rsidR="008140FB" w:rsidRPr="6F6C3F51">
              <w:t>and recommend no</w:t>
            </w:r>
            <w:r w:rsidR="00370F66" w:rsidRPr="6F6C3F51">
              <w:t>t proceeding with that suggestion</w:t>
            </w:r>
            <w:r w:rsidR="003C7476">
              <w:t xml:space="preserve">, particularly considering HDC’s </w:t>
            </w:r>
            <w:r w:rsidR="007B42D9">
              <w:t xml:space="preserve">current </w:t>
            </w:r>
            <w:r w:rsidR="003C7476">
              <w:t xml:space="preserve">strategic priority to </w:t>
            </w:r>
            <w:r w:rsidR="007B42D9">
              <w:t>implement a more timely and people-</w:t>
            </w:r>
            <w:r w:rsidR="00BF160E">
              <w:t>centred</w:t>
            </w:r>
            <w:r w:rsidR="007B42D9">
              <w:t xml:space="preserve"> complaints process</w:t>
            </w:r>
            <w:r w:rsidR="00B775E7" w:rsidRPr="6F6C3F51">
              <w:t xml:space="preserve">. </w:t>
            </w:r>
          </w:p>
          <w:p w14:paraId="2EBCB6EC" w14:textId="6CE5D191" w:rsidR="00213815" w:rsidRPr="00C11E89" w:rsidRDefault="007B42D9" w:rsidP="00C11E89">
            <w:pPr>
              <w:spacing w:before="120" w:after="120"/>
            </w:pPr>
            <w:r w:rsidRPr="2390FA1A">
              <w:t>The</w:t>
            </w:r>
            <w:r w:rsidR="008E36FA" w:rsidRPr="2390FA1A">
              <w:t xml:space="preserve"> </w:t>
            </w:r>
            <w:r w:rsidR="00187A68" w:rsidRPr="2390FA1A">
              <w:t xml:space="preserve">direction </w:t>
            </w:r>
            <w:r w:rsidR="008E36FA" w:rsidRPr="2390FA1A">
              <w:t>towards people-</w:t>
            </w:r>
            <w:r w:rsidR="00BF160E" w:rsidRPr="2390FA1A">
              <w:t>centred</w:t>
            </w:r>
            <w:r w:rsidR="008E36FA" w:rsidRPr="2390FA1A">
              <w:t xml:space="preserve"> complaints resolution </w:t>
            </w:r>
            <w:r w:rsidR="00187A68" w:rsidRPr="2390FA1A">
              <w:t xml:space="preserve">is </w:t>
            </w:r>
            <w:r w:rsidRPr="2390FA1A">
              <w:t xml:space="preserve">also </w:t>
            </w:r>
            <w:r w:rsidR="00187A68" w:rsidRPr="2390FA1A">
              <w:t xml:space="preserve">reinforced by </w:t>
            </w:r>
            <w:r w:rsidR="005C1B3D" w:rsidRPr="2390FA1A">
              <w:t>the Government</w:t>
            </w:r>
            <w:r w:rsidR="008A30A8" w:rsidRPr="2390FA1A">
              <w:t>’s</w:t>
            </w:r>
            <w:r w:rsidR="005C1B3D" w:rsidRPr="2390FA1A">
              <w:t xml:space="preserve"> expectation </w:t>
            </w:r>
            <w:r w:rsidR="008A30A8" w:rsidRPr="2390FA1A">
              <w:t>around improving</w:t>
            </w:r>
            <w:r w:rsidR="005C1B3D" w:rsidRPr="2390FA1A">
              <w:t xml:space="preserve"> </w:t>
            </w:r>
            <w:r w:rsidR="008A30A8" w:rsidRPr="2390FA1A">
              <w:t>‘</w:t>
            </w:r>
            <w:r w:rsidR="005C1B3D" w:rsidRPr="2390FA1A">
              <w:t>the national approach to gathering feedback and responding to and learning from complaints and health care harm, including the development of culturally-appropriate and accessible feedback channels, as well as restorative practice</w:t>
            </w:r>
            <w:r w:rsidR="002B48D0" w:rsidRPr="2390FA1A">
              <w:t>’</w:t>
            </w:r>
            <w:r w:rsidR="006254EA" w:rsidRPr="2390FA1A">
              <w:t>.</w:t>
            </w:r>
            <w:r w:rsidR="002B48D0" w:rsidRPr="2390FA1A">
              <w:rPr>
                <w:rStyle w:val="FootnoteReference"/>
              </w:rPr>
              <w:footnoteReference w:id="5"/>
            </w:r>
            <w:r w:rsidR="005C1B3D" w:rsidRPr="2390FA1A">
              <w:t xml:space="preserve"> </w:t>
            </w:r>
          </w:p>
          <w:p w14:paraId="1FF44DD0" w14:textId="278EAF43" w:rsidR="005C1B3D" w:rsidRPr="00C11E89" w:rsidRDefault="00180B5E" w:rsidP="00C11E89">
            <w:pPr>
              <w:spacing w:before="120" w:after="120"/>
              <w:rPr>
                <w:lang w:val="en-US"/>
              </w:rPr>
            </w:pPr>
            <w:r w:rsidRPr="6F6C3F51">
              <w:t>Other changes recommended in this review will also support a more people-</w:t>
            </w:r>
            <w:r w:rsidR="00BF160E">
              <w:t>centred</w:t>
            </w:r>
            <w:r w:rsidRPr="6F6C3F51">
              <w:t xml:space="preserve"> approach to complaint</w:t>
            </w:r>
            <w:r w:rsidR="006254EA">
              <w:t>s</w:t>
            </w:r>
            <w:r w:rsidRPr="6F6C3F51">
              <w:t xml:space="preserve"> resolution, including </w:t>
            </w:r>
            <w:r w:rsidR="00CF2BC9">
              <w:t>those</w:t>
            </w:r>
            <w:r w:rsidRPr="6F6C3F51">
              <w:t xml:space="preserve"> </w:t>
            </w:r>
            <w:r w:rsidR="00CF2BC9">
              <w:t>around</w:t>
            </w:r>
            <w:r w:rsidRPr="6F6C3F51">
              <w:t xml:space="preserve"> clarify</w:t>
            </w:r>
            <w:r w:rsidR="00CF2BC9">
              <w:t>ing</w:t>
            </w:r>
            <w:r w:rsidRPr="6F6C3F51">
              <w:t xml:space="preserve"> provider complaints processes and improv</w:t>
            </w:r>
            <w:r w:rsidR="00CF2BC9">
              <w:t>ing</w:t>
            </w:r>
            <w:r w:rsidRPr="6F6C3F51">
              <w:t xml:space="preserve"> complaint</w:t>
            </w:r>
            <w:r w:rsidR="006254EA">
              <w:t>s</w:t>
            </w:r>
            <w:r w:rsidRPr="6F6C3F51">
              <w:t xml:space="preserve"> pathways. </w:t>
            </w:r>
          </w:p>
          <w:p w14:paraId="3D9A3757" w14:textId="6F389482" w:rsidR="0092658B" w:rsidRDefault="007600EC" w:rsidP="00C11E89">
            <w:pPr>
              <w:spacing w:before="120" w:after="120"/>
            </w:pPr>
            <w:r w:rsidRPr="2390FA1A">
              <w:t xml:space="preserve">The principles for complaints resolution </w:t>
            </w:r>
            <w:r w:rsidR="00F26795" w:rsidRPr="2390FA1A">
              <w:t>set out in the Act (fair, simple, speedy</w:t>
            </w:r>
            <w:r w:rsidR="00B153B9" w:rsidRPr="2390FA1A">
              <w:t>,</w:t>
            </w:r>
            <w:r w:rsidR="00F26795" w:rsidRPr="2390FA1A">
              <w:t xml:space="preserve"> and efficient) were designed to support HDC to resolve complaints at the lowest appropriate level (that is</w:t>
            </w:r>
            <w:r w:rsidR="00B153B9" w:rsidRPr="2390FA1A">
              <w:t>,</w:t>
            </w:r>
            <w:r w:rsidR="00F26795" w:rsidRPr="2390FA1A">
              <w:t xml:space="preserve"> to support resolution between the parties where possible). </w:t>
            </w:r>
            <w:r w:rsidR="001E340B" w:rsidRPr="2390FA1A">
              <w:t>We have</w:t>
            </w:r>
            <w:r w:rsidR="00CB6EC3" w:rsidRPr="2390FA1A">
              <w:t xml:space="preserve"> reflected on feedback </w:t>
            </w:r>
            <w:r w:rsidR="000858D5" w:rsidRPr="2390FA1A">
              <w:t>regarding</w:t>
            </w:r>
            <w:r w:rsidR="008140FB" w:rsidRPr="2390FA1A">
              <w:t xml:space="preserve"> </w:t>
            </w:r>
            <w:r w:rsidR="001E340B" w:rsidRPr="2390FA1A">
              <w:t>these principles</w:t>
            </w:r>
            <w:r w:rsidR="008140FB" w:rsidRPr="2390FA1A">
              <w:t xml:space="preserve">, </w:t>
            </w:r>
            <w:r w:rsidR="00CB6EC3" w:rsidRPr="2390FA1A">
              <w:t xml:space="preserve">including that </w:t>
            </w:r>
            <w:r w:rsidR="008140FB" w:rsidRPr="2390FA1A">
              <w:t xml:space="preserve">‘speedy’ </w:t>
            </w:r>
            <w:r w:rsidR="00EA2E98" w:rsidRPr="2390FA1A">
              <w:t xml:space="preserve">implies ‘haste’ rather </w:t>
            </w:r>
            <w:r w:rsidR="008140FB" w:rsidRPr="2390FA1A">
              <w:t>giv</w:t>
            </w:r>
            <w:r w:rsidR="00EA2E98" w:rsidRPr="2390FA1A">
              <w:t>ing</w:t>
            </w:r>
            <w:r w:rsidR="008140FB" w:rsidRPr="2390FA1A">
              <w:t xml:space="preserve"> necessary </w:t>
            </w:r>
            <w:r w:rsidR="00D86102" w:rsidRPr="2390FA1A">
              <w:t>attention in a timely way</w:t>
            </w:r>
            <w:r w:rsidR="00571632" w:rsidRPr="2390FA1A">
              <w:t>,</w:t>
            </w:r>
            <w:r w:rsidR="00D86102" w:rsidRPr="2390FA1A">
              <w:t xml:space="preserve"> and that ‘simple’ implies ‘basic’</w:t>
            </w:r>
            <w:r w:rsidR="00205491" w:rsidRPr="2390FA1A">
              <w:t xml:space="preserve"> rather than </w:t>
            </w:r>
            <w:r w:rsidR="000858D5" w:rsidRPr="2390FA1A">
              <w:t xml:space="preserve">being </w:t>
            </w:r>
            <w:r w:rsidR="00205491" w:rsidRPr="2390FA1A">
              <w:t>accessible and easy to navigate</w:t>
            </w:r>
            <w:r w:rsidR="008140FB" w:rsidRPr="2390FA1A">
              <w:t xml:space="preserve">. </w:t>
            </w:r>
          </w:p>
          <w:p w14:paraId="6682E2AA" w14:textId="1C91AAB2" w:rsidR="00893D33" w:rsidRPr="00C11E89" w:rsidRDefault="008140FB" w:rsidP="00C11E89">
            <w:pPr>
              <w:spacing w:before="120" w:after="120"/>
            </w:pPr>
            <w:r w:rsidRPr="2390FA1A">
              <w:lastRenderedPageBreak/>
              <w:t xml:space="preserve">We agree and note </w:t>
            </w:r>
            <w:r w:rsidR="00A4621C" w:rsidRPr="2390FA1A">
              <w:t>that</w:t>
            </w:r>
            <w:r w:rsidRPr="2390FA1A">
              <w:t xml:space="preserve"> the</w:t>
            </w:r>
            <w:r w:rsidR="00E85107" w:rsidRPr="2390FA1A">
              <w:t xml:space="preserve"> </w:t>
            </w:r>
            <w:r w:rsidRPr="2390FA1A">
              <w:t>Act</w:t>
            </w:r>
            <w:r w:rsidR="00E85107" w:rsidRPr="2390FA1A">
              <w:t>’s principles</w:t>
            </w:r>
            <w:r w:rsidRPr="2390FA1A">
              <w:t xml:space="preserve"> only partially </w:t>
            </w:r>
            <w:r w:rsidR="00103D13" w:rsidRPr="2390FA1A">
              <w:t>reflect</w:t>
            </w:r>
            <w:r w:rsidRPr="2390FA1A">
              <w:t xml:space="preserve"> Ombudsman guidance</w:t>
            </w:r>
            <w:r w:rsidR="00C751F8" w:rsidRPr="2390FA1A">
              <w:rPr>
                <w:rStyle w:val="FootnoteReference"/>
              </w:rPr>
              <w:footnoteReference w:id="6"/>
            </w:r>
            <w:r w:rsidRPr="2390FA1A">
              <w:t xml:space="preserve"> that an effective complaints process must be </w:t>
            </w:r>
            <w:r w:rsidR="00B73024" w:rsidRPr="2390FA1A">
              <w:t>grounded in</w:t>
            </w:r>
            <w:r w:rsidRPr="2390FA1A">
              <w:t xml:space="preserve"> the principles of fairness</w:t>
            </w:r>
            <w:r w:rsidR="007202B7" w:rsidRPr="2390FA1A">
              <w:t xml:space="preserve">, </w:t>
            </w:r>
            <w:r w:rsidRPr="2390FA1A">
              <w:t>accessibility</w:t>
            </w:r>
            <w:r w:rsidR="007202B7" w:rsidRPr="2390FA1A">
              <w:t xml:space="preserve">, </w:t>
            </w:r>
            <w:r w:rsidRPr="2390FA1A">
              <w:t>responsiveness</w:t>
            </w:r>
            <w:r w:rsidR="007202B7" w:rsidRPr="2390FA1A">
              <w:t>,</w:t>
            </w:r>
            <w:r w:rsidRPr="2390FA1A">
              <w:t xml:space="preserve"> and efficiency. </w:t>
            </w:r>
            <w:r w:rsidR="0060032F" w:rsidRPr="2390FA1A">
              <w:t xml:space="preserve">We </w:t>
            </w:r>
            <w:r w:rsidR="005B3251" w:rsidRPr="2390FA1A">
              <w:t>consider</w:t>
            </w:r>
            <w:r w:rsidR="0060032F" w:rsidRPr="2390FA1A">
              <w:t xml:space="preserve"> </w:t>
            </w:r>
            <w:r w:rsidR="00A4621C" w:rsidRPr="2390FA1A">
              <w:t>that</w:t>
            </w:r>
            <w:r w:rsidR="0060032F" w:rsidRPr="2390FA1A">
              <w:t xml:space="preserve"> c</w:t>
            </w:r>
            <w:r w:rsidRPr="2390FA1A">
              <w:t xml:space="preserve">lose alignment with the Ombudsman principles will support the public </w:t>
            </w:r>
            <w:r w:rsidR="007202B7" w:rsidRPr="2390FA1A">
              <w:t xml:space="preserve">and providers </w:t>
            </w:r>
            <w:r w:rsidRPr="2390FA1A">
              <w:t xml:space="preserve">to understand </w:t>
            </w:r>
            <w:r w:rsidR="00430EE7" w:rsidRPr="2390FA1A">
              <w:t>how</w:t>
            </w:r>
            <w:r w:rsidRPr="2390FA1A">
              <w:t xml:space="preserve"> HDC’s complaint</w:t>
            </w:r>
            <w:r w:rsidR="00A4621C" w:rsidRPr="2390FA1A">
              <w:t>s</w:t>
            </w:r>
            <w:r w:rsidRPr="2390FA1A">
              <w:t xml:space="preserve"> resolution principles</w:t>
            </w:r>
            <w:r w:rsidR="00430EE7" w:rsidRPr="2390FA1A">
              <w:t xml:space="preserve"> are applied in </w:t>
            </w:r>
            <w:r w:rsidR="00AD4CA4" w:rsidRPr="2390FA1A">
              <w:t>practice and</w:t>
            </w:r>
            <w:r w:rsidR="00BC767B" w:rsidRPr="2390FA1A">
              <w:t xml:space="preserve"> create a positive obligation for HDC to</w:t>
            </w:r>
            <w:r w:rsidR="00533F71" w:rsidRPr="2390FA1A">
              <w:t xml:space="preserve"> be more responsive to </w:t>
            </w:r>
            <w:r w:rsidR="005D6B6C" w:rsidRPr="2390FA1A">
              <w:t xml:space="preserve">people’s </w:t>
            </w:r>
            <w:r w:rsidR="00533F71" w:rsidRPr="2390FA1A">
              <w:t xml:space="preserve">accessibility </w:t>
            </w:r>
            <w:r w:rsidR="00D51625" w:rsidRPr="2390FA1A">
              <w:t>needs</w:t>
            </w:r>
            <w:r w:rsidR="002014C2" w:rsidRPr="2390FA1A">
              <w:t>,</w:t>
            </w:r>
            <w:r w:rsidRPr="2390FA1A">
              <w:t xml:space="preserve"> promote consistency of complaint</w:t>
            </w:r>
            <w:r w:rsidR="00A4621C" w:rsidRPr="2390FA1A">
              <w:t>s</w:t>
            </w:r>
            <w:r w:rsidRPr="2390FA1A">
              <w:t xml:space="preserve"> processes across </w:t>
            </w:r>
            <w:r w:rsidR="002014C2" w:rsidRPr="2390FA1A">
              <w:t>public services</w:t>
            </w:r>
            <w:r w:rsidR="00A4621C" w:rsidRPr="2390FA1A">
              <w:t>,</w:t>
            </w:r>
            <w:r w:rsidR="00CD0FA8" w:rsidRPr="2390FA1A">
              <w:t xml:space="preserve"> and align with </w:t>
            </w:r>
            <w:r w:rsidR="00A23675" w:rsidRPr="2390FA1A">
              <w:t>contemporary models and practice</w:t>
            </w:r>
            <w:r w:rsidRPr="2390FA1A">
              <w:t xml:space="preserve">. </w:t>
            </w:r>
            <w:r w:rsidR="00A4621C" w:rsidRPr="2390FA1A">
              <w:t>Arguably, t</w:t>
            </w:r>
            <w:r w:rsidR="003B75F6" w:rsidRPr="2390FA1A">
              <w:t>he importance of such processes being timely is</w:t>
            </w:r>
            <w:r w:rsidR="00FA5671" w:rsidRPr="2390FA1A">
              <w:t xml:space="preserve"> </w:t>
            </w:r>
            <w:r w:rsidR="001F1F66" w:rsidRPr="2390FA1A">
              <w:t>captured</w:t>
            </w:r>
            <w:r w:rsidR="00FA5671" w:rsidRPr="2390FA1A">
              <w:t xml:space="preserve"> by </w:t>
            </w:r>
            <w:r w:rsidR="0085491A" w:rsidRPr="2390FA1A">
              <w:t xml:space="preserve">both </w:t>
            </w:r>
            <w:r w:rsidR="00FA5671" w:rsidRPr="2390FA1A">
              <w:t>‘effic</w:t>
            </w:r>
            <w:r w:rsidR="00BF7C99" w:rsidRPr="2390FA1A">
              <w:t>ient’</w:t>
            </w:r>
            <w:r w:rsidR="0085491A" w:rsidRPr="2390FA1A">
              <w:t xml:space="preserve"> and ‘responsive’</w:t>
            </w:r>
            <w:r w:rsidR="0085199B" w:rsidRPr="2390FA1A">
              <w:t xml:space="preserve">, and these principles will continue to support HDC to </w:t>
            </w:r>
            <w:r w:rsidR="003618A1" w:rsidRPr="2390FA1A">
              <w:t xml:space="preserve">focus on </w:t>
            </w:r>
            <w:r w:rsidR="00780621" w:rsidRPr="2390FA1A">
              <w:t xml:space="preserve">enabling the resolution of complaints between complainant and provider where </w:t>
            </w:r>
            <w:r w:rsidR="009D079F" w:rsidRPr="2390FA1A">
              <w:t xml:space="preserve">appropriate. </w:t>
            </w:r>
            <w:r w:rsidR="00F0416D" w:rsidRPr="2390FA1A">
              <w:t xml:space="preserve">However, given that timeliness was the primary concern for almost all submitters, we consider it </w:t>
            </w:r>
            <w:r w:rsidR="00D31F6D" w:rsidRPr="2390FA1A">
              <w:t xml:space="preserve">may be </w:t>
            </w:r>
            <w:r w:rsidR="00F0416D" w:rsidRPr="2390FA1A">
              <w:t xml:space="preserve">appropriate to include </w:t>
            </w:r>
            <w:r w:rsidR="005F2A3B" w:rsidRPr="2390FA1A">
              <w:t xml:space="preserve">an </w:t>
            </w:r>
            <w:r w:rsidR="003541D3" w:rsidRPr="2390FA1A">
              <w:t xml:space="preserve">explicit </w:t>
            </w:r>
            <w:r w:rsidR="00F0416D" w:rsidRPr="2390FA1A">
              <w:t>reference to timeliness as well.</w:t>
            </w:r>
            <w:r w:rsidR="009D079F" w:rsidRPr="2390FA1A">
              <w:t xml:space="preserve"> </w:t>
            </w:r>
            <w:r w:rsidRPr="2390FA1A">
              <w:t xml:space="preserve">  </w:t>
            </w:r>
            <w:r w:rsidR="00C6761A" w:rsidRPr="2390FA1A">
              <w:t xml:space="preserve"> </w:t>
            </w:r>
            <w:r w:rsidR="00893D33" w:rsidRPr="2390FA1A">
              <w:t xml:space="preserve"> </w:t>
            </w:r>
          </w:p>
        </w:tc>
      </w:tr>
      <w:tr w:rsidR="0087420B" w:rsidRPr="003E39ED" w14:paraId="6CE2C663"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single" w:sz="4" w:space="0" w:color="A6192E"/>
            </w:tcBorders>
          </w:tcPr>
          <w:p w14:paraId="64D12ED0" w14:textId="77777777" w:rsidR="0087420B" w:rsidRPr="00C11E89" w:rsidRDefault="0087420B" w:rsidP="0060490A">
            <w:pPr>
              <w:keepNext/>
              <w:keepLines/>
              <w:spacing w:before="120" w:after="120"/>
              <w:rPr>
                <w:lang w:val="en-US"/>
              </w:rPr>
            </w:pPr>
            <w:r w:rsidRPr="6F6C3F51">
              <w:lastRenderedPageBreak/>
              <w:t>Response</w:t>
            </w:r>
          </w:p>
        </w:tc>
        <w:tc>
          <w:tcPr>
            <w:tcW w:w="7934" w:type="dxa"/>
            <w:tcBorders>
              <w:bottom w:val="single" w:sz="4" w:space="0" w:color="A6192E"/>
            </w:tcBorders>
          </w:tcPr>
          <w:p w14:paraId="25DD941B" w14:textId="77777777" w:rsidR="00F36601" w:rsidRPr="00C11E89" w:rsidRDefault="00F36601" w:rsidP="0060490A">
            <w:pPr>
              <w:pStyle w:val="ListParagraph"/>
              <w:keepNext/>
              <w:keepLines/>
              <w:numPr>
                <w:ilvl w:val="0"/>
                <w:numId w:val="11"/>
              </w:numPr>
              <w:spacing w:before="120" w:after="6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6F6C3F51">
              <w:rPr>
                <w:b/>
              </w:rPr>
              <w:t>Do not progress suggestion</w:t>
            </w:r>
            <w:r w:rsidRPr="6F6C3F51">
              <w:t xml:space="preserve"> to incorporate ‘mana’ into the purpose statement.</w:t>
            </w:r>
          </w:p>
          <w:p w14:paraId="4087A6CD" w14:textId="217B9FBD" w:rsidR="00F36601" w:rsidRPr="00C11E89" w:rsidRDefault="00F36601" w:rsidP="0060490A">
            <w:pPr>
              <w:pStyle w:val="ListParagraph"/>
              <w:keepNext/>
              <w:keepLines/>
              <w:numPr>
                <w:ilvl w:val="0"/>
                <w:numId w:val="11"/>
              </w:numPr>
              <w:spacing w:before="120" w:after="6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6F6C3F51">
              <w:rPr>
                <w:b/>
              </w:rPr>
              <w:t>Note</w:t>
            </w:r>
            <w:r w:rsidRPr="6F6C3F51">
              <w:t xml:space="preserve"> that a more people-</w:t>
            </w:r>
            <w:r w:rsidR="00BF160E">
              <w:t>centred</w:t>
            </w:r>
            <w:r w:rsidRPr="6F6C3F51">
              <w:t xml:space="preserve"> approach to complaints resolution can be achieved operationally. </w:t>
            </w:r>
          </w:p>
          <w:p w14:paraId="15305C71" w14:textId="77B49AB2" w:rsidR="00752DB2" w:rsidRPr="00D95B08" w:rsidRDefault="00C271C0" w:rsidP="2390FA1A">
            <w:pPr>
              <w:pStyle w:val="ListParagraph"/>
              <w:keepNext/>
              <w:keepLines/>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b/>
                <w:bCs/>
              </w:rPr>
            </w:pPr>
            <w:r w:rsidRPr="2390FA1A">
              <w:rPr>
                <w:b/>
                <w:bCs/>
              </w:rPr>
              <w:t>Propose</w:t>
            </w:r>
            <w:r w:rsidR="00DC630E" w:rsidRPr="2390FA1A">
              <w:rPr>
                <w:b/>
                <w:bCs/>
              </w:rPr>
              <w:t xml:space="preserve"> </w:t>
            </w:r>
            <w:r w:rsidR="00DC630E" w:rsidRPr="2390FA1A">
              <w:t>n</w:t>
            </w:r>
            <w:r w:rsidR="00F36601" w:rsidRPr="2390FA1A">
              <w:t xml:space="preserve">ew change to replace </w:t>
            </w:r>
            <w:r w:rsidR="002A0AEA" w:rsidRPr="2390FA1A">
              <w:t xml:space="preserve">the </w:t>
            </w:r>
            <w:r w:rsidR="00F36601" w:rsidRPr="2390FA1A">
              <w:t>complaint resolution principle ‘simple’ with ‘accessible’</w:t>
            </w:r>
            <w:r w:rsidR="008F0C1C" w:rsidRPr="2390FA1A">
              <w:t>,</w:t>
            </w:r>
            <w:r w:rsidR="00F36601" w:rsidRPr="2390FA1A">
              <w:t xml:space="preserve"> and ‘speedy’ with ‘responsive’</w:t>
            </w:r>
            <w:r w:rsidR="00DC630E" w:rsidRPr="2390FA1A">
              <w:t xml:space="preserve"> in the </w:t>
            </w:r>
            <w:r w:rsidR="00271B46" w:rsidRPr="2390FA1A">
              <w:t xml:space="preserve">Act’s </w:t>
            </w:r>
            <w:r w:rsidR="00DC630E" w:rsidRPr="2390FA1A">
              <w:t>purpose statement and in Right 10</w:t>
            </w:r>
            <w:r w:rsidR="002A0AEA" w:rsidRPr="2390FA1A">
              <w:t>, making the new principles</w:t>
            </w:r>
            <w:r w:rsidR="00271B46" w:rsidRPr="2390FA1A">
              <w:t xml:space="preserve"> ‘fair, accessible, responsive</w:t>
            </w:r>
            <w:r w:rsidR="002D4998" w:rsidRPr="2390FA1A">
              <w:t xml:space="preserve">, </w:t>
            </w:r>
            <w:r w:rsidR="00271B46" w:rsidRPr="2390FA1A">
              <w:t>and efficient’</w:t>
            </w:r>
            <w:r w:rsidR="002A0AEA" w:rsidRPr="2390FA1A">
              <w:t>.</w:t>
            </w:r>
            <w:r w:rsidR="00870199" w:rsidRPr="2390FA1A">
              <w:t xml:space="preserve"> </w:t>
            </w:r>
          </w:p>
          <w:p w14:paraId="47FDC105" w14:textId="57461181" w:rsidR="0087420B" w:rsidRPr="002A0AEA" w:rsidRDefault="00752DB2" w:rsidP="0060490A">
            <w:pPr>
              <w:pStyle w:val="ListParagraph"/>
              <w:keepNext/>
              <w:keepLines/>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b/>
                <w:bCs/>
                <w:lang w:val="en-US"/>
              </w:rPr>
            </w:pPr>
            <w:r>
              <w:rPr>
                <w:b/>
              </w:rPr>
              <w:t xml:space="preserve">Recommend </w:t>
            </w:r>
            <w:r w:rsidR="004940E7">
              <w:rPr>
                <w:bCs/>
              </w:rPr>
              <w:t>the Ministry of Health</w:t>
            </w:r>
            <w:r w:rsidR="00FB6CF9">
              <w:rPr>
                <w:b/>
              </w:rPr>
              <w:t xml:space="preserve"> </w:t>
            </w:r>
            <w:r w:rsidR="001704AE">
              <w:t xml:space="preserve">consider whether </w:t>
            </w:r>
            <w:r w:rsidR="00FB6CF9">
              <w:t>the</w:t>
            </w:r>
            <w:r w:rsidR="00DC3489">
              <w:t xml:space="preserve">re should also be </w:t>
            </w:r>
            <w:r w:rsidR="00FB6CF9">
              <w:t>an</w:t>
            </w:r>
            <w:r w:rsidR="001704AE">
              <w:t xml:space="preserve"> explicit reference to timeliness </w:t>
            </w:r>
            <w:r w:rsidR="00DC3489">
              <w:t xml:space="preserve">within the </w:t>
            </w:r>
            <w:r w:rsidR="00FB6CF9">
              <w:t>complaint resolution principle</w:t>
            </w:r>
            <w:r w:rsidR="00DC3489">
              <w:t>s</w:t>
            </w:r>
            <w:r w:rsidR="005C759B">
              <w:t xml:space="preserve">. </w:t>
            </w:r>
          </w:p>
        </w:tc>
      </w:tr>
      <w:tr w:rsidR="0087420B" w:rsidRPr="003E39ED" w14:paraId="39CADBD2"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52E1C18B" w14:textId="1E906CDA" w:rsidR="0087420B" w:rsidRPr="00C11E89" w:rsidRDefault="0087420B" w:rsidP="6F6C3F51">
            <w:pPr>
              <w:pStyle w:val="ListParagraph"/>
              <w:numPr>
                <w:ilvl w:val="0"/>
                <w:numId w:val="12"/>
              </w:numPr>
              <w:spacing w:before="120" w:after="120"/>
              <w:rPr>
                <w:color w:val="FFFFFF" w:themeColor="background1"/>
                <w:lang w:val="en-US"/>
              </w:rPr>
            </w:pPr>
            <w:r w:rsidRPr="00C11E89">
              <w:rPr>
                <w:color w:val="FFFFFF" w:themeColor="background1"/>
              </w:rPr>
              <w:t>Clarify</w:t>
            </w:r>
            <w:r w:rsidRPr="6F6C3F51">
              <w:rPr>
                <w:color w:val="FFFFFF" w:themeColor="background1"/>
              </w:rPr>
              <w:t xml:space="preserve"> cultural responsiveness</w:t>
            </w:r>
          </w:p>
        </w:tc>
      </w:tr>
      <w:tr w:rsidR="0087420B" w:rsidRPr="003E39ED" w14:paraId="5B7550E3"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A6192E"/>
              <w:bottom w:val="single" w:sz="4" w:space="0" w:color="BFBFBF" w:themeColor="background1" w:themeShade="BF"/>
            </w:tcBorders>
            <w:shd w:val="clear" w:color="auto" w:fill="auto"/>
          </w:tcPr>
          <w:p w14:paraId="365FD777" w14:textId="77777777" w:rsidR="0087420B" w:rsidRPr="00C11E89" w:rsidRDefault="0087420B" w:rsidP="00C11E89">
            <w:pPr>
              <w:spacing w:before="120" w:after="120"/>
              <w:rPr>
                <w:lang w:val="en-US"/>
              </w:rPr>
            </w:pPr>
            <w:r w:rsidRPr="6F6C3F51">
              <w:t>Themes</w:t>
            </w:r>
          </w:p>
        </w:tc>
        <w:tc>
          <w:tcPr>
            <w:tcW w:w="7934" w:type="dxa"/>
            <w:tcBorders>
              <w:top w:val="single" w:sz="4" w:space="0" w:color="A6192E"/>
              <w:bottom w:val="single" w:sz="4" w:space="0" w:color="BFBFBF" w:themeColor="background1" w:themeShade="BF"/>
            </w:tcBorders>
            <w:shd w:val="clear" w:color="auto" w:fill="auto"/>
          </w:tcPr>
          <w:p w14:paraId="6DD148A0" w14:textId="3F6C2C5D" w:rsidR="00767B5B" w:rsidRPr="00C11E89" w:rsidRDefault="00767B5B" w:rsidP="2390FA1A">
            <w:pPr>
              <w:pStyle w:val="ListParagraph"/>
              <w:numPr>
                <w:ilvl w:val="0"/>
                <w:numId w:val="11"/>
              </w:numPr>
              <w:spacing w:before="120" w:after="60"/>
              <w:ind w:left="397" w:hanging="425"/>
              <w:cnfStyle w:val="000000100000" w:firstRow="0" w:lastRow="0" w:firstColumn="0" w:lastColumn="0" w:oddVBand="0" w:evenVBand="0" w:oddHBand="1" w:evenHBand="0" w:firstRowFirstColumn="0" w:firstRowLastColumn="0" w:lastRowFirstColumn="0" w:lastRowLastColumn="0"/>
            </w:pPr>
            <w:r w:rsidRPr="2390FA1A">
              <w:t>General support</w:t>
            </w:r>
            <w:r w:rsidR="00DA68FA" w:rsidRPr="2390FA1A">
              <w:t xml:space="preserve"> for </w:t>
            </w:r>
            <w:r w:rsidR="002C4BB0" w:rsidRPr="2390FA1A">
              <w:t xml:space="preserve">our </w:t>
            </w:r>
            <w:r w:rsidR="00DA68FA" w:rsidRPr="2390FA1A">
              <w:t>proposed wording to make Right 1(3) more inclusive</w:t>
            </w:r>
            <w:r w:rsidR="00E415FB" w:rsidRPr="2390FA1A">
              <w:t>.</w:t>
            </w:r>
            <w:r w:rsidR="008A0E2B" w:rsidRPr="2390FA1A">
              <w:rPr>
                <w:rStyle w:val="FootnoteReference"/>
              </w:rPr>
              <w:footnoteReference w:id="7"/>
            </w:r>
          </w:p>
          <w:p w14:paraId="10DC0841" w14:textId="221020BB" w:rsidR="00767B5B" w:rsidRPr="00C11E89" w:rsidRDefault="00B87FF8" w:rsidP="2390FA1A">
            <w:pPr>
              <w:pStyle w:val="ListParagraph"/>
              <w:numPr>
                <w:ilvl w:val="0"/>
                <w:numId w:val="11"/>
              </w:numPr>
              <w:spacing w:before="120" w:after="60"/>
              <w:ind w:left="397" w:hanging="425"/>
              <w:cnfStyle w:val="000000100000" w:firstRow="0" w:lastRow="0" w:firstColumn="0" w:lastColumn="0" w:oddVBand="0" w:evenVBand="0" w:oddHBand="1" w:evenHBand="0" w:firstRowFirstColumn="0" w:firstRowLastColumn="0" w:lastRowFirstColumn="0" w:lastRowLastColumn="0"/>
            </w:pPr>
            <w:r w:rsidRPr="2390FA1A">
              <w:t>A</w:t>
            </w:r>
            <w:r w:rsidR="00767B5B" w:rsidRPr="2390FA1A">
              <w:t>lternat</w:t>
            </w:r>
            <w:r w:rsidR="00E415FB" w:rsidRPr="2390FA1A">
              <w:t>iv</w:t>
            </w:r>
            <w:r w:rsidR="00767B5B" w:rsidRPr="2390FA1A">
              <w:t>e wording provided, including adding tikanga, rights</w:t>
            </w:r>
            <w:r w:rsidRPr="2390FA1A">
              <w:t>, spirituality</w:t>
            </w:r>
            <w:r w:rsidR="00E415FB" w:rsidRPr="2390FA1A">
              <w:t>,</w:t>
            </w:r>
            <w:r w:rsidR="00767B5B" w:rsidRPr="2390FA1A">
              <w:t xml:space="preserve"> and cultural safety</w:t>
            </w:r>
            <w:r w:rsidRPr="2390FA1A">
              <w:t>.</w:t>
            </w:r>
            <w:r w:rsidR="00767B5B" w:rsidRPr="2390FA1A">
              <w:t xml:space="preserve">  </w:t>
            </w:r>
          </w:p>
          <w:p w14:paraId="15D9B159" w14:textId="73CC73D1" w:rsidR="0087420B" w:rsidRPr="00C11E89" w:rsidRDefault="00F6112C" w:rsidP="6F6C3F51">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rPr>
                <w:lang w:val="en-US"/>
              </w:rPr>
            </w:pPr>
            <w:r w:rsidRPr="6F6C3F51">
              <w:t xml:space="preserve">Feedback </w:t>
            </w:r>
            <w:r w:rsidR="000F42AC">
              <w:t>that</w:t>
            </w:r>
            <w:r w:rsidR="00767B5B" w:rsidRPr="6F6C3F51">
              <w:t xml:space="preserve"> HDC </w:t>
            </w:r>
            <w:r w:rsidR="000F42AC">
              <w:t xml:space="preserve">needed </w:t>
            </w:r>
            <w:r w:rsidR="00767B5B" w:rsidRPr="6F6C3F51">
              <w:t>to strengthen its own cultural responsiveness</w:t>
            </w:r>
            <w:r w:rsidRPr="6F6C3F51">
              <w:t>.</w:t>
            </w:r>
          </w:p>
        </w:tc>
      </w:tr>
      <w:tr w:rsidR="0087420B" w:rsidRPr="003E39ED" w14:paraId="0759E5A1"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tcBorders>
            <w:shd w:val="clear" w:color="auto" w:fill="auto"/>
          </w:tcPr>
          <w:p w14:paraId="3EACFF17" w14:textId="77777777" w:rsidR="0087420B" w:rsidRPr="00C11E89" w:rsidRDefault="0087420B" w:rsidP="00C11E89">
            <w:pPr>
              <w:spacing w:before="120" w:after="120"/>
              <w:rPr>
                <w:lang w:val="en-US"/>
              </w:rPr>
            </w:pPr>
            <w:r w:rsidRPr="6F6C3F51">
              <w:t xml:space="preserve">Comment </w:t>
            </w:r>
          </w:p>
        </w:tc>
        <w:tc>
          <w:tcPr>
            <w:tcW w:w="7934" w:type="dxa"/>
            <w:tcBorders>
              <w:top w:val="single" w:sz="4" w:space="0" w:color="BFBFBF" w:themeColor="background1" w:themeShade="BF"/>
            </w:tcBorders>
            <w:shd w:val="clear" w:color="auto" w:fill="auto"/>
          </w:tcPr>
          <w:p w14:paraId="2C565900" w14:textId="7065BF7D" w:rsidR="00FA6BB8" w:rsidRPr="00C11E89" w:rsidRDefault="005B6952"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F</w:t>
            </w:r>
            <w:r w:rsidR="00090AAF" w:rsidRPr="2390FA1A">
              <w:t xml:space="preserve">eedback generally reinforced </w:t>
            </w:r>
            <w:r w:rsidR="000153FC" w:rsidRPr="2390FA1A">
              <w:t>our</w:t>
            </w:r>
            <w:r w:rsidR="00090AAF" w:rsidRPr="2390FA1A">
              <w:t xml:space="preserve"> </w:t>
            </w:r>
            <w:r w:rsidR="00304199" w:rsidRPr="2390FA1A">
              <w:t>proposed</w:t>
            </w:r>
            <w:r w:rsidR="00090AAF" w:rsidRPr="2390FA1A">
              <w:t xml:space="preserve"> wording </w:t>
            </w:r>
            <w:r w:rsidR="00D1038A" w:rsidRPr="2390FA1A">
              <w:t>for</w:t>
            </w:r>
            <w:r w:rsidR="00090AAF" w:rsidRPr="2390FA1A">
              <w:t xml:space="preserve"> Right 1(3). We have reflected on </w:t>
            </w:r>
            <w:r w:rsidR="00EF2427" w:rsidRPr="2390FA1A">
              <w:t>a</w:t>
            </w:r>
            <w:r w:rsidR="004B34F5" w:rsidRPr="2390FA1A">
              <w:t xml:space="preserve">dditional </w:t>
            </w:r>
            <w:r w:rsidR="00D67179" w:rsidRPr="2390FA1A">
              <w:t>suggestions</w:t>
            </w:r>
            <w:r w:rsidR="004B34F5" w:rsidRPr="2390FA1A">
              <w:t xml:space="preserve"> and</w:t>
            </w:r>
            <w:r w:rsidR="00090AAF" w:rsidRPr="2390FA1A">
              <w:t xml:space="preserve"> consider </w:t>
            </w:r>
            <w:r w:rsidR="0063039A" w:rsidRPr="2390FA1A">
              <w:t xml:space="preserve">that </w:t>
            </w:r>
            <w:r w:rsidR="00090AAF" w:rsidRPr="2390FA1A">
              <w:t>the addition of ‘tikanga’ would add value to the wording in Right 1(3)</w:t>
            </w:r>
            <w:r w:rsidR="00C01393" w:rsidRPr="2390FA1A">
              <w:t>. This would</w:t>
            </w:r>
            <w:r w:rsidR="002C4BB0" w:rsidRPr="2390FA1A">
              <w:t xml:space="preserve"> </w:t>
            </w:r>
            <w:r w:rsidR="00090AAF" w:rsidRPr="2390FA1A">
              <w:t xml:space="preserve">reflect the cultural needs unique to Māori, without ‘othering’ or </w:t>
            </w:r>
            <w:r w:rsidR="00090AAF" w:rsidRPr="2390FA1A">
              <w:lastRenderedPageBreak/>
              <w:t xml:space="preserve">describing Māori as a homogenous group. This language would support Māori who </w:t>
            </w:r>
            <w:r w:rsidR="003D3241" w:rsidRPr="2390FA1A">
              <w:t xml:space="preserve">identify </w:t>
            </w:r>
            <w:r w:rsidR="00090AAF" w:rsidRPr="2390FA1A">
              <w:t xml:space="preserve">with tikanga to see the Code as more reflective of their values. </w:t>
            </w:r>
          </w:p>
          <w:p w14:paraId="1E703941" w14:textId="2D548510" w:rsidR="00090AAF" w:rsidRPr="00C11E89" w:rsidRDefault="00090AAF" w:rsidP="00C11E89">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6F6C3F51">
              <w:t xml:space="preserve">We consider </w:t>
            </w:r>
            <w:r w:rsidR="003D3241">
              <w:t xml:space="preserve">that </w:t>
            </w:r>
            <w:r w:rsidRPr="6F6C3F51">
              <w:t xml:space="preserve">other suggested additions are </w:t>
            </w:r>
            <w:r w:rsidR="006220E9" w:rsidRPr="6F6C3F51">
              <w:t xml:space="preserve">already </w:t>
            </w:r>
            <w:r w:rsidRPr="6F6C3F51">
              <w:t xml:space="preserve">adequately captured </w:t>
            </w:r>
            <w:r w:rsidR="002200DA">
              <w:t>by the Code</w:t>
            </w:r>
            <w:r w:rsidRPr="6F6C3F51">
              <w:t xml:space="preserve"> and</w:t>
            </w:r>
            <w:r w:rsidR="00154D1B">
              <w:t xml:space="preserve"> would be</w:t>
            </w:r>
            <w:r w:rsidRPr="6F6C3F51">
              <w:t xml:space="preserve"> best addressed through guidance to support </w:t>
            </w:r>
            <w:r w:rsidR="005F5790">
              <w:t>awareness,</w:t>
            </w:r>
            <w:r w:rsidRPr="6F6C3F51">
              <w:t xml:space="preserve"> </w:t>
            </w:r>
            <w:r w:rsidR="00FD5D68">
              <w:t xml:space="preserve">including the </w:t>
            </w:r>
            <w:r w:rsidRPr="6F6C3F51">
              <w:t>interpretation and application of Right 1(3)</w:t>
            </w:r>
            <w:r w:rsidR="00050040">
              <w:t>.</w:t>
            </w:r>
          </w:p>
          <w:p w14:paraId="52512F74" w14:textId="1E3E9605" w:rsidR="00090AAF" w:rsidRPr="00C11E89" w:rsidRDefault="00B02678" w:rsidP="00C11E89">
            <w:pPr>
              <w:spacing w:before="120" w:after="120"/>
              <w:cnfStyle w:val="000000000000" w:firstRow="0" w:lastRow="0" w:firstColumn="0" w:lastColumn="0" w:oddVBand="0" w:evenVBand="0" w:oddHBand="0" w:evenHBand="0" w:firstRowFirstColumn="0" w:firstRowLastColumn="0" w:lastRowFirstColumn="0" w:lastRowLastColumn="0"/>
            </w:pPr>
            <w:r w:rsidRPr="2390FA1A">
              <w:t>Th</w:t>
            </w:r>
            <w:r w:rsidR="00E931C4" w:rsidRPr="2390FA1A">
              <w:t>e</w:t>
            </w:r>
            <w:r w:rsidRPr="2390FA1A">
              <w:t xml:space="preserve"> new wording will </w:t>
            </w:r>
            <w:r w:rsidR="00C41A12" w:rsidRPr="2390FA1A">
              <w:t>encourage</w:t>
            </w:r>
            <w:r w:rsidRPr="2390FA1A">
              <w:t xml:space="preserve"> responsiveness to tāngata whaikaha</w:t>
            </w:r>
            <w:r w:rsidR="00485EA9" w:rsidRPr="2390FA1A">
              <w:t xml:space="preserve"> | disabled people</w:t>
            </w:r>
            <w:r w:rsidRPr="2390FA1A">
              <w:t>, people from LGBTQIA+ communities</w:t>
            </w:r>
            <w:r w:rsidR="00BA7BCA" w:rsidRPr="2390FA1A">
              <w:t>,</w:t>
            </w:r>
            <w:r w:rsidRPr="2390FA1A">
              <w:t xml:space="preserve"> as well as people from diverse ethnic groups. </w:t>
            </w:r>
            <w:r w:rsidR="00090AAF" w:rsidRPr="2390FA1A">
              <w:t xml:space="preserve">We consider </w:t>
            </w:r>
            <w:r w:rsidR="00BA7BCA" w:rsidRPr="2390FA1A">
              <w:t>that</w:t>
            </w:r>
            <w:r w:rsidR="00090AAF" w:rsidRPr="2390FA1A">
              <w:t xml:space="preserve"> </w:t>
            </w:r>
            <w:r w:rsidR="00E931C4" w:rsidRPr="2390FA1A">
              <w:t xml:space="preserve">this wording </w:t>
            </w:r>
            <w:r w:rsidR="00090AAF" w:rsidRPr="2390FA1A">
              <w:t xml:space="preserve">will </w:t>
            </w:r>
            <w:r w:rsidR="006E72A7" w:rsidRPr="2390FA1A">
              <w:t>support</w:t>
            </w:r>
            <w:r w:rsidR="002961E2" w:rsidRPr="2390FA1A">
              <w:t xml:space="preserve"> </w:t>
            </w:r>
            <w:r w:rsidR="00090AAF" w:rsidRPr="2390FA1A">
              <w:t>existing obligations and expected practice</w:t>
            </w:r>
            <w:r w:rsidR="006E72A7" w:rsidRPr="2390FA1A">
              <w:t>,</w:t>
            </w:r>
            <w:r w:rsidR="00090AAF" w:rsidRPr="2390FA1A">
              <w:t xml:space="preserve"> </w:t>
            </w:r>
            <w:r w:rsidR="002961E2" w:rsidRPr="2390FA1A">
              <w:t>rather than substantially chang</w:t>
            </w:r>
            <w:r w:rsidR="006E72A7" w:rsidRPr="2390FA1A">
              <w:t>ing practice or adding new obligations.</w:t>
            </w:r>
            <w:r w:rsidR="00090AAF" w:rsidRPr="2390FA1A">
              <w:t xml:space="preserve"> We note that professional standards and guidance to support culturally competent and culturally safe practice exists already within the health </w:t>
            </w:r>
            <w:r w:rsidR="002E60D9" w:rsidRPr="2390FA1A">
              <w:t>and disability</w:t>
            </w:r>
            <w:r w:rsidR="00090AAF" w:rsidRPr="2390FA1A">
              <w:t xml:space="preserve"> workforce, and the suggested changes better align to those standards</w:t>
            </w:r>
            <w:r w:rsidR="006F40E5" w:rsidRPr="2390FA1A">
              <w:t>, as well as</w:t>
            </w:r>
            <w:r w:rsidR="004F069C" w:rsidRPr="2390FA1A">
              <w:t xml:space="preserve"> </w:t>
            </w:r>
            <w:r w:rsidR="00506993" w:rsidRPr="2390FA1A">
              <w:t>the principles of</w:t>
            </w:r>
            <w:r w:rsidR="004F069C" w:rsidRPr="2390FA1A">
              <w:t xml:space="preserve"> Pae Ora</w:t>
            </w:r>
            <w:r w:rsidR="00090AAF" w:rsidRPr="2390FA1A">
              <w:t xml:space="preserve">.  </w:t>
            </w:r>
          </w:p>
          <w:p w14:paraId="0DC2DB0B" w14:textId="7ADD8579" w:rsidR="0087420B" w:rsidRPr="00C11E89" w:rsidRDefault="00090AAF"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We also note the feedback that HDC should strengthen its own capability to take into account people’s needs</w:t>
            </w:r>
            <w:r w:rsidR="00D1563C" w:rsidRPr="2390FA1A">
              <w:t>,</w:t>
            </w:r>
            <w:r w:rsidRPr="2390FA1A">
              <w:t xml:space="preserve"> tikanga, culture, language, identity, values</w:t>
            </w:r>
            <w:r w:rsidR="00BA7BCA" w:rsidRPr="2390FA1A">
              <w:t>,</w:t>
            </w:r>
            <w:r w:rsidRPr="2390FA1A">
              <w:t xml:space="preserve"> and beliefs in promotion of the Code and complaints resolution.</w:t>
            </w:r>
          </w:p>
        </w:tc>
      </w:tr>
      <w:tr w:rsidR="0087420B" w:rsidRPr="003E39ED" w14:paraId="02F46643"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nil"/>
            </w:tcBorders>
          </w:tcPr>
          <w:p w14:paraId="1ECB008C" w14:textId="77777777" w:rsidR="0087420B" w:rsidRPr="00C11E89" w:rsidRDefault="0087420B" w:rsidP="00C11E89">
            <w:pPr>
              <w:spacing w:before="120" w:after="120"/>
              <w:rPr>
                <w:lang w:val="en-US"/>
              </w:rPr>
            </w:pPr>
            <w:r w:rsidRPr="150AE0D0">
              <w:lastRenderedPageBreak/>
              <w:t>Response</w:t>
            </w:r>
          </w:p>
        </w:tc>
        <w:tc>
          <w:tcPr>
            <w:tcW w:w="7934" w:type="dxa"/>
            <w:tcBorders>
              <w:bottom w:val="nil"/>
            </w:tcBorders>
          </w:tcPr>
          <w:p w14:paraId="5912EAE8" w14:textId="5D6D07B2" w:rsidR="00D918A5" w:rsidRPr="00C11E89" w:rsidRDefault="00D918A5" w:rsidP="00180E6D">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rStyle w:val="FootnoteReference"/>
                <w:lang w:val="en-US"/>
              </w:rPr>
            </w:pPr>
            <w:r w:rsidRPr="150AE0D0">
              <w:rPr>
                <w:b/>
              </w:rPr>
              <w:t>Confirm</w:t>
            </w:r>
            <w:r w:rsidR="00E65988" w:rsidRPr="150AE0D0">
              <w:rPr>
                <w:b/>
              </w:rPr>
              <w:t xml:space="preserve"> proposed Right 1(3)</w:t>
            </w:r>
            <w:r w:rsidRPr="150AE0D0">
              <w:rPr>
                <w:b/>
              </w:rPr>
              <w:t xml:space="preserve"> wording</w:t>
            </w:r>
            <w:r w:rsidRPr="150AE0D0">
              <w:t xml:space="preserve"> with change to add </w:t>
            </w:r>
            <w:r w:rsidR="00E65988" w:rsidRPr="150AE0D0">
              <w:t>‘</w:t>
            </w:r>
            <w:r w:rsidRPr="150AE0D0">
              <w:t>tikanga</w:t>
            </w:r>
            <w:r w:rsidR="00E65988" w:rsidRPr="150AE0D0">
              <w:t>’</w:t>
            </w:r>
            <w:r w:rsidRPr="150AE0D0">
              <w:t xml:space="preserve"> after </w:t>
            </w:r>
            <w:r w:rsidR="00E65988" w:rsidRPr="150AE0D0">
              <w:t>‘</w:t>
            </w:r>
            <w:r w:rsidRPr="150AE0D0">
              <w:t>needs</w:t>
            </w:r>
            <w:r w:rsidR="00E65988" w:rsidRPr="150AE0D0">
              <w:t>’</w:t>
            </w:r>
            <w:r w:rsidR="003821AF">
              <w:t xml:space="preserve"> so that the right </w:t>
            </w:r>
            <w:r w:rsidR="000E466A">
              <w:t>becomes</w:t>
            </w:r>
            <w:r w:rsidR="000E466A" w:rsidRPr="00F732D8">
              <w:t xml:space="preserve"> </w:t>
            </w:r>
            <w:r w:rsidR="003821AF" w:rsidRPr="00F732D8">
              <w:t>‘</w:t>
            </w:r>
            <w:r w:rsidR="003821AF" w:rsidRPr="00F732D8">
              <w:rPr>
                <w:lang w:val="mi-NZ"/>
              </w:rPr>
              <w:t xml:space="preserve">Every consumer has the right to be provided with services that take into account their needs, </w:t>
            </w:r>
            <w:r w:rsidR="003821AF" w:rsidRPr="007F38DF">
              <w:rPr>
                <w:b/>
                <w:bCs/>
                <w:lang w:val="mi-NZ"/>
              </w:rPr>
              <w:t>tikanga, culture, language, identity</w:t>
            </w:r>
            <w:r w:rsidR="003821AF" w:rsidRPr="00F732D8">
              <w:rPr>
                <w:lang w:val="mi-NZ"/>
              </w:rPr>
              <w:t>, values</w:t>
            </w:r>
            <w:r w:rsidR="00570E8D">
              <w:rPr>
                <w:lang w:val="mi-NZ"/>
              </w:rPr>
              <w:t>,</w:t>
            </w:r>
            <w:r w:rsidR="003821AF" w:rsidRPr="00F732D8">
              <w:rPr>
                <w:lang w:val="mi-NZ"/>
              </w:rPr>
              <w:t xml:space="preserve"> and beliefs.’</w:t>
            </w:r>
            <w:r w:rsidR="2D5F127D" w:rsidRPr="6A8F3724">
              <w:rPr>
                <w:rStyle w:val="FootnoteReference"/>
              </w:rPr>
              <w:t xml:space="preserve"> </w:t>
            </w:r>
          </w:p>
          <w:p w14:paraId="0DB8F1F2" w14:textId="5C63C5F6" w:rsidR="0087420B" w:rsidRPr="002002B2" w:rsidRDefault="00E03D51"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HDC to c</w:t>
            </w:r>
            <w:r w:rsidR="00614F83" w:rsidRPr="2390FA1A">
              <w:rPr>
                <w:b/>
                <w:bCs/>
              </w:rPr>
              <w:t xml:space="preserve">onsider opportunities </w:t>
            </w:r>
            <w:r w:rsidR="00614F83" w:rsidRPr="2390FA1A">
              <w:t xml:space="preserve">to </w:t>
            </w:r>
            <w:r w:rsidR="004C4B49" w:rsidRPr="2390FA1A">
              <w:t>strengthen</w:t>
            </w:r>
            <w:r w:rsidR="00D918A5" w:rsidRPr="2390FA1A">
              <w:t xml:space="preserve"> capability to assess and respond to </w:t>
            </w:r>
            <w:r w:rsidR="00B03A46" w:rsidRPr="2390FA1A">
              <w:t xml:space="preserve">potential </w:t>
            </w:r>
            <w:r w:rsidR="00EF09F0" w:rsidRPr="2390FA1A">
              <w:t>breaches of Right 1(3)</w:t>
            </w:r>
            <w:r w:rsidR="00B03A46" w:rsidRPr="2390FA1A">
              <w:t xml:space="preserve">, including </w:t>
            </w:r>
            <w:r w:rsidR="00770363" w:rsidRPr="2390FA1A">
              <w:t>reviewing</w:t>
            </w:r>
            <w:r w:rsidR="00B03A46" w:rsidRPr="2390FA1A">
              <w:t xml:space="preserve"> </w:t>
            </w:r>
            <w:r w:rsidR="00E62C3F" w:rsidRPr="2390FA1A">
              <w:t>our processes</w:t>
            </w:r>
            <w:r w:rsidR="00B03A46" w:rsidRPr="2390FA1A">
              <w:t xml:space="preserve"> and guidance to staff to ensure </w:t>
            </w:r>
            <w:r w:rsidR="00570E8D" w:rsidRPr="2390FA1A">
              <w:t xml:space="preserve">that </w:t>
            </w:r>
            <w:r w:rsidR="00B03A46" w:rsidRPr="2390FA1A">
              <w:t xml:space="preserve">the </w:t>
            </w:r>
            <w:r w:rsidR="00570E8D" w:rsidRPr="2390FA1A">
              <w:t>correct</w:t>
            </w:r>
            <w:r w:rsidR="00B03A46" w:rsidRPr="2390FA1A">
              <w:t xml:space="preserve"> information is obtained </w:t>
            </w:r>
            <w:r w:rsidR="004F29CE" w:rsidRPr="2390FA1A">
              <w:t>during the complaints process</w:t>
            </w:r>
            <w:r w:rsidR="00B03A46" w:rsidRPr="2390FA1A">
              <w:t xml:space="preserve"> to</w:t>
            </w:r>
            <w:r w:rsidR="004F29CE" w:rsidRPr="2390FA1A">
              <w:t xml:space="preserve"> accurately</w:t>
            </w:r>
            <w:r w:rsidR="00B03A46" w:rsidRPr="2390FA1A">
              <w:t xml:space="preserve"> identify elements of tikanga and </w:t>
            </w:r>
            <w:r w:rsidR="7E64AD64" w:rsidRPr="2390FA1A">
              <w:t xml:space="preserve">further </w:t>
            </w:r>
            <w:r w:rsidR="00B03A46" w:rsidRPr="2390FA1A">
              <w:t>cultural considerations</w:t>
            </w:r>
            <w:r w:rsidR="00517CDB" w:rsidRPr="2390FA1A">
              <w:t>.</w:t>
            </w:r>
          </w:p>
          <w:p w14:paraId="0E53D1B8" w14:textId="3FD0AE03" w:rsidR="0087420B" w:rsidRPr="00B437B5" w:rsidRDefault="005C6F20" w:rsidP="150AE0D0">
            <w:pPr>
              <w:pStyle w:val="ListParagraph"/>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lang w:val="en-US"/>
              </w:rPr>
            </w:pPr>
            <w:r w:rsidRPr="00C6527A">
              <w:rPr>
                <w:b/>
              </w:rPr>
              <w:t>HDC to continue</w:t>
            </w:r>
            <w:r w:rsidRPr="002002B2">
              <w:rPr>
                <w:bCs/>
              </w:rPr>
              <w:t xml:space="preserve"> to strengthen </w:t>
            </w:r>
            <w:r w:rsidR="00E67DF4">
              <w:rPr>
                <w:bCs/>
              </w:rPr>
              <w:t>our internal</w:t>
            </w:r>
            <w:r w:rsidR="00085969" w:rsidRPr="002002B2">
              <w:rPr>
                <w:bCs/>
              </w:rPr>
              <w:t xml:space="preserve"> cultural capability, including the use of ti</w:t>
            </w:r>
            <w:r w:rsidR="00085969">
              <w:rPr>
                <w:bCs/>
              </w:rPr>
              <w:t>kang</w:t>
            </w:r>
            <w:r w:rsidR="00085969" w:rsidRPr="002002B2">
              <w:rPr>
                <w:bCs/>
              </w:rPr>
              <w:t>a-led approaches to complaint</w:t>
            </w:r>
            <w:r w:rsidR="001A4F52">
              <w:rPr>
                <w:bCs/>
              </w:rPr>
              <w:t>s</w:t>
            </w:r>
            <w:r w:rsidR="00085969" w:rsidRPr="002002B2">
              <w:rPr>
                <w:bCs/>
              </w:rPr>
              <w:t xml:space="preserve"> resolution</w:t>
            </w:r>
            <w:r w:rsidR="00002F64">
              <w:rPr>
                <w:bCs/>
              </w:rPr>
              <w:t>.</w:t>
            </w:r>
            <w:r w:rsidR="00085969" w:rsidRPr="002002B2">
              <w:rPr>
                <w:bCs/>
              </w:rPr>
              <w:t xml:space="preserve"> </w:t>
            </w:r>
          </w:p>
          <w:p w14:paraId="6CE0B108" w14:textId="5B653443" w:rsidR="00B437B5" w:rsidRPr="00C11E89" w:rsidRDefault="00B437B5" w:rsidP="00B437B5">
            <w:pPr>
              <w:pStyle w:val="ListParagraph"/>
              <w:spacing w:before="120" w:after="120"/>
              <w:ind w:left="398"/>
              <w:cnfStyle w:val="000000100000" w:firstRow="0" w:lastRow="0" w:firstColumn="0" w:lastColumn="0" w:oddVBand="0" w:evenVBand="0" w:oddHBand="1" w:evenHBand="0" w:firstRowFirstColumn="0" w:firstRowLastColumn="0" w:lastRowFirstColumn="0" w:lastRowLastColumn="0"/>
              <w:rPr>
                <w:lang w:val="en-US"/>
              </w:rPr>
            </w:pPr>
          </w:p>
        </w:tc>
      </w:tr>
      <w:tr w:rsidR="0087420B" w:rsidRPr="003E39ED" w14:paraId="2E66DA53"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7503D09C" w14:textId="1013F36B" w:rsidR="0087420B" w:rsidRPr="00C11E89" w:rsidRDefault="0087420B" w:rsidP="150AE0D0">
            <w:pPr>
              <w:pStyle w:val="ListParagraph"/>
              <w:numPr>
                <w:ilvl w:val="0"/>
                <w:numId w:val="12"/>
              </w:numPr>
              <w:spacing w:before="120" w:after="120"/>
              <w:rPr>
                <w:color w:val="FFFFFF" w:themeColor="background1"/>
                <w:lang w:val="en-US"/>
              </w:rPr>
            </w:pPr>
            <w:r w:rsidRPr="150AE0D0">
              <w:rPr>
                <w:color w:val="FFFFFF" w:themeColor="background1"/>
              </w:rPr>
              <w:t xml:space="preserve">Clarify the role of </w:t>
            </w:r>
            <w:r w:rsidR="00076E99">
              <w:rPr>
                <w:color w:val="FFFFFF" w:themeColor="background1"/>
              </w:rPr>
              <w:t>family, support people and</w:t>
            </w:r>
            <w:r w:rsidRPr="150AE0D0">
              <w:rPr>
                <w:color w:val="FFFFFF" w:themeColor="background1"/>
              </w:rPr>
              <w:t xml:space="preserve"> whānau</w:t>
            </w:r>
            <w:r w:rsidR="008147A9" w:rsidRPr="150AE0D0">
              <w:rPr>
                <w:color w:val="FFFFFF" w:themeColor="background1"/>
              </w:rPr>
              <w:t xml:space="preserve"> (</w:t>
            </w:r>
            <w:r w:rsidR="00A83787" w:rsidRPr="150AE0D0">
              <w:rPr>
                <w:color w:val="FFFFFF" w:themeColor="background1"/>
              </w:rPr>
              <w:t>changes to Right 3, 8 and 10 of the Code)</w:t>
            </w:r>
          </w:p>
        </w:tc>
      </w:tr>
      <w:tr w:rsidR="0087420B" w:rsidRPr="003E39ED" w14:paraId="7EFC0943"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3AD2710D" w14:textId="77777777" w:rsidR="0087420B" w:rsidRPr="00C11E89" w:rsidRDefault="0087420B" w:rsidP="00C11E89">
            <w:pPr>
              <w:spacing w:before="120" w:after="120"/>
              <w:rPr>
                <w:highlight w:val="yellow"/>
                <w:lang w:val="en-US"/>
              </w:rPr>
            </w:pPr>
            <w:r w:rsidRPr="150AE0D0">
              <w:t>Themes</w:t>
            </w:r>
          </w:p>
        </w:tc>
        <w:tc>
          <w:tcPr>
            <w:tcW w:w="7934" w:type="dxa"/>
            <w:tcBorders>
              <w:top w:val="nil"/>
              <w:bottom w:val="single" w:sz="4" w:space="0" w:color="BFBFBF" w:themeColor="background1" w:themeShade="BF"/>
            </w:tcBorders>
            <w:shd w:val="clear" w:color="auto" w:fill="auto"/>
          </w:tcPr>
          <w:p w14:paraId="31DCF586" w14:textId="6F909F11" w:rsidR="00D578D4" w:rsidRPr="00AC30FA" w:rsidRDefault="006D1401" w:rsidP="000C0214">
            <w:pPr>
              <w:spacing w:before="120"/>
              <w:cnfStyle w:val="000000100000" w:firstRow="0" w:lastRow="0" w:firstColumn="0" w:lastColumn="0" w:oddVBand="0" w:evenVBand="0" w:oddHBand="1" w:evenHBand="0" w:firstRowFirstColumn="0" w:firstRowLastColumn="0" w:lastRowFirstColumn="0" w:lastRowLastColumn="0"/>
              <w:rPr>
                <w:b/>
                <w:lang w:val="en-US"/>
              </w:rPr>
            </w:pPr>
            <w:r w:rsidRPr="150AE0D0">
              <w:rPr>
                <w:b/>
              </w:rPr>
              <w:t>Replac</w:t>
            </w:r>
            <w:r w:rsidR="001379D0" w:rsidRPr="150AE0D0">
              <w:rPr>
                <w:b/>
              </w:rPr>
              <w:t>e</w:t>
            </w:r>
            <w:r w:rsidRPr="150AE0D0">
              <w:rPr>
                <w:b/>
              </w:rPr>
              <w:t xml:space="preserve"> ‘independence’ with ‘autonomy’ in Right 3 </w:t>
            </w:r>
            <w:r w:rsidR="00112175">
              <w:rPr>
                <w:b/>
              </w:rPr>
              <w:t>(Dignity and Independence)</w:t>
            </w:r>
            <w:r w:rsidRPr="150AE0D0">
              <w:rPr>
                <w:b/>
              </w:rPr>
              <w:t xml:space="preserve"> </w:t>
            </w:r>
          </w:p>
          <w:p w14:paraId="502E6955" w14:textId="4FD856B6" w:rsidR="005B2A5F" w:rsidRPr="00C11E89" w:rsidRDefault="001B2988" w:rsidP="2390FA1A">
            <w:pPr>
              <w:pStyle w:val="ListParagraph"/>
              <w:numPr>
                <w:ilvl w:val="0"/>
                <w:numId w:val="11"/>
              </w:numPr>
              <w:spacing w:after="120"/>
              <w:ind w:left="397" w:hanging="425"/>
              <w:cnfStyle w:val="000000100000" w:firstRow="0" w:lastRow="0" w:firstColumn="0" w:lastColumn="0" w:oddVBand="0" w:evenVBand="0" w:oddHBand="1" w:evenHBand="0" w:firstRowFirstColumn="0" w:firstRowLastColumn="0" w:lastRowFirstColumn="0" w:lastRowLastColumn="0"/>
            </w:pPr>
            <w:r w:rsidRPr="2390FA1A">
              <w:t>G</w:t>
            </w:r>
            <w:r w:rsidR="0018606B" w:rsidRPr="2390FA1A">
              <w:t>enera</w:t>
            </w:r>
            <w:r w:rsidRPr="2390FA1A">
              <w:t>l</w:t>
            </w:r>
            <w:r w:rsidR="0018606B" w:rsidRPr="2390FA1A">
              <w:t xml:space="preserve"> support</w:t>
            </w:r>
            <w:r w:rsidRPr="2390FA1A">
              <w:t xml:space="preserve"> for</w:t>
            </w:r>
            <w:r w:rsidR="0018606B" w:rsidRPr="2390FA1A">
              <w:t xml:space="preserve"> the intention </w:t>
            </w:r>
            <w:r w:rsidR="007B0CAD" w:rsidRPr="2390FA1A">
              <w:t>to</w:t>
            </w:r>
            <w:r w:rsidR="0018344C" w:rsidRPr="2390FA1A">
              <w:t xml:space="preserve"> </w:t>
            </w:r>
            <w:r w:rsidR="00AE714B" w:rsidRPr="2390FA1A">
              <w:t>recognis</w:t>
            </w:r>
            <w:r w:rsidR="007B0CAD" w:rsidRPr="2390FA1A">
              <w:t>e</w:t>
            </w:r>
            <w:r w:rsidR="00AE714B" w:rsidRPr="2390FA1A">
              <w:t xml:space="preserve"> the interdependence people often have with whānau and support networks</w:t>
            </w:r>
            <w:r w:rsidR="00AA7F72" w:rsidRPr="2390FA1A">
              <w:t>.</w:t>
            </w:r>
            <w:r w:rsidR="00E26C45" w:rsidRPr="2390FA1A">
              <w:t xml:space="preserve"> </w:t>
            </w:r>
            <w:r w:rsidR="00621C8D" w:rsidRPr="2390FA1A">
              <w:t xml:space="preserve">Noted that </w:t>
            </w:r>
            <w:r w:rsidR="00E26C45" w:rsidRPr="2390FA1A">
              <w:t>Māori, Pacific</w:t>
            </w:r>
            <w:r w:rsidR="0027688A" w:rsidRPr="2390FA1A">
              <w:t>,</w:t>
            </w:r>
            <w:r w:rsidR="00E26C45" w:rsidRPr="2390FA1A">
              <w:t xml:space="preserve"> and many Asian cultures have a collective world</w:t>
            </w:r>
            <w:r w:rsidR="00E4125C" w:rsidRPr="2390FA1A">
              <w:t xml:space="preserve"> </w:t>
            </w:r>
            <w:r w:rsidR="00E26C45" w:rsidRPr="2390FA1A">
              <w:t>view.</w:t>
            </w:r>
            <w:r w:rsidR="00621C8D" w:rsidRPr="2390FA1A">
              <w:t xml:space="preserve"> </w:t>
            </w:r>
          </w:p>
          <w:p w14:paraId="727169CB" w14:textId="3588F03C" w:rsidR="0087420B" w:rsidRPr="00C11E89" w:rsidRDefault="005B2A5F" w:rsidP="2390FA1A">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pPr>
            <w:r w:rsidRPr="2390FA1A">
              <w:t>M</w:t>
            </w:r>
            <w:r w:rsidR="00517C1A" w:rsidRPr="2390FA1A">
              <w:t>ixed views about the suggestion to replace ‘</w:t>
            </w:r>
            <w:r w:rsidR="00D578D4" w:rsidRPr="2390FA1A">
              <w:t xml:space="preserve">independence’ with </w:t>
            </w:r>
            <w:r w:rsidRPr="2390FA1A">
              <w:t>‘</w:t>
            </w:r>
            <w:r w:rsidR="00D578D4" w:rsidRPr="2390FA1A">
              <w:t>autonomy</w:t>
            </w:r>
            <w:r w:rsidRPr="2390FA1A">
              <w:t>’</w:t>
            </w:r>
            <w:r w:rsidR="00B252AF" w:rsidRPr="2390FA1A">
              <w:t>, with a s</w:t>
            </w:r>
            <w:r w:rsidR="00153B22" w:rsidRPr="2390FA1A">
              <w:t>mall</w:t>
            </w:r>
            <w:r w:rsidR="00B252AF" w:rsidRPr="2390FA1A">
              <w:t xml:space="preserve"> majority supporting change.</w:t>
            </w:r>
          </w:p>
          <w:p w14:paraId="37DEDE8D" w14:textId="36E839C0" w:rsidR="000B5F8B" w:rsidRPr="00AC30FA" w:rsidRDefault="000B5F8B" w:rsidP="000C0214">
            <w:pPr>
              <w:spacing w:before="120"/>
              <w:cnfStyle w:val="000000100000" w:firstRow="0" w:lastRow="0" w:firstColumn="0" w:lastColumn="0" w:oddVBand="0" w:evenVBand="0" w:oddHBand="1" w:evenHBand="0" w:firstRowFirstColumn="0" w:firstRowLastColumn="0" w:lastRowFirstColumn="0" w:lastRowLastColumn="0"/>
              <w:rPr>
                <w:b/>
                <w:lang w:val="en-US"/>
              </w:rPr>
            </w:pPr>
            <w:r w:rsidRPr="150AE0D0">
              <w:rPr>
                <w:b/>
              </w:rPr>
              <w:lastRenderedPageBreak/>
              <w:t xml:space="preserve">Strengthen Right 8 (Support) </w:t>
            </w:r>
          </w:p>
          <w:p w14:paraId="04996B23" w14:textId="17574FD9" w:rsidR="0035323D" w:rsidRPr="00C11E89" w:rsidRDefault="004F085B" w:rsidP="2390FA1A">
            <w:pPr>
              <w:pStyle w:val="ListParagraph"/>
              <w:numPr>
                <w:ilvl w:val="0"/>
                <w:numId w:val="11"/>
              </w:numPr>
              <w:spacing w:after="120"/>
              <w:ind w:left="397" w:hanging="398"/>
              <w:cnfStyle w:val="000000100000" w:firstRow="0" w:lastRow="0" w:firstColumn="0" w:lastColumn="0" w:oddVBand="0" w:evenVBand="0" w:oddHBand="1" w:evenHBand="0" w:firstRowFirstColumn="0" w:firstRowLastColumn="0" w:lastRowFirstColumn="0" w:lastRowLastColumn="0"/>
            </w:pPr>
            <w:r w:rsidRPr="2390FA1A">
              <w:t xml:space="preserve">General </w:t>
            </w:r>
            <w:r w:rsidR="0035323D" w:rsidRPr="2390FA1A">
              <w:t>support</w:t>
            </w:r>
            <w:r w:rsidR="00F12A79" w:rsidRPr="2390FA1A">
              <w:t xml:space="preserve"> for</w:t>
            </w:r>
            <w:r w:rsidR="0035323D" w:rsidRPr="2390FA1A">
              <w:t xml:space="preserve"> expanding </w:t>
            </w:r>
            <w:r w:rsidR="00F12A79" w:rsidRPr="2390FA1A">
              <w:t>R</w:t>
            </w:r>
            <w:r w:rsidR="0035323D" w:rsidRPr="2390FA1A">
              <w:t xml:space="preserve">ight </w:t>
            </w:r>
            <w:r w:rsidR="00F12A79" w:rsidRPr="2390FA1A">
              <w:t>8</w:t>
            </w:r>
            <w:r w:rsidR="0035323D" w:rsidRPr="2390FA1A">
              <w:t xml:space="preserve"> to include circumstances where support people </w:t>
            </w:r>
            <w:r w:rsidR="0027688A" w:rsidRPr="2390FA1A">
              <w:t>can</w:t>
            </w:r>
            <w:r w:rsidR="0035323D" w:rsidRPr="2390FA1A">
              <w:t>not be physically present, with several noting that it was the consumer’s right and choice, not the supporters.</w:t>
            </w:r>
          </w:p>
          <w:p w14:paraId="1C0E327B" w14:textId="029E1F8A" w:rsidR="00504405" w:rsidRPr="00C11E89" w:rsidRDefault="0035323D" w:rsidP="00A940D9">
            <w:pPr>
              <w:pStyle w:val="ListParagraph"/>
              <w:numPr>
                <w:ilvl w:val="0"/>
                <w:numId w:val="11"/>
              </w:numPr>
              <w:spacing w:before="120" w:after="120"/>
              <w:ind w:left="397" w:hanging="425"/>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 xml:space="preserve">Some raised concerns about logistical challenges </w:t>
            </w:r>
            <w:r w:rsidR="003E40D8">
              <w:t>for providers</w:t>
            </w:r>
            <w:r w:rsidRPr="150AE0D0">
              <w:t xml:space="preserve"> of meeting th</w:t>
            </w:r>
            <w:r w:rsidR="003E40D8">
              <w:t>is</w:t>
            </w:r>
            <w:r w:rsidRPr="150AE0D0">
              <w:t xml:space="preserve"> obligation, while others noted that the suggested wording reflected current practice.</w:t>
            </w:r>
          </w:p>
          <w:p w14:paraId="289160CF" w14:textId="6071A884" w:rsidR="0040187C" w:rsidRPr="00AC30FA" w:rsidRDefault="00D46602" w:rsidP="00C73E7C">
            <w:pPr>
              <w:spacing w:before="120"/>
              <w:cnfStyle w:val="000000100000" w:firstRow="0" w:lastRow="0" w:firstColumn="0" w:lastColumn="0" w:oddVBand="0" w:evenVBand="0" w:oddHBand="1" w:evenHBand="0" w:firstRowFirstColumn="0" w:firstRowLastColumn="0" w:lastRowFirstColumn="0" w:lastRowLastColumn="0"/>
              <w:rPr>
                <w:b/>
                <w:lang w:val="en-US"/>
              </w:rPr>
            </w:pPr>
            <w:r w:rsidRPr="150AE0D0">
              <w:rPr>
                <w:b/>
              </w:rPr>
              <w:t xml:space="preserve">Clarify that complaints to providers can be </w:t>
            </w:r>
            <w:r w:rsidR="00EE1C85" w:rsidRPr="150AE0D0">
              <w:rPr>
                <w:b/>
              </w:rPr>
              <w:t>made on behalf of a consumer</w:t>
            </w:r>
          </w:p>
          <w:p w14:paraId="3647E3D4" w14:textId="509F2200" w:rsidR="0024116E" w:rsidRPr="0024116E" w:rsidRDefault="007534A0" w:rsidP="2390FA1A">
            <w:pPr>
              <w:pStyle w:val="ListParagraph"/>
              <w:numPr>
                <w:ilvl w:val="0"/>
                <w:numId w:val="11"/>
              </w:numPr>
              <w:spacing w:after="120"/>
              <w:ind w:left="397" w:hanging="425"/>
              <w:cnfStyle w:val="000000100000" w:firstRow="0" w:lastRow="0" w:firstColumn="0" w:lastColumn="0" w:oddVBand="0" w:evenVBand="0" w:oddHBand="1" w:evenHBand="0" w:firstRowFirstColumn="0" w:firstRowLastColumn="0" w:lastRowFirstColumn="0" w:lastRowLastColumn="0"/>
            </w:pPr>
            <w:r w:rsidRPr="2390FA1A">
              <w:t>Cautious support for explicitly provid</w:t>
            </w:r>
            <w:r w:rsidR="00DC5DA8" w:rsidRPr="2390FA1A">
              <w:t>ing for</w:t>
            </w:r>
            <w:r w:rsidRPr="2390FA1A">
              <w:t xml:space="preserve"> </w:t>
            </w:r>
            <w:r w:rsidR="00FD5F5C" w:rsidRPr="2390FA1A">
              <w:t>people</w:t>
            </w:r>
            <w:r w:rsidRPr="2390FA1A">
              <w:t xml:space="preserve"> to complain to providers on behalf of the consumer</w:t>
            </w:r>
            <w:r w:rsidR="00DC5DA8" w:rsidRPr="2390FA1A">
              <w:t xml:space="preserve"> in Right 10</w:t>
            </w:r>
            <w:r w:rsidRPr="2390FA1A">
              <w:t xml:space="preserve">. This was on the proviso that the </w:t>
            </w:r>
            <w:r w:rsidR="00FD5F5C" w:rsidRPr="2390FA1A">
              <w:t>consumer</w:t>
            </w:r>
            <w:r w:rsidRPr="2390FA1A">
              <w:t xml:space="preserve">’s wishes remain at the centre, including consent where possible, and that representatives would not gain access through the complaints process to health information the individual has not consented to sharing, or for the </w:t>
            </w:r>
            <w:r w:rsidR="00B434A9" w:rsidRPr="2390FA1A">
              <w:t xml:space="preserve">family or </w:t>
            </w:r>
            <w:r w:rsidRPr="2390FA1A">
              <w:t>whānau to ‘take over’.</w:t>
            </w:r>
          </w:p>
        </w:tc>
      </w:tr>
      <w:tr w:rsidR="0087420B" w:rsidRPr="003E39ED" w14:paraId="5F9EDE8D" w14:textId="77777777" w:rsidTr="2390FA1A">
        <w:tc>
          <w:tcPr>
            <w:tcW w:w="1308" w:type="dxa"/>
            <w:tcBorders>
              <w:top w:val="single" w:sz="4" w:space="0" w:color="BFBFBF" w:themeColor="background1" w:themeShade="BF"/>
              <w:bottom w:val="nil"/>
            </w:tcBorders>
            <w:shd w:val="clear" w:color="auto" w:fill="auto"/>
          </w:tcPr>
          <w:p w14:paraId="25FC59F6" w14:textId="77777777" w:rsidR="0087420B" w:rsidRPr="00C11E89" w:rsidRDefault="0087420B" w:rsidP="00C11E89">
            <w:pPr>
              <w:spacing w:before="120" w:after="120"/>
              <w:cnfStyle w:val="001000000000" w:firstRow="0" w:lastRow="0" w:firstColumn="1" w:lastColumn="0" w:oddVBand="0" w:evenVBand="0" w:oddHBand="0" w:evenHBand="0" w:firstRowFirstColumn="0" w:firstRowLastColumn="0" w:lastRowFirstColumn="0" w:lastRowLastColumn="0"/>
              <w:rPr>
                <w:highlight w:val="yellow"/>
                <w:lang w:val="en-US"/>
              </w:rPr>
            </w:pPr>
            <w:r w:rsidRPr="150AE0D0">
              <w:lastRenderedPageBreak/>
              <w:t xml:space="preserve">Comment </w:t>
            </w:r>
          </w:p>
        </w:tc>
        <w:tc>
          <w:tcPr>
            <w:tcW w:w="7934" w:type="dxa"/>
            <w:tcBorders>
              <w:top w:val="single" w:sz="4" w:space="0" w:color="BFBFBF" w:themeColor="background1" w:themeShade="BF"/>
              <w:bottom w:val="nil"/>
            </w:tcBorders>
            <w:shd w:val="clear" w:color="auto" w:fill="auto"/>
          </w:tcPr>
          <w:p w14:paraId="5FFA87D3" w14:textId="423C8C6A" w:rsidR="004C2962" w:rsidRPr="00AC30FA" w:rsidRDefault="004C2962" w:rsidP="00AC30FA">
            <w:pPr>
              <w:spacing w:before="120"/>
              <w:rPr>
                <w:b/>
                <w:lang w:val="en-US"/>
              </w:rPr>
            </w:pPr>
            <w:r w:rsidRPr="150AE0D0">
              <w:rPr>
                <w:b/>
              </w:rPr>
              <w:t>Replace ‘independence’ with ‘autonomy’ in Right 3</w:t>
            </w:r>
            <w:r w:rsidR="00E37297">
              <w:rPr>
                <w:b/>
              </w:rPr>
              <w:t xml:space="preserve"> (Dignity and Independence)</w:t>
            </w:r>
            <w:r w:rsidRPr="150AE0D0">
              <w:rPr>
                <w:b/>
              </w:rPr>
              <w:t xml:space="preserve">  </w:t>
            </w:r>
          </w:p>
          <w:p w14:paraId="40B64C56" w14:textId="249A0580" w:rsidR="0087420B" w:rsidRPr="00C11E89" w:rsidRDefault="00A66A3E" w:rsidP="2390FA1A">
            <w:pPr>
              <w:spacing w:after="120"/>
            </w:pPr>
            <w:r w:rsidRPr="2390FA1A">
              <w:t>We acknowledge the different preferences shared about the terms ‘independence’ and ‘autonomy’</w:t>
            </w:r>
            <w:r w:rsidR="4DC9FD1D" w:rsidRPr="2390FA1A">
              <w:t xml:space="preserve">. </w:t>
            </w:r>
            <w:r w:rsidR="00745A43" w:rsidRPr="2390FA1A">
              <w:t>While some people supported the term ‘independence’, m</w:t>
            </w:r>
            <w:r w:rsidR="1578406A" w:rsidRPr="2390FA1A">
              <w:t xml:space="preserve">any </w:t>
            </w:r>
            <w:r w:rsidR="5D3D97A1" w:rsidRPr="2390FA1A">
              <w:t>people</w:t>
            </w:r>
            <w:r w:rsidR="1578406A" w:rsidRPr="2390FA1A">
              <w:t xml:space="preserve"> </w:t>
            </w:r>
            <w:r w:rsidR="4DC9FD1D" w:rsidRPr="2390FA1A">
              <w:t xml:space="preserve">in the disability community </w:t>
            </w:r>
            <w:r w:rsidR="00C72767" w:rsidRPr="2390FA1A">
              <w:t xml:space="preserve">expressed concern about </w:t>
            </w:r>
            <w:r w:rsidR="00745A43" w:rsidRPr="2390FA1A">
              <w:t>its use</w:t>
            </w:r>
            <w:r w:rsidR="4DC9FD1D" w:rsidRPr="2390FA1A">
              <w:t xml:space="preserve"> as </w:t>
            </w:r>
            <w:r w:rsidR="2BDF875B" w:rsidRPr="2390FA1A">
              <w:t>it implies tha</w:t>
            </w:r>
            <w:r w:rsidR="1202B71C" w:rsidRPr="2390FA1A">
              <w:t>t requiring support is a negative thing.</w:t>
            </w:r>
            <w:r w:rsidRPr="2390FA1A">
              <w:t xml:space="preserve"> We note that providing recognition of interdependence and collectivism, as determined by the consumer, is a</w:t>
            </w:r>
            <w:r w:rsidR="00511F3A" w:rsidRPr="2390FA1A">
              <w:t>n important</w:t>
            </w:r>
            <w:r w:rsidRPr="2390FA1A">
              <w:t xml:space="preserve"> concept and any term will need interpretation. On balance, we consider that a change from ‘independence’ to ‘autonomy’ better provides for these concepts</w:t>
            </w:r>
            <w:r w:rsidR="00D058F9" w:rsidRPr="2390FA1A">
              <w:t xml:space="preserve">, while still </w:t>
            </w:r>
            <w:r w:rsidR="00134C98" w:rsidRPr="2390FA1A">
              <w:t>advancing</w:t>
            </w:r>
            <w:r w:rsidR="005A7EAE" w:rsidRPr="2390FA1A">
              <w:t xml:space="preserve"> people’s ability to make</w:t>
            </w:r>
            <w:r w:rsidR="00134C98" w:rsidRPr="2390FA1A">
              <w:t xml:space="preserve"> their own </w:t>
            </w:r>
            <w:r w:rsidR="00837F24" w:rsidRPr="2390FA1A">
              <w:t>choices and</w:t>
            </w:r>
            <w:r w:rsidRPr="2390FA1A">
              <w:t xml:space="preserve"> is more inclusive of people with learning disabilities</w:t>
            </w:r>
            <w:r w:rsidR="00837F24" w:rsidRPr="2390FA1A">
              <w:t xml:space="preserve"> and others who may require support</w:t>
            </w:r>
            <w:r w:rsidRPr="2390FA1A">
              <w:t xml:space="preserve">. We consider that </w:t>
            </w:r>
            <w:r w:rsidR="002C70E8" w:rsidRPr="2390FA1A">
              <w:t>such a change will need to be supported by the release of guidance around</w:t>
            </w:r>
            <w:r w:rsidRPr="2390FA1A">
              <w:t xml:space="preserve"> what is meant by autonomy.  </w:t>
            </w:r>
          </w:p>
          <w:p w14:paraId="175C20F5" w14:textId="77777777" w:rsidR="00EC4B9C" w:rsidRPr="00AC30FA" w:rsidRDefault="000F4571" w:rsidP="00AC30FA">
            <w:pPr>
              <w:spacing w:before="120"/>
              <w:rPr>
                <w:b/>
                <w:lang w:val="en-US"/>
              </w:rPr>
            </w:pPr>
            <w:r w:rsidRPr="150AE0D0">
              <w:rPr>
                <w:b/>
              </w:rPr>
              <w:t xml:space="preserve">Strengthen Right 8 (Support) </w:t>
            </w:r>
          </w:p>
          <w:p w14:paraId="3E1923AB" w14:textId="3AF6778C" w:rsidR="00D1563C" w:rsidRPr="00C11E89" w:rsidRDefault="00352274" w:rsidP="2390FA1A">
            <w:pPr>
              <w:spacing w:after="120"/>
            </w:pPr>
            <w:r w:rsidRPr="2390FA1A">
              <w:t>We acknowledge the concerns raised by some that the suggested wording</w:t>
            </w:r>
            <w:r w:rsidR="004C645B" w:rsidRPr="2390FA1A">
              <w:rPr>
                <w:rStyle w:val="FootnoteReference"/>
              </w:rPr>
              <w:footnoteReference w:id="8"/>
            </w:r>
            <w:r w:rsidRPr="2390FA1A">
              <w:t xml:space="preserve"> does not provide detail about how support people can be involved in other ways. </w:t>
            </w:r>
            <w:r w:rsidR="00F44820" w:rsidRPr="2390FA1A">
              <w:t>H</w:t>
            </w:r>
            <w:r w:rsidRPr="2390FA1A">
              <w:t xml:space="preserve">owever, </w:t>
            </w:r>
            <w:r w:rsidR="00A13F46" w:rsidRPr="2390FA1A">
              <w:t>it is important that the Code retains</w:t>
            </w:r>
            <w:r w:rsidRPr="2390FA1A">
              <w:t xml:space="preserve"> </w:t>
            </w:r>
            <w:r w:rsidR="006236DC" w:rsidRPr="2390FA1A">
              <w:t xml:space="preserve">flexibility </w:t>
            </w:r>
            <w:r w:rsidR="001616D0" w:rsidRPr="2390FA1A">
              <w:t>across a</w:t>
            </w:r>
            <w:r w:rsidRPr="2390FA1A">
              <w:t xml:space="preserve"> range of circumstances</w:t>
            </w:r>
            <w:r w:rsidR="000C2D80" w:rsidRPr="2390FA1A">
              <w:t>. W</w:t>
            </w:r>
            <w:r w:rsidRPr="2390FA1A">
              <w:t xml:space="preserve">e </w:t>
            </w:r>
            <w:r w:rsidR="0083402B" w:rsidRPr="2390FA1A">
              <w:t>therefore</w:t>
            </w:r>
            <w:r w:rsidRPr="2390FA1A">
              <w:t xml:space="preserve"> do not consider it beneficial to </w:t>
            </w:r>
            <w:r w:rsidR="0083402B" w:rsidRPr="2390FA1A">
              <w:t xml:space="preserve">set out </w:t>
            </w:r>
            <w:r w:rsidRPr="2390FA1A">
              <w:t>specific scenarios</w:t>
            </w:r>
            <w:r w:rsidR="0083402B" w:rsidRPr="2390FA1A">
              <w:t xml:space="preserve"> in the Code</w:t>
            </w:r>
            <w:r w:rsidRPr="2390FA1A">
              <w:t xml:space="preserve">. </w:t>
            </w:r>
          </w:p>
          <w:p w14:paraId="508D7649" w14:textId="1BFF75D7" w:rsidR="00352274" w:rsidRPr="00C11E89" w:rsidRDefault="00352274" w:rsidP="2390FA1A">
            <w:pPr>
              <w:spacing w:before="120" w:after="120"/>
            </w:pPr>
            <w:r w:rsidRPr="2390FA1A">
              <w:t xml:space="preserve">We also note that Clause 3 of the Code (Provider Compliance) states that ‘a provider is not in breach of this Code if the provider has taken </w:t>
            </w:r>
            <w:r w:rsidRPr="2390FA1A">
              <w:lastRenderedPageBreak/>
              <w:t>reasonable actions in the circumstances to give effect to the rights, and comply with the duties</w:t>
            </w:r>
            <w:r w:rsidR="009324C4" w:rsidRPr="2390FA1A">
              <w:t>,</w:t>
            </w:r>
            <w:r w:rsidRPr="2390FA1A">
              <w:t xml:space="preserve"> in this Code’, placing a ‘reasonableness’ interpretation over the obligations of the provider. </w:t>
            </w:r>
            <w:r w:rsidR="006B7264" w:rsidRPr="2390FA1A">
              <w:t xml:space="preserve">HDC’s assessment process also always considers the circumstances within which care was </w:t>
            </w:r>
            <w:r w:rsidR="00F45CA4" w:rsidRPr="2390FA1A">
              <w:t>provided, including what was practicable at the time.</w:t>
            </w:r>
          </w:p>
          <w:p w14:paraId="5DFFB685" w14:textId="0459AC6A" w:rsidR="00352274" w:rsidRPr="00C11E89" w:rsidRDefault="00352274" w:rsidP="00C11E89">
            <w:pPr>
              <w:spacing w:before="120" w:after="120"/>
            </w:pPr>
            <w:r w:rsidRPr="00C11E89">
              <w:t xml:space="preserve">We consider </w:t>
            </w:r>
            <w:r w:rsidR="00176E24">
              <w:t xml:space="preserve">that </w:t>
            </w:r>
            <w:r w:rsidRPr="00C11E89">
              <w:t xml:space="preserve">commentary would support </w:t>
            </w:r>
            <w:r w:rsidR="00B072D1">
              <w:t xml:space="preserve">people to understand </w:t>
            </w:r>
            <w:r w:rsidR="005B0D10">
              <w:t>what this right might look like in practice</w:t>
            </w:r>
            <w:r w:rsidR="008174CD">
              <w:t xml:space="preserve">. </w:t>
            </w:r>
          </w:p>
          <w:p w14:paraId="5B6AA8BA" w14:textId="01BBFAAB" w:rsidR="00C769D5" w:rsidRPr="00AC30FA" w:rsidRDefault="00C769D5" w:rsidP="00AC30FA">
            <w:pPr>
              <w:spacing w:before="120"/>
              <w:rPr>
                <w:b/>
                <w:lang w:val="en-US"/>
              </w:rPr>
            </w:pPr>
            <w:r w:rsidRPr="150AE0D0">
              <w:rPr>
                <w:b/>
              </w:rPr>
              <w:t>Clarify that complaints to providers can be made on behalf of a consumer</w:t>
            </w:r>
          </w:p>
          <w:p w14:paraId="3B96256F" w14:textId="2D0073CE" w:rsidR="00C07B4D" w:rsidRPr="00C11E89" w:rsidRDefault="00C07B4D" w:rsidP="00AC30FA">
            <w:pPr>
              <w:spacing w:after="120"/>
              <w:rPr>
                <w:lang w:val="en-US"/>
              </w:rPr>
            </w:pPr>
            <w:r>
              <w:rPr>
                <w:lang w:val="en-US"/>
              </w:rPr>
              <w:t xml:space="preserve">The Code of Rights is designed to give rights to people who are using health and disability services (the consumer). </w:t>
            </w:r>
            <w:r w:rsidR="00E06291">
              <w:rPr>
                <w:lang w:val="en-US"/>
              </w:rPr>
              <w:t xml:space="preserve">On reflection, it would be </w:t>
            </w:r>
            <w:r w:rsidR="00FF26B5">
              <w:rPr>
                <w:lang w:val="en-US"/>
              </w:rPr>
              <w:t xml:space="preserve">too </w:t>
            </w:r>
            <w:r w:rsidR="00E06291">
              <w:rPr>
                <w:lang w:val="en-US"/>
              </w:rPr>
              <w:t xml:space="preserve">complex and, in some cases, inappropriate </w:t>
            </w:r>
            <w:r w:rsidR="00567226">
              <w:rPr>
                <w:lang w:val="en-US"/>
              </w:rPr>
              <w:t>for</w:t>
            </w:r>
            <w:r w:rsidR="00E06291">
              <w:rPr>
                <w:lang w:val="en-US"/>
              </w:rPr>
              <w:t xml:space="preserve"> the Code to </w:t>
            </w:r>
            <w:r w:rsidR="00567226">
              <w:rPr>
                <w:lang w:val="en-US"/>
              </w:rPr>
              <w:t>bestow</w:t>
            </w:r>
            <w:r w:rsidR="00E06291">
              <w:rPr>
                <w:lang w:val="en-US"/>
              </w:rPr>
              <w:t xml:space="preserve"> rights </w:t>
            </w:r>
            <w:r w:rsidR="00567226">
              <w:rPr>
                <w:lang w:val="en-US"/>
              </w:rPr>
              <w:t>on</w:t>
            </w:r>
            <w:r w:rsidR="00E06291">
              <w:rPr>
                <w:lang w:val="en-US"/>
              </w:rPr>
              <w:t xml:space="preserve"> people who are not consumers.</w:t>
            </w:r>
          </w:p>
          <w:p w14:paraId="24C0A202" w14:textId="379EDB37" w:rsidR="0063727E" w:rsidRDefault="00BC04DC" w:rsidP="0063727E">
            <w:pPr>
              <w:spacing w:before="120" w:after="120"/>
            </w:pPr>
            <w:r w:rsidRPr="2390FA1A">
              <w:t>We note the desire for defined terms</w:t>
            </w:r>
            <w:r w:rsidR="0089448B" w:rsidRPr="2390FA1A">
              <w:t xml:space="preserve"> (eg</w:t>
            </w:r>
            <w:r w:rsidR="00176E24" w:rsidRPr="2390FA1A">
              <w:t>,</w:t>
            </w:r>
            <w:r w:rsidR="0089448B" w:rsidRPr="2390FA1A">
              <w:t xml:space="preserve"> representative)</w:t>
            </w:r>
            <w:r w:rsidRPr="2390FA1A">
              <w:t xml:space="preserve"> that have the consumer’s wishes at the centre. This is relatively straightforward when a consumer is able to consent to a person making a complaint on their behalf. It is less straightforward when a consumer does not have capacity to consent and does not have a legal representative.</w:t>
            </w:r>
          </w:p>
          <w:p w14:paraId="4D36020A" w14:textId="418D5C0B" w:rsidR="00BC04DC" w:rsidRDefault="00BC04DC" w:rsidP="00C11E89">
            <w:pPr>
              <w:spacing w:before="120" w:after="120"/>
            </w:pPr>
            <w:r w:rsidRPr="2390FA1A">
              <w:t xml:space="preserve">A balance must be struck between enabling these consumers to have people make complaints on their behalf in alignment with their will and </w:t>
            </w:r>
            <w:r w:rsidR="00376093" w:rsidRPr="2390FA1A">
              <w:t>preferences and</w:t>
            </w:r>
            <w:r w:rsidRPr="2390FA1A">
              <w:t xml:space="preserve"> protecting these consumers from representation that does not reflect their will and preferences. We consider </w:t>
            </w:r>
            <w:r w:rsidR="00176E24" w:rsidRPr="2390FA1A">
              <w:t>that</w:t>
            </w:r>
            <w:r w:rsidRPr="2390FA1A">
              <w:t xml:space="preserve"> </w:t>
            </w:r>
            <w:r w:rsidR="00DD5B84" w:rsidRPr="2390FA1A">
              <w:t>making i</w:t>
            </w:r>
            <w:r w:rsidR="00561BB6" w:rsidRPr="2390FA1A">
              <w:t>t</w:t>
            </w:r>
            <w:r w:rsidR="00DD5B84" w:rsidRPr="2390FA1A">
              <w:t xml:space="preserve"> explicit that people have the right to support when making a complaint</w:t>
            </w:r>
            <w:r w:rsidRPr="2390FA1A">
              <w:t xml:space="preserve">, meets that balance. </w:t>
            </w:r>
            <w:r w:rsidR="000F2A5C" w:rsidRPr="2390FA1A">
              <w:t xml:space="preserve">It captures situations where full support will be required to help </w:t>
            </w:r>
            <w:r w:rsidR="00A413DF" w:rsidRPr="2390FA1A">
              <w:t xml:space="preserve">uphold </w:t>
            </w:r>
            <w:r w:rsidR="000F2A5C" w:rsidRPr="2390FA1A">
              <w:t>a consumer</w:t>
            </w:r>
            <w:r w:rsidR="00A413DF" w:rsidRPr="2390FA1A">
              <w:t>’s</w:t>
            </w:r>
            <w:r w:rsidR="000F2A5C" w:rsidRPr="2390FA1A">
              <w:t xml:space="preserve"> right to complain, while still centring the consumer</w:t>
            </w:r>
            <w:r w:rsidR="00A413DF" w:rsidRPr="2390FA1A">
              <w:t xml:space="preserve"> in the Code of Rights</w:t>
            </w:r>
            <w:r w:rsidR="000F2A5C" w:rsidRPr="2390FA1A">
              <w:t xml:space="preserve">. </w:t>
            </w:r>
          </w:p>
          <w:p w14:paraId="304CABB9" w14:textId="151D61D5" w:rsidR="000B5F8B" w:rsidRDefault="00BC04DC" w:rsidP="00C11E89">
            <w:pPr>
              <w:spacing w:before="120" w:after="120"/>
            </w:pPr>
            <w:r w:rsidRPr="2390FA1A">
              <w:t xml:space="preserve">We note that Right 10 sets </w:t>
            </w:r>
            <w:r w:rsidR="00725D3C" w:rsidRPr="2390FA1A">
              <w:t>an</w:t>
            </w:r>
            <w:r w:rsidRPr="2390FA1A">
              <w:t xml:space="preserve"> obligation on providers to respond to complaints</w:t>
            </w:r>
            <w:r w:rsidR="00725D3C" w:rsidRPr="2390FA1A">
              <w:t xml:space="preserve"> from consumers</w:t>
            </w:r>
            <w:r w:rsidRPr="2390FA1A">
              <w:t>. However, all concerns and complaints should be taken seriously and responded to regardless of who has raised them. We</w:t>
            </w:r>
            <w:r w:rsidR="00D804A2" w:rsidRPr="2390FA1A">
              <w:t xml:space="preserve"> are concerned to hear that there have been situations where providers have refused to address complaints from people who are not </w:t>
            </w:r>
            <w:r w:rsidR="00106DC0" w:rsidRPr="2390FA1A">
              <w:t>consumers</w:t>
            </w:r>
            <w:r w:rsidR="00EC3298" w:rsidRPr="2390FA1A">
              <w:t>,</w:t>
            </w:r>
            <w:r w:rsidR="00106DC0" w:rsidRPr="2390FA1A">
              <w:t xml:space="preserve"> and</w:t>
            </w:r>
            <w:r w:rsidR="00D804A2" w:rsidRPr="2390FA1A">
              <w:t xml:space="preserve"> </w:t>
            </w:r>
            <w:r w:rsidR="00EC3298" w:rsidRPr="2390FA1A">
              <w:t>we</w:t>
            </w:r>
            <w:r w:rsidR="00D804A2" w:rsidRPr="2390FA1A">
              <w:t xml:space="preserve"> </w:t>
            </w:r>
            <w:r w:rsidRPr="2390FA1A">
              <w:t xml:space="preserve">encourage providers to consider how they can respond to </w:t>
            </w:r>
            <w:r w:rsidR="00EC3298" w:rsidRPr="2390FA1A">
              <w:t xml:space="preserve">such </w:t>
            </w:r>
            <w:r w:rsidRPr="2390FA1A">
              <w:t xml:space="preserve">concerns </w:t>
            </w:r>
            <w:r w:rsidR="00EC3298" w:rsidRPr="2390FA1A">
              <w:t>appropriately</w:t>
            </w:r>
            <w:r w:rsidRPr="2390FA1A">
              <w:t xml:space="preserve"> and communicate </w:t>
            </w:r>
            <w:r w:rsidR="00EC3298" w:rsidRPr="2390FA1A">
              <w:t xml:space="preserve">the </w:t>
            </w:r>
            <w:r w:rsidRPr="2390FA1A">
              <w:t>actions taken without</w:t>
            </w:r>
            <w:r w:rsidR="007167EF" w:rsidRPr="2390FA1A">
              <w:t xml:space="preserve"> breaching the consumer’s privacy</w:t>
            </w:r>
            <w:r w:rsidRPr="2390FA1A">
              <w:t>.</w:t>
            </w:r>
            <w:r w:rsidR="009A2FBA" w:rsidRPr="2390FA1A">
              <w:t xml:space="preserve"> </w:t>
            </w:r>
            <w:r w:rsidR="007260FE" w:rsidRPr="2390FA1A">
              <w:t>T</w:t>
            </w:r>
            <w:r w:rsidR="00416556" w:rsidRPr="2390FA1A">
              <w:t>he consideration of h</w:t>
            </w:r>
            <w:r w:rsidR="000F2A5C" w:rsidRPr="2390FA1A">
              <w:t xml:space="preserve">ow much information can be shared with a third-party complainant without the consent of a consumer </w:t>
            </w:r>
            <w:r w:rsidR="00416556" w:rsidRPr="2390FA1A">
              <w:t xml:space="preserve">should not preclude a provider from considering </w:t>
            </w:r>
            <w:r w:rsidR="00980F7E" w:rsidRPr="2390FA1A">
              <w:t xml:space="preserve">the </w:t>
            </w:r>
            <w:r w:rsidR="00416556" w:rsidRPr="2390FA1A">
              <w:t>concerns raised.</w:t>
            </w:r>
          </w:p>
          <w:p w14:paraId="335EA1F2" w14:textId="22B33ED9" w:rsidR="0063727E" w:rsidRDefault="0063727E" w:rsidP="0063727E">
            <w:pPr>
              <w:spacing w:before="120" w:after="120"/>
            </w:pPr>
            <w:r w:rsidRPr="2390FA1A">
              <w:t>Our experience in complaints management also shows that there are situations where the involvement of consumers in a complaint is not possible</w:t>
            </w:r>
            <w:r w:rsidR="00E41AAF" w:rsidRPr="2390FA1A">
              <w:t xml:space="preserve"> or would cause further harm</w:t>
            </w:r>
            <w:r w:rsidRPr="2390FA1A">
              <w:t xml:space="preserve">, including where </w:t>
            </w:r>
            <w:r w:rsidR="00E41AAF" w:rsidRPr="2390FA1A">
              <w:t>the consumer is</w:t>
            </w:r>
            <w:r w:rsidRPr="2390FA1A">
              <w:t xml:space="preserve"> very unwell</w:t>
            </w:r>
            <w:r w:rsidR="00113AEC" w:rsidRPr="2390FA1A">
              <w:t xml:space="preserve"> or </w:t>
            </w:r>
            <w:r w:rsidRPr="2390FA1A">
              <w:t>in significant pain</w:t>
            </w:r>
            <w:r w:rsidR="00113AEC" w:rsidRPr="2390FA1A">
              <w:t>,</w:t>
            </w:r>
            <w:r w:rsidRPr="2390FA1A">
              <w:t xml:space="preserve"> or where they may not be in a position to recognise </w:t>
            </w:r>
            <w:r w:rsidR="00E41AAF" w:rsidRPr="2390FA1A">
              <w:t>that their welfare is at risk</w:t>
            </w:r>
            <w:r w:rsidRPr="2390FA1A">
              <w:t>.</w:t>
            </w:r>
          </w:p>
          <w:p w14:paraId="5D13E757" w14:textId="008E7EBF" w:rsidR="0063727E" w:rsidRPr="00C11E89" w:rsidRDefault="0063727E" w:rsidP="2390FA1A">
            <w:pPr>
              <w:spacing w:before="120" w:after="360"/>
            </w:pPr>
            <w:r w:rsidRPr="2390FA1A">
              <w:t xml:space="preserve">It is important that we reduce the barriers to people raising concerns where a person’s safety or welfare is at risk. We </w:t>
            </w:r>
            <w:r w:rsidR="00B02547" w:rsidRPr="2390FA1A">
              <w:t>also</w:t>
            </w:r>
            <w:r w:rsidRPr="2390FA1A">
              <w:t xml:space="preserve"> heard from a broad </w:t>
            </w:r>
            <w:r w:rsidRPr="2390FA1A">
              <w:lastRenderedPageBreak/>
              <w:t xml:space="preserve">range of people about the fear they have </w:t>
            </w:r>
            <w:r w:rsidR="0078365B" w:rsidRPr="2390FA1A">
              <w:t xml:space="preserve">in </w:t>
            </w:r>
            <w:r w:rsidRPr="2390FA1A">
              <w:t xml:space="preserve">making complaints, particularly when they are reliant on care. Sometimes it takes a third party to raise a serious issue that the consumer would be too afraid to raise themselves.  </w:t>
            </w:r>
            <w:r w:rsidR="008D2026" w:rsidRPr="2390FA1A">
              <w:t xml:space="preserve">It is important that providers appropriately </w:t>
            </w:r>
            <w:r w:rsidR="00462335" w:rsidRPr="2390FA1A">
              <w:t xml:space="preserve">balance </w:t>
            </w:r>
            <w:r w:rsidR="008D2026" w:rsidRPr="2390FA1A">
              <w:t>the importance of consumer consent</w:t>
            </w:r>
            <w:r w:rsidR="00FC147A" w:rsidRPr="2390FA1A">
              <w:t xml:space="preserve"> </w:t>
            </w:r>
            <w:r w:rsidR="008F7DCF" w:rsidRPr="2390FA1A">
              <w:t>to complaints</w:t>
            </w:r>
            <w:r w:rsidR="00FC147A" w:rsidRPr="2390FA1A">
              <w:t xml:space="preserve"> </w:t>
            </w:r>
            <w:r w:rsidR="003B0CA0" w:rsidRPr="2390FA1A">
              <w:t>with</w:t>
            </w:r>
            <w:r w:rsidRPr="2390FA1A">
              <w:t xml:space="preserve"> </w:t>
            </w:r>
            <w:r w:rsidR="00977E0C" w:rsidRPr="2390FA1A">
              <w:t xml:space="preserve">ensuring </w:t>
            </w:r>
            <w:r w:rsidR="00462335" w:rsidRPr="2390FA1A">
              <w:t xml:space="preserve">that </w:t>
            </w:r>
            <w:r w:rsidR="00977E0C" w:rsidRPr="2390FA1A">
              <w:t>complaints processes are accessible</w:t>
            </w:r>
            <w:r w:rsidRPr="2390FA1A">
              <w:t xml:space="preserve"> for anyone to raise a concern where it is warranted.</w:t>
            </w:r>
          </w:p>
        </w:tc>
      </w:tr>
      <w:tr w:rsidR="0087420B" w:rsidRPr="003E39ED" w14:paraId="0A9DAF6D"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nil"/>
            </w:tcBorders>
          </w:tcPr>
          <w:p w14:paraId="6CCCC147" w14:textId="77777777" w:rsidR="0087420B" w:rsidRPr="00D55795" w:rsidRDefault="0087420B" w:rsidP="00C11E89">
            <w:pPr>
              <w:spacing w:before="120" w:after="120"/>
              <w:rPr>
                <w:lang w:val="en-US"/>
              </w:rPr>
            </w:pPr>
            <w:r w:rsidRPr="00D55795">
              <w:lastRenderedPageBreak/>
              <w:t>Response</w:t>
            </w:r>
          </w:p>
        </w:tc>
        <w:tc>
          <w:tcPr>
            <w:tcW w:w="7934" w:type="dxa"/>
            <w:tcBorders>
              <w:top w:val="nil"/>
              <w:bottom w:val="nil"/>
            </w:tcBorders>
          </w:tcPr>
          <w:p w14:paraId="02514690" w14:textId="02EAE81E" w:rsidR="00627D6D" w:rsidRPr="00D55795" w:rsidRDefault="007E1F63" w:rsidP="003E3C34">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00D55795">
              <w:rPr>
                <w:b/>
              </w:rPr>
              <w:t>Confirm</w:t>
            </w:r>
            <w:r w:rsidR="006121DD" w:rsidRPr="00D55795">
              <w:rPr>
                <w:b/>
              </w:rPr>
              <w:t xml:space="preserve"> proposed</w:t>
            </w:r>
            <w:r w:rsidRPr="00D55795">
              <w:rPr>
                <w:b/>
              </w:rPr>
              <w:t xml:space="preserve"> wording</w:t>
            </w:r>
            <w:r w:rsidRPr="00D55795">
              <w:t xml:space="preserve"> to replace ‘independence’ with ‘autonomy’ in Right 3</w:t>
            </w:r>
            <w:r w:rsidR="00422313">
              <w:t xml:space="preserve"> and change this right to</w:t>
            </w:r>
            <w:r w:rsidR="007A2A5D">
              <w:t>:</w:t>
            </w:r>
            <w:r w:rsidR="00422313">
              <w:t xml:space="preserve"> ‘Every consumer has the right to have services provided in a manner that respects the dignity and </w:t>
            </w:r>
            <w:r w:rsidR="00422313" w:rsidRPr="00057512">
              <w:rPr>
                <w:i/>
                <w:iCs/>
              </w:rPr>
              <w:t>autonomy</w:t>
            </w:r>
            <w:r w:rsidR="00422313">
              <w:t xml:space="preserve"> of the individual</w:t>
            </w:r>
            <w:r w:rsidR="007A2A5D">
              <w:t>.</w:t>
            </w:r>
            <w:r w:rsidR="00422313">
              <w:t>’</w:t>
            </w:r>
          </w:p>
          <w:p w14:paraId="276A4B2B" w14:textId="4B6E5B24" w:rsidR="007E1F63" w:rsidRPr="00D55795" w:rsidRDefault="00791731" w:rsidP="003E3C34">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00D55795">
              <w:rPr>
                <w:b/>
              </w:rPr>
              <w:t>Confirm proposed wording</w:t>
            </w:r>
            <w:r w:rsidRPr="00D55795">
              <w:t xml:space="preserve"> in Right 8</w:t>
            </w:r>
            <w:r w:rsidR="00A602DE">
              <w:t xml:space="preserve"> </w:t>
            </w:r>
            <w:r w:rsidR="00422313">
              <w:t>to change this right to</w:t>
            </w:r>
            <w:r w:rsidR="007A2A5D">
              <w:t>:</w:t>
            </w:r>
            <w:r w:rsidR="00422313">
              <w:t xml:space="preserve"> ‘</w:t>
            </w:r>
            <w:r w:rsidR="00422313" w:rsidRPr="00203321">
              <w:t xml:space="preserve">Every consumer has the right to have one or more support persons of their choice present, except where safety may be </w:t>
            </w:r>
            <w:r w:rsidR="00091727" w:rsidRPr="00203321">
              <w:t>compromised,</w:t>
            </w:r>
            <w:r w:rsidR="00422313" w:rsidRPr="00203321">
              <w:t xml:space="preserve"> or another consumer’s rights may be unreasonably infringed. </w:t>
            </w:r>
            <w:r w:rsidR="00422313" w:rsidRPr="00057512">
              <w:rPr>
                <w:i/>
                <w:iCs/>
              </w:rPr>
              <w:t>Where support people cannot be physically present, this includes the right to have support people involved in other ways</w:t>
            </w:r>
            <w:r w:rsidR="00422313" w:rsidRPr="003E3C34">
              <w:t>.</w:t>
            </w:r>
            <w:r w:rsidR="00422313" w:rsidRPr="00203321">
              <w:t>’</w:t>
            </w:r>
            <w:r w:rsidR="00422313" w:rsidRPr="00D55795">
              <w:t xml:space="preserve"> </w:t>
            </w:r>
          </w:p>
          <w:p w14:paraId="3386A51E" w14:textId="7DD8B1A6" w:rsidR="002F79D6" w:rsidRPr="00D55795" w:rsidRDefault="002F79D6"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 xml:space="preserve">Revise proposed wording </w:t>
            </w:r>
            <w:r w:rsidR="00914757" w:rsidRPr="2390FA1A">
              <w:t>for Right 10</w:t>
            </w:r>
            <w:r w:rsidR="00A81921" w:rsidRPr="2390FA1A">
              <w:t>(1)</w:t>
            </w:r>
            <w:r w:rsidR="00914757" w:rsidRPr="2390FA1A">
              <w:t xml:space="preserve"> </w:t>
            </w:r>
            <w:r w:rsidR="00A17CAF" w:rsidRPr="2390FA1A">
              <w:t>to</w:t>
            </w:r>
            <w:r w:rsidR="0061692B" w:rsidRPr="2390FA1A">
              <w:t>:</w:t>
            </w:r>
            <w:r w:rsidR="00A17CAF" w:rsidRPr="2390FA1A">
              <w:t xml:space="preserve"> ‘Every consumer has the right to complain about a provider in any form appropriate to that consumer. </w:t>
            </w:r>
            <w:r w:rsidR="00A17CAF" w:rsidRPr="2390FA1A">
              <w:rPr>
                <w:i/>
                <w:iCs/>
              </w:rPr>
              <w:t>This includes the right to support to make a complaint</w:t>
            </w:r>
            <w:r w:rsidR="0061692B" w:rsidRPr="2390FA1A">
              <w:rPr>
                <w:i/>
                <w:iCs/>
              </w:rPr>
              <w:t>.</w:t>
            </w:r>
            <w:r w:rsidR="00A17CAF" w:rsidRPr="2390FA1A">
              <w:rPr>
                <w:i/>
                <w:iCs/>
              </w:rPr>
              <w:t>’</w:t>
            </w:r>
            <w:r w:rsidR="00A17CAF" w:rsidRPr="2390FA1A">
              <w:t xml:space="preserve"> </w:t>
            </w:r>
          </w:p>
          <w:p w14:paraId="6D8376DE" w14:textId="6A4E577D" w:rsidR="009874D6" w:rsidRPr="00E52EBB" w:rsidRDefault="007E1F63" w:rsidP="003E3C34">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b/>
                <w:lang w:val="en-US"/>
              </w:rPr>
            </w:pPr>
            <w:r w:rsidRPr="00D55795">
              <w:rPr>
                <w:b/>
              </w:rPr>
              <w:t xml:space="preserve">HDC to </w:t>
            </w:r>
            <w:r w:rsidR="00FD1F1B">
              <w:rPr>
                <w:b/>
              </w:rPr>
              <w:t>update</w:t>
            </w:r>
            <w:r w:rsidR="00FD1F1B" w:rsidRPr="00D55795">
              <w:rPr>
                <w:b/>
              </w:rPr>
              <w:t xml:space="preserve"> </w:t>
            </w:r>
            <w:r w:rsidRPr="00D55795">
              <w:rPr>
                <w:b/>
              </w:rPr>
              <w:t xml:space="preserve">commentary </w:t>
            </w:r>
            <w:r w:rsidR="00623772" w:rsidRPr="00D55795">
              <w:rPr>
                <w:b/>
              </w:rPr>
              <w:t>and education</w:t>
            </w:r>
            <w:r w:rsidRPr="00D55795">
              <w:rPr>
                <w:b/>
              </w:rPr>
              <w:t xml:space="preserve"> </w:t>
            </w:r>
            <w:r w:rsidRPr="00D55795">
              <w:t xml:space="preserve">to promote </w:t>
            </w:r>
            <w:r w:rsidR="00220046" w:rsidRPr="00D55795">
              <w:t>consumer</w:t>
            </w:r>
            <w:r w:rsidR="00D21AED">
              <w:t xml:space="preserve"> and whānau</w:t>
            </w:r>
            <w:r w:rsidR="00220046" w:rsidRPr="00D55795">
              <w:t xml:space="preserve"> </w:t>
            </w:r>
            <w:r w:rsidR="00EF2EEF" w:rsidRPr="00D55795">
              <w:t>understanding of the</w:t>
            </w:r>
            <w:r w:rsidR="00D21AED">
              <w:t>se</w:t>
            </w:r>
            <w:r w:rsidR="00EF2EEF" w:rsidRPr="00D55795">
              <w:t xml:space="preserve"> rights</w:t>
            </w:r>
            <w:r w:rsidR="00D21AED">
              <w:t xml:space="preserve"> and avenues for complaints</w:t>
            </w:r>
            <w:r w:rsidR="00B22F35">
              <w:t xml:space="preserve">, </w:t>
            </w:r>
            <w:r w:rsidR="00220046" w:rsidRPr="00D55795">
              <w:t xml:space="preserve">and provider awareness of </w:t>
            </w:r>
            <w:r w:rsidR="00EF2EEF" w:rsidRPr="00D55795">
              <w:t xml:space="preserve">their </w:t>
            </w:r>
            <w:r w:rsidR="00220046" w:rsidRPr="00D55795">
              <w:t xml:space="preserve">obligations </w:t>
            </w:r>
            <w:r w:rsidRPr="00D55795">
              <w:t>to support changes</w:t>
            </w:r>
            <w:r w:rsidR="001F3AD0" w:rsidRPr="00D55795">
              <w:t>.</w:t>
            </w:r>
          </w:p>
          <w:p w14:paraId="061FBCE1" w14:textId="3F00F8F9" w:rsidR="00B872D1" w:rsidRPr="00D55795" w:rsidRDefault="008906DE" w:rsidP="003E3C34">
            <w:pPr>
              <w:pStyle w:val="ListParagraph"/>
              <w:keepNext/>
              <w:keepLines/>
              <w:numPr>
                <w:ilvl w:val="0"/>
                <w:numId w:val="11"/>
              </w:numPr>
              <w:spacing w:after="240"/>
              <w:ind w:left="397" w:hanging="397"/>
              <w:contextualSpacing w:val="0"/>
              <w:cnfStyle w:val="000000100000" w:firstRow="0" w:lastRow="0" w:firstColumn="0" w:lastColumn="0" w:oddVBand="0" w:evenVBand="0" w:oddHBand="1" w:evenHBand="0" w:firstRowFirstColumn="0" w:firstRowLastColumn="0" w:lastRowFirstColumn="0" w:lastRowLastColumn="0"/>
              <w:rPr>
                <w:b/>
                <w:lang w:val="en-US"/>
              </w:rPr>
            </w:pPr>
            <w:r w:rsidRPr="00D55795">
              <w:rPr>
                <w:b/>
              </w:rPr>
              <w:t xml:space="preserve">HDC to consider opportunities </w:t>
            </w:r>
            <w:r w:rsidR="00B32F05" w:rsidRPr="00D55795">
              <w:t xml:space="preserve">to share learning and guidance </w:t>
            </w:r>
            <w:r w:rsidR="006C373B" w:rsidRPr="00D55795">
              <w:t xml:space="preserve">with </w:t>
            </w:r>
            <w:r w:rsidR="001F3AD0" w:rsidRPr="00D55795">
              <w:t>the sector on responding to complaints from third parties</w:t>
            </w:r>
            <w:r w:rsidR="00131F8B" w:rsidRPr="00D55795">
              <w:t>.</w:t>
            </w:r>
            <w:r w:rsidR="001F3AD0" w:rsidRPr="00D55795">
              <w:t xml:space="preserve"> </w:t>
            </w:r>
          </w:p>
        </w:tc>
      </w:tr>
      <w:tr w:rsidR="00186F34" w:rsidRPr="00186F34" w14:paraId="145AFD6E"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5E5F981A" w14:textId="77777777" w:rsidR="0087420B" w:rsidRPr="00AC30FA" w:rsidRDefault="0087420B" w:rsidP="150AE0D0">
            <w:pPr>
              <w:pStyle w:val="ListParagraph"/>
              <w:numPr>
                <w:ilvl w:val="0"/>
                <w:numId w:val="12"/>
              </w:numPr>
              <w:spacing w:before="120" w:after="120"/>
              <w:rPr>
                <w:color w:val="FFFFFF" w:themeColor="background1"/>
                <w:lang w:val="en-US"/>
              </w:rPr>
            </w:pPr>
            <w:r w:rsidRPr="150AE0D0">
              <w:rPr>
                <w:color w:val="FFFFFF" w:themeColor="background1"/>
              </w:rPr>
              <w:t>Ensure gender-inclusive language</w:t>
            </w:r>
          </w:p>
        </w:tc>
      </w:tr>
      <w:tr w:rsidR="0087420B" w:rsidRPr="003E39ED" w14:paraId="18C1C8A8"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01B93297" w14:textId="77777777" w:rsidR="0087420B" w:rsidRPr="00C11E89" w:rsidRDefault="0087420B" w:rsidP="00C11E89">
            <w:pPr>
              <w:spacing w:before="120" w:after="120"/>
              <w:rPr>
                <w:lang w:val="en-US"/>
              </w:rPr>
            </w:pPr>
            <w:r w:rsidRPr="150AE0D0">
              <w:t>Themes</w:t>
            </w:r>
          </w:p>
        </w:tc>
        <w:tc>
          <w:tcPr>
            <w:tcW w:w="7934" w:type="dxa"/>
            <w:tcBorders>
              <w:top w:val="nil"/>
              <w:bottom w:val="single" w:sz="4" w:space="0" w:color="BFBFBF" w:themeColor="background1" w:themeShade="BF"/>
            </w:tcBorders>
            <w:shd w:val="clear" w:color="auto" w:fill="auto"/>
          </w:tcPr>
          <w:p w14:paraId="38D6853A" w14:textId="784E5303" w:rsidR="0087420B" w:rsidRPr="00C11E89" w:rsidRDefault="0060324E" w:rsidP="00AC30FA">
            <w:pPr>
              <w:spacing w:before="120" w:after="120"/>
              <w:cnfStyle w:val="000000100000" w:firstRow="0" w:lastRow="0" w:firstColumn="0" w:lastColumn="0" w:oddVBand="0" w:evenVBand="0" w:oddHBand="1" w:evenHBand="0" w:firstRowFirstColumn="0" w:firstRowLastColumn="0" w:lastRowFirstColumn="0" w:lastRowLastColumn="0"/>
            </w:pPr>
            <w:r w:rsidRPr="00C11E89">
              <w:t>Majority supported</w:t>
            </w:r>
            <w:r w:rsidR="00686C20" w:rsidRPr="00C11E89">
              <w:t>.</w:t>
            </w:r>
            <w:r w:rsidR="004236ED" w:rsidRPr="00C11E89">
              <w:t xml:space="preserve"> </w:t>
            </w:r>
            <w:r w:rsidR="00511447" w:rsidRPr="00C11E89">
              <w:t xml:space="preserve">Small </w:t>
            </w:r>
            <w:r w:rsidR="006B0C41" w:rsidRPr="00C11E89">
              <w:t>amount</w:t>
            </w:r>
            <w:r w:rsidR="00511447" w:rsidRPr="00C11E89">
              <w:t xml:space="preserve"> of</w:t>
            </w:r>
            <w:r w:rsidR="006B0C41" w:rsidRPr="00C11E89">
              <w:t xml:space="preserve"> feedback concerned with the potential for </w:t>
            </w:r>
            <w:r w:rsidR="00625455" w:rsidRPr="00C11E89">
              <w:t xml:space="preserve">proposed language to </w:t>
            </w:r>
            <w:r w:rsidR="00996FA6">
              <w:t>create confusion</w:t>
            </w:r>
            <w:r w:rsidR="00625455" w:rsidRPr="00C11E89">
              <w:t>.</w:t>
            </w:r>
          </w:p>
        </w:tc>
      </w:tr>
      <w:tr w:rsidR="0087420B" w:rsidRPr="003E39ED" w14:paraId="61A40779"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tcBorders>
            <w:shd w:val="clear" w:color="auto" w:fill="auto"/>
          </w:tcPr>
          <w:p w14:paraId="5D3BA38E" w14:textId="77777777" w:rsidR="0087420B" w:rsidRPr="00C11E89" w:rsidRDefault="0087420B" w:rsidP="00C11E89">
            <w:pPr>
              <w:spacing w:before="120" w:after="120"/>
              <w:rPr>
                <w:lang w:val="en-US"/>
              </w:rPr>
            </w:pPr>
            <w:r w:rsidRPr="150AE0D0">
              <w:t xml:space="preserve">Comment </w:t>
            </w:r>
          </w:p>
        </w:tc>
        <w:tc>
          <w:tcPr>
            <w:tcW w:w="7934" w:type="dxa"/>
            <w:tcBorders>
              <w:top w:val="single" w:sz="4" w:space="0" w:color="BFBFBF" w:themeColor="background1" w:themeShade="BF"/>
            </w:tcBorders>
            <w:shd w:val="clear" w:color="auto" w:fill="auto"/>
          </w:tcPr>
          <w:p w14:paraId="53FE6636" w14:textId="7B6DA462" w:rsidR="0087420B" w:rsidRPr="00C11E89" w:rsidRDefault="00686C20" w:rsidP="00AC30FA">
            <w:pPr>
              <w:spacing w:before="120" w:after="120"/>
              <w:cnfStyle w:val="000000000000" w:firstRow="0" w:lastRow="0" w:firstColumn="0" w:lastColumn="0" w:oddVBand="0" w:evenVBand="0" w:oddHBand="0" w:evenHBand="0" w:firstRowFirstColumn="0" w:firstRowLastColumn="0" w:lastRowFirstColumn="0" w:lastRowLastColumn="0"/>
            </w:pPr>
            <w:r w:rsidRPr="00C11E89">
              <w:t xml:space="preserve">We note </w:t>
            </w:r>
            <w:r w:rsidR="009874D6">
              <w:t>that</w:t>
            </w:r>
            <w:r w:rsidRPr="00C11E89">
              <w:t xml:space="preserve"> this suggestion is consistent with the Parliamentary Council Office Plain Language Standard.</w:t>
            </w:r>
          </w:p>
        </w:tc>
      </w:tr>
      <w:tr w:rsidR="0087420B" w:rsidRPr="003E39ED" w14:paraId="4849269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nil"/>
            </w:tcBorders>
          </w:tcPr>
          <w:p w14:paraId="6CBF8F56" w14:textId="77777777" w:rsidR="0087420B" w:rsidRPr="00C11E89" w:rsidRDefault="0087420B" w:rsidP="00C11E89">
            <w:pPr>
              <w:spacing w:before="120" w:after="120"/>
              <w:rPr>
                <w:lang w:val="en-US"/>
              </w:rPr>
            </w:pPr>
            <w:r w:rsidRPr="150AE0D0">
              <w:t>Response</w:t>
            </w:r>
          </w:p>
        </w:tc>
        <w:tc>
          <w:tcPr>
            <w:tcW w:w="7934" w:type="dxa"/>
            <w:tcBorders>
              <w:bottom w:val="nil"/>
            </w:tcBorders>
          </w:tcPr>
          <w:p w14:paraId="0BEAC30B" w14:textId="4DD043AA" w:rsidR="0087420B" w:rsidRPr="00C11E89" w:rsidRDefault="00686C20" w:rsidP="003E3C34">
            <w:pPr>
              <w:pStyle w:val="ListParagraph"/>
              <w:numPr>
                <w:ilvl w:val="0"/>
                <w:numId w:val="11"/>
              </w:numPr>
              <w:spacing w:before="120" w:after="24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00127245">
              <w:rPr>
                <w:b/>
              </w:rPr>
              <w:t xml:space="preserve">Confirm </w:t>
            </w:r>
            <w:r w:rsidR="006D22A0" w:rsidRPr="00127245">
              <w:rPr>
                <w:b/>
              </w:rPr>
              <w:t>propos</w:t>
            </w:r>
            <w:r w:rsidR="004236ED" w:rsidRPr="00127245">
              <w:rPr>
                <w:b/>
              </w:rPr>
              <w:t xml:space="preserve">ed </w:t>
            </w:r>
            <w:r w:rsidR="004236ED" w:rsidRPr="00127245">
              <w:rPr>
                <w:bCs/>
              </w:rPr>
              <w:t>gender-neutral language for the Code</w:t>
            </w:r>
            <w:r w:rsidR="000C328B" w:rsidRPr="00127245">
              <w:rPr>
                <w:bCs/>
              </w:rPr>
              <w:t>.</w:t>
            </w:r>
          </w:p>
        </w:tc>
      </w:tr>
      <w:tr w:rsidR="0087420B" w:rsidRPr="003E39ED" w14:paraId="4B0D574F"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3959F4B3" w14:textId="77777777" w:rsidR="0087420B" w:rsidRPr="00AC30FA" w:rsidRDefault="0087420B" w:rsidP="150AE0D0">
            <w:pPr>
              <w:pStyle w:val="ListParagraph"/>
              <w:numPr>
                <w:ilvl w:val="0"/>
                <w:numId w:val="12"/>
              </w:numPr>
              <w:spacing w:before="120" w:after="120"/>
              <w:rPr>
                <w:color w:val="FFFFFF" w:themeColor="background1"/>
                <w:lang w:val="en-US"/>
              </w:rPr>
            </w:pPr>
            <w:r w:rsidRPr="150AE0D0">
              <w:rPr>
                <w:color w:val="FFFFFF" w:themeColor="background1"/>
              </w:rPr>
              <w:t>Protect against retaliation</w:t>
            </w:r>
          </w:p>
        </w:tc>
      </w:tr>
      <w:tr w:rsidR="00E53A8E" w:rsidRPr="003E39ED" w14:paraId="5684FFAC"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59DB5B32" w14:textId="77777777" w:rsidR="00E53A8E" w:rsidRPr="00C11E89" w:rsidRDefault="00E53A8E" w:rsidP="00C11E89">
            <w:pPr>
              <w:spacing w:before="120" w:after="120"/>
              <w:rPr>
                <w:lang w:val="en-US"/>
              </w:rPr>
            </w:pPr>
            <w:r w:rsidRPr="150AE0D0">
              <w:t>Themes</w:t>
            </w:r>
          </w:p>
        </w:tc>
        <w:tc>
          <w:tcPr>
            <w:tcW w:w="7934" w:type="dxa"/>
            <w:tcBorders>
              <w:top w:val="nil"/>
              <w:bottom w:val="single" w:sz="4" w:space="0" w:color="BFBFBF" w:themeColor="background1" w:themeShade="BF"/>
            </w:tcBorders>
            <w:shd w:val="clear" w:color="auto" w:fill="auto"/>
          </w:tcPr>
          <w:p w14:paraId="43AEDBF6" w14:textId="5C9DF4D9" w:rsidR="00E53A8E" w:rsidRPr="00C11E89" w:rsidRDefault="00E53A8E" w:rsidP="003E3C34">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Mixed views about the introduction of a clause to explicitly protect complainants against retaliation</w:t>
            </w:r>
            <w:r w:rsidR="00D91685" w:rsidRPr="150AE0D0">
              <w:t>. A</w:t>
            </w:r>
            <w:r w:rsidRPr="150AE0D0">
              <w:t xml:space="preserve"> </w:t>
            </w:r>
            <w:r w:rsidR="00A730C6">
              <w:t>small</w:t>
            </w:r>
            <w:r w:rsidRPr="150AE0D0">
              <w:t xml:space="preserve"> majority of </w:t>
            </w:r>
            <w:r w:rsidR="006A06C1">
              <w:t>written</w:t>
            </w:r>
            <w:r w:rsidRPr="150AE0D0">
              <w:t xml:space="preserve"> </w:t>
            </w:r>
            <w:r w:rsidR="009911E1" w:rsidRPr="150AE0D0">
              <w:t>submissions</w:t>
            </w:r>
            <w:r w:rsidR="00D91685" w:rsidRPr="150AE0D0">
              <w:t xml:space="preserve"> and most people and organisations we engaged </w:t>
            </w:r>
            <w:r w:rsidR="00A730C6">
              <w:t xml:space="preserve">with </w:t>
            </w:r>
            <w:r w:rsidRPr="150AE0D0">
              <w:t>were in favour</w:t>
            </w:r>
            <w:r w:rsidR="00AB443E" w:rsidRPr="150AE0D0">
              <w:t>.</w:t>
            </w:r>
          </w:p>
          <w:p w14:paraId="5A34139E" w14:textId="6FAEB77B" w:rsidR="00D91685" w:rsidRPr="00C11E89" w:rsidRDefault="00D210BE" w:rsidP="003E3C34">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lastRenderedPageBreak/>
              <w:t>Those people/organisations who were not</w:t>
            </w:r>
            <w:r w:rsidR="00E53A8E" w:rsidRPr="150AE0D0">
              <w:t xml:space="preserve"> in favour of including a non-retaliation clause</w:t>
            </w:r>
            <w:r w:rsidR="00BC3371">
              <w:t xml:space="preserve"> </w:t>
            </w:r>
            <w:r w:rsidR="006A61AE">
              <w:t>noted</w:t>
            </w:r>
            <w:r w:rsidR="006A61AE" w:rsidRPr="001547B7">
              <w:t xml:space="preserve"> </w:t>
            </w:r>
            <w:r w:rsidR="005A5CEC">
              <w:t>that</w:t>
            </w:r>
            <w:r w:rsidR="006A61AE" w:rsidRPr="001547B7">
              <w:t xml:space="preserve"> it</w:t>
            </w:r>
            <w:r w:rsidR="00E53A8E" w:rsidRPr="150AE0D0">
              <w:t xml:space="preserve"> </w:t>
            </w:r>
            <w:r w:rsidR="00BC3371">
              <w:t>was</w:t>
            </w:r>
            <w:r w:rsidR="00E53A8E" w:rsidRPr="150AE0D0">
              <w:t xml:space="preserve"> unnecessary</w:t>
            </w:r>
            <w:r w:rsidR="00BC3371">
              <w:t xml:space="preserve"> (as the Code already protects against this)</w:t>
            </w:r>
            <w:r w:rsidR="00E53A8E" w:rsidRPr="150AE0D0">
              <w:t xml:space="preserve">, </w:t>
            </w:r>
            <w:r w:rsidR="005A5CEC">
              <w:t xml:space="preserve">or </w:t>
            </w:r>
            <w:r w:rsidR="00E53A8E" w:rsidRPr="150AE0D0">
              <w:t xml:space="preserve">unclear/difficult to implement, </w:t>
            </w:r>
            <w:r w:rsidR="007B0B05">
              <w:t>and</w:t>
            </w:r>
            <w:r w:rsidR="003A3285">
              <w:t xml:space="preserve"> </w:t>
            </w:r>
            <w:r w:rsidR="001547B7">
              <w:t>saw</w:t>
            </w:r>
            <w:r w:rsidR="003A3285">
              <w:t xml:space="preserve"> </w:t>
            </w:r>
            <w:r w:rsidR="007B650B">
              <w:t>potential</w:t>
            </w:r>
            <w:r w:rsidR="00A4440B">
              <w:t xml:space="preserve"> </w:t>
            </w:r>
            <w:r w:rsidR="007B650B">
              <w:t>for</w:t>
            </w:r>
            <w:r w:rsidR="00A4440B">
              <w:t xml:space="preserve"> unintended consequences where there were</w:t>
            </w:r>
            <w:r w:rsidR="00E53A8E" w:rsidRPr="150AE0D0">
              <w:t xml:space="preserve"> legitimate reasons for ending the </w:t>
            </w:r>
            <w:r w:rsidR="00EE3346">
              <w:t>provide</w:t>
            </w:r>
            <w:r w:rsidR="00E53A8E" w:rsidRPr="150AE0D0">
              <w:t>r</w:t>
            </w:r>
            <w:r w:rsidR="005A5CEC">
              <w:t>–</w:t>
            </w:r>
            <w:r w:rsidR="00E53A8E" w:rsidRPr="150AE0D0">
              <w:t>patient relationship</w:t>
            </w:r>
            <w:r w:rsidR="002D7B81" w:rsidRPr="150AE0D0">
              <w:t>.</w:t>
            </w:r>
          </w:p>
          <w:p w14:paraId="5F3A315F" w14:textId="6367191A" w:rsidR="00E53A8E" w:rsidRPr="00C11E89" w:rsidRDefault="00E53A8E" w:rsidP="003E3C34">
            <w:pPr>
              <w:pStyle w:val="ListParagraph"/>
              <w:numPr>
                <w:ilvl w:val="0"/>
                <w:numId w:val="11"/>
              </w:numPr>
              <w:spacing w:before="120" w:after="24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 xml:space="preserve">Many were concerned about how </w:t>
            </w:r>
            <w:r w:rsidR="00AB443E" w:rsidRPr="150AE0D0">
              <w:t xml:space="preserve">a non-retaliation clause </w:t>
            </w:r>
            <w:r w:rsidRPr="150AE0D0">
              <w:t>would be enforced</w:t>
            </w:r>
            <w:r w:rsidR="00D91685" w:rsidRPr="150AE0D0">
              <w:t>.</w:t>
            </w:r>
          </w:p>
        </w:tc>
      </w:tr>
      <w:tr w:rsidR="004D2B9D" w:rsidRPr="003E39ED" w14:paraId="0C0922A9" w14:textId="77777777" w:rsidTr="2390FA1A">
        <w:tc>
          <w:tcPr>
            <w:tcW w:w="1308" w:type="dxa"/>
            <w:tcBorders>
              <w:top w:val="single" w:sz="4" w:space="0" w:color="BFBFBF" w:themeColor="background1" w:themeShade="BF"/>
            </w:tcBorders>
            <w:shd w:val="clear" w:color="auto" w:fill="auto"/>
          </w:tcPr>
          <w:p w14:paraId="4751547B" w14:textId="77777777" w:rsidR="004D2B9D" w:rsidRPr="00C11E89" w:rsidRDefault="004D2B9D" w:rsidP="00C11E89">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lastRenderedPageBreak/>
              <w:t xml:space="preserve">Comment </w:t>
            </w:r>
          </w:p>
        </w:tc>
        <w:tc>
          <w:tcPr>
            <w:tcW w:w="7934" w:type="dxa"/>
            <w:tcBorders>
              <w:top w:val="single" w:sz="4" w:space="0" w:color="BFBFBF" w:themeColor="background1" w:themeShade="BF"/>
            </w:tcBorders>
            <w:shd w:val="clear" w:color="auto" w:fill="auto"/>
          </w:tcPr>
          <w:p w14:paraId="02492BE6" w14:textId="5F1BE5F3" w:rsidR="004D2B9D" w:rsidRPr="00C11E89" w:rsidRDefault="004D2B9D" w:rsidP="2390FA1A">
            <w:pPr>
              <w:spacing w:before="120" w:after="120"/>
            </w:pPr>
            <w:r w:rsidRPr="2390FA1A">
              <w:t xml:space="preserve">We agree with the feedback shared by many that the proposed </w:t>
            </w:r>
            <w:r w:rsidR="001A68EA" w:rsidRPr="2390FA1A">
              <w:t>insertion of</w:t>
            </w:r>
            <w:r w:rsidRPr="2390FA1A">
              <w:t xml:space="preserve"> Right 10(9) </w:t>
            </w:r>
            <w:r w:rsidR="00F90EEB" w:rsidRPr="2390FA1A">
              <w:t xml:space="preserve">(protection against retaliation) </w:t>
            </w:r>
            <w:r w:rsidRPr="2390FA1A">
              <w:t xml:space="preserve">is </w:t>
            </w:r>
            <w:r w:rsidR="001A68EA" w:rsidRPr="2390FA1A">
              <w:t xml:space="preserve">largely </w:t>
            </w:r>
            <w:r w:rsidRPr="2390FA1A">
              <w:t>symbolic</w:t>
            </w:r>
            <w:r w:rsidR="00D06C81" w:rsidRPr="2390FA1A">
              <w:t>,</w:t>
            </w:r>
            <w:r w:rsidRPr="2390FA1A">
              <w:t xml:space="preserve"> </w:t>
            </w:r>
            <w:r w:rsidR="00D06C81" w:rsidRPr="2390FA1A">
              <w:t>t</w:t>
            </w:r>
            <w:r w:rsidRPr="2390FA1A">
              <w:t xml:space="preserve">hat is, </w:t>
            </w:r>
            <w:r w:rsidR="52AA079C" w:rsidRPr="2390FA1A">
              <w:t xml:space="preserve">it does </w:t>
            </w:r>
            <w:r w:rsidRPr="2390FA1A">
              <w:t>not pose new obligations</w:t>
            </w:r>
            <w:r w:rsidR="002A7309" w:rsidRPr="2390FA1A">
              <w:t xml:space="preserve"> or rights</w:t>
            </w:r>
            <w:r w:rsidR="005A5CEC" w:rsidRPr="2390FA1A">
              <w:t>,</w:t>
            </w:r>
            <w:r w:rsidR="002A7309" w:rsidRPr="2390FA1A">
              <w:t xml:space="preserve"> as </w:t>
            </w:r>
            <w:r w:rsidR="005A5CEC" w:rsidRPr="2390FA1A">
              <w:t xml:space="preserve">currently </w:t>
            </w:r>
            <w:r w:rsidR="00954102" w:rsidRPr="2390FA1A">
              <w:t>professional standards and</w:t>
            </w:r>
            <w:r w:rsidR="002A7309" w:rsidRPr="2390FA1A">
              <w:t xml:space="preserve"> the Code protect </w:t>
            </w:r>
            <w:r w:rsidR="00954102" w:rsidRPr="2390FA1A">
              <w:t xml:space="preserve">people </w:t>
            </w:r>
            <w:r w:rsidR="002A7309" w:rsidRPr="2390FA1A">
              <w:t>against retaliation</w:t>
            </w:r>
            <w:r w:rsidR="00D06C81" w:rsidRPr="2390FA1A">
              <w:t>. However</w:t>
            </w:r>
            <w:r w:rsidR="00091727" w:rsidRPr="2390FA1A">
              <w:t>,</w:t>
            </w:r>
            <w:r w:rsidRPr="2390FA1A">
              <w:t xml:space="preserve"> it gives a </w:t>
            </w:r>
            <w:r w:rsidR="002A7309" w:rsidRPr="2390FA1A">
              <w:t xml:space="preserve">positive and </w:t>
            </w:r>
            <w:r w:rsidR="00AF2997" w:rsidRPr="2390FA1A">
              <w:t>more explicit</w:t>
            </w:r>
            <w:r w:rsidRPr="2390FA1A">
              <w:t xml:space="preserve"> signal to support people to feel safe to raise concerns. </w:t>
            </w:r>
          </w:p>
          <w:p w14:paraId="4C25BFC4" w14:textId="688B5404" w:rsidR="004D2B9D" w:rsidRPr="00C11E89" w:rsidRDefault="004D2B9D" w:rsidP="2390FA1A">
            <w:pPr>
              <w:spacing w:before="120" w:after="120"/>
              <w:rPr>
                <w:i/>
                <w:iCs/>
              </w:rPr>
            </w:pPr>
            <w:r w:rsidRPr="2390FA1A">
              <w:t xml:space="preserve">We also note the caution expressed by some that there may be circumstances where there are legitimate reasons to terminate </w:t>
            </w:r>
            <w:r w:rsidR="00BD2973" w:rsidRPr="2390FA1A">
              <w:t xml:space="preserve">the </w:t>
            </w:r>
            <w:r w:rsidR="00F52F05" w:rsidRPr="2390FA1A">
              <w:t>provide</w:t>
            </w:r>
            <w:r w:rsidR="00BD2973" w:rsidRPr="2390FA1A">
              <w:t>r</w:t>
            </w:r>
            <w:r w:rsidR="0062714E" w:rsidRPr="2390FA1A">
              <w:t>–</w:t>
            </w:r>
            <w:r w:rsidR="00BD2973" w:rsidRPr="2390FA1A">
              <w:t>patient relationship</w:t>
            </w:r>
            <w:r w:rsidR="008244DA" w:rsidRPr="2390FA1A">
              <w:t xml:space="preserve"> and</w:t>
            </w:r>
            <w:r w:rsidRPr="2390FA1A">
              <w:t xml:space="preserve"> agree that appropriate termination of care should not be prevented by a non-retaliation clause</w:t>
            </w:r>
            <w:r w:rsidR="00F567E5" w:rsidRPr="2390FA1A">
              <w:t>. W</w:t>
            </w:r>
            <w:r w:rsidRPr="2390FA1A">
              <w:t xml:space="preserve">e are satisfied that the proposed wording allows for this. We note that it is </w:t>
            </w:r>
            <w:r w:rsidR="00E93646" w:rsidRPr="2390FA1A">
              <w:t>consistent with</w:t>
            </w:r>
            <w:r w:rsidRPr="2390FA1A">
              <w:t xml:space="preserve"> a long-standing expectation that clinicians will not terminate a relationship</w:t>
            </w:r>
            <w:r w:rsidR="0018121A" w:rsidRPr="2390FA1A">
              <w:t xml:space="preserve"> solely</w:t>
            </w:r>
            <w:r w:rsidRPr="2390FA1A">
              <w:t xml:space="preserve"> on the basis that a complaint was made about them.</w:t>
            </w:r>
            <w:r w:rsidRPr="2390FA1A">
              <w:rPr>
                <w:rStyle w:val="FootnoteReference"/>
              </w:rPr>
              <w:footnoteReference w:id="9"/>
            </w:r>
            <w:r w:rsidRPr="2390FA1A">
              <w:t xml:space="preserve"> </w:t>
            </w:r>
          </w:p>
          <w:p w14:paraId="52406901" w14:textId="19EA2385" w:rsidR="004D2B9D" w:rsidRPr="00C11E89" w:rsidRDefault="004D2B9D" w:rsidP="00C11E89">
            <w:pPr>
              <w:spacing w:before="120" w:after="120"/>
              <w:rPr>
                <w:lang w:val="en-US"/>
              </w:rPr>
            </w:pPr>
            <w:r w:rsidRPr="150AE0D0">
              <w:t xml:space="preserve">We </w:t>
            </w:r>
            <w:r w:rsidR="00892B96" w:rsidRPr="150AE0D0">
              <w:t>consider</w:t>
            </w:r>
            <w:r w:rsidRPr="150AE0D0">
              <w:t xml:space="preserve"> </w:t>
            </w:r>
            <w:r w:rsidR="00FB07F5">
              <w:t>that</w:t>
            </w:r>
            <w:r w:rsidRPr="150AE0D0">
              <w:t xml:space="preserve"> there would be benefit in increasing awareness of the rights people already have to be protected from being treated </w:t>
            </w:r>
            <w:r w:rsidR="00AD4640" w:rsidRPr="150AE0D0">
              <w:t>unfavourably</w:t>
            </w:r>
            <w:r w:rsidRPr="150AE0D0">
              <w:t xml:space="preserve"> because of a complaint, </w:t>
            </w:r>
            <w:r w:rsidR="00D42C75">
              <w:t>including protections under</w:t>
            </w:r>
            <w:r w:rsidRPr="150AE0D0">
              <w:t xml:space="preserve"> the </w:t>
            </w:r>
            <w:r w:rsidRPr="00C11E89">
              <w:t>Protected Disclosures (Protection of Whistleblowers) Act 2022</w:t>
            </w:r>
            <w:r w:rsidR="00D42C75">
              <w:t xml:space="preserve"> where applicable</w:t>
            </w:r>
            <w:r w:rsidRPr="00C11E89">
              <w:t>.</w:t>
            </w:r>
          </w:p>
        </w:tc>
      </w:tr>
      <w:tr w:rsidR="009100BE" w:rsidRPr="003E39ED" w14:paraId="60E6FF9A"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nil"/>
            </w:tcBorders>
          </w:tcPr>
          <w:p w14:paraId="558351F5" w14:textId="77777777" w:rsidR="009100BE" w:rsidRPr="00C11E89" w:rsidRDefault="009100BE" w:rsidP="00C11E89">
            <w:pPr>
              <w:spacing w:before="120" w:after="120"/>
              <w:rPr>
                <w:lang w:val="en-US"/>
              </w:rPr>
            </w:pPr>
            <w:r w:rsidRPr="150AE0D0">
              <w:t>Response</w:t>
            </w:r>
          </w:p>
        </w:tc>
        <w:tc>
          <w:tcPr>
            <w:tcW w:w="7934" w:type="dxa"/>
            <w:tcBorders>
              <w:bottom w:val="nil"/>
            </w:tcBorders>
          </w:tcPr>
          <w:p w14:paraId="284E1BE0" w14:textId="1D16C383" w:rsidR="00F11B23" w:rsidRPr="00371F27" w:rsidRDefault="009100BE" w:rsidP="00506E05">
            <w:pPr>
              <w:pStyle w:val="ListParagraph"/>
              <w:numPr>
                <w:ilvl w:val="0"/>
                <w:numId w:val="11"/>
              </w:numPr>
              <w:spacing w:before="120" w:after="120"/>
              <w:ind w:left="391" w:hanging="391"/>
              <w:cnfStyle w:val="000000100000" w:firstRow="0" w:lastRow="0" w:firstColumn="0" w:lastColumn="0" w:oddVBand="0" w:evenVBand="0" w:oddHBand="1" w:evenHBand="0" w:firstRowFirstColumn="0" w:firstRowLastColumn="0" w:lastRowFirstColumn="0" w:lastRowLastColumn="0"/>
            </w:pPr>
            <w:r w:rsidRPr="2390FA1A">
              <w:rPr>
                <w:b/>
                <w:bCs/>
              </w:rPr>
              <w:t>Confirm proposed wording</w:t>
            </w:r>
            <w:r w:rsidRPr="2390FA1A">
              <w:t xml:space="preserve"> of </w:t>
            </w:r>
            <w:r w:rsidR="0045382F" w:rsidRPr="2390FA1A">
              <w:t xml:space="preserve">new Right </w:t>
            </w:r>
            <w:r w:rsidRPr="2390FA1A">
              <w:t>10(9)</w:t>
            </w:r>
            <w:r w:rsidR="00F11B23" w:rsidRPr="2390FA1A">
              <w:t>: ‘A provider may not treat</w:t>
            </w:r>
            <w:r w:rsidR="00E33590" w:rsidRPr="2390FA1A">
              <w:t>,</w:t>
            </w:r>
            <w:r w:rsidR="00F11B23" w:rsidRPr="2390FA1A">
              <w:t xml:space="preserve"> or threaten to treat</w:t>
            </w:r>
            <w:r w:rsidR="00E33590" w:rsidRPr="2390FA1A">
              <w:t>,</w:t>
            </w:r>
            <w:r w:rsidR="00F11B23" w:rsidRPr="2390FA1A">
              <w:t xml:space="preserve"> less favourably than other people in the same or substantially similar circumstances —</w:t>
            </w:r>
          </w:p>
          <w:p w14:paraId="5790193F" w14:textId="1B3435A6" w:rsidR="00F11B23" w:rsidRPr="001C1EEA" w:rsidRDefault="00F11B23" w:rsidP="00506E05">
            <w:pPr>
              <w:spacing w:before="120" w:after="120"/>
              <w:ind w:left="817" w:hanging="426"/>
              <w:cnfStyle w:val="000000100000" w:firstRow="0" w:lastRow="0" w:firstColumn="0" w:lastColumn="0" w:oddVBand="0" w:evenVBand="0" w:oddHBand="1" w:evenHBand="0" w:firstRowFirstColumn="0" w:firstRowLastColumn="0" w:lastRowFirstColumn="0" w:lastRowLastColumn="0"/>
            </w:pPr>
            <w:r w:rsidRPr="001C1EEA">
              <w:t xml:space="preserve">(a) </w:t>
            </w:r>
            <w:r w:rsidRPr="001C1EEA">
              <w:tab/>
              <w:t xml:space="preserve">any consumer of services </w:t>
            </w:r>
            <w:r w:rsidR="00AE4834">
              <w:t>who is</w:t>
            </w:r>
            <w:r w:rsidR="00AD71C8">
              <w:t>,</w:t>
            </w:r>
            <w:r w:rsidRPr="001C1EEA">
              <w:t xml:space="preserve"> or may be</w:t>
            </w:r>
            <w:r w:rsidR="00AD71C8">
              <w:t>,</w:t>
            </w:r>
            <w:r w:rsidRPr="001C1EEA">
              <w:t xml:space="preserve"> the subject of a complaint;</w:t>
            </w:r>
          </w:p>
          <w:p w14:paraId="4E25718F" w14:textId="77777777" w:rsidR="00F11B23" w:rsidRPr="001C1EEA" w:rsidRDefault="00F11B23" w:rsidP="00506E05">
            <w:pPr>
              <w:spacing w:before="120" w:after="120"/>
              <w:ind w:left="817" w:hanging="426"/>
              <w:cnfStyle w:val="000000100000" w:firstRow="0" w:lastRow="0" w:firstColumn="0" w:lastColumn="0" w:oddVBand="0" w:evenVBand="0" w:oddHBand="1" w:evenHBand="0" w:firstRowFirstColumn="0" w:firstRowLastColumn="0" w:lastRowFirstColumn="0" w:lastRowLastColumn="0"/>
            </w:pPr>
            <w:r w:rsidRPr="001C1EEA">
              <w:t xml:space="preserve">(b) </w:t>
            </w:r>
            <w:r w:rsidRPr="001C1EEA">
              <w:tab/>
              <w:t>any person who makes, has made, intends to make, or encourages someone else to make, a complaint; or</w:t>
            </w:r>
          </w:p>
          <w:p w14:paraId="0D825577" w14:textId="77777777" w:rsidR="00F11B23" w:rsidRPr="001C1EEA" w:rsidRDefault="00F11B23" w:rsidP="00506E05">
            <w:pPr>
              <w:spacing w:before="120" w:after="120"/>
              <w:ind w:left="817" w:hanging="426"/>
              <w:cnfStyle w:val="000000100000" w:firstRow="0" w:lastRow="0" w:firstColumn="0" w:lastColumn="0" w:oddVBand="0" w:evenVBand="0" w:oddHBand="1" w:evenHBand="0" w:firstRowFirstColumn="0" w:firstRowLastColumn="0" w:lastRowFirstColumn="0" w:lastRowLastColumn="0"/>
              <w:rPr>
                <w:lang w:val="en-US"/>
              </w:rPr>
            </w:pPr>
            <w:r w:rsidRPr="001C1EEA">
              <w:t xml:space="preserve">(c) </w:t>
            </w:r>
            <w:r w:rsidRPr="001C1EEA">
              <w:tab/>
              <w:t>any person who provides information in support of, or relating to, a complaint.’</w:t>
            </w:r>
          </w:p>
          <w:p w14:paraId="6124EEB8" w14:textId="3C3915BD" w:rsidR="009100BE" w:rsidRPr="00C11E89" w:rsidRDefault="002D7B81" w:rsidP="00506E05">
            <w:pPr>
              <w:pStyle w:val="ListParagraph"/>
              <w:numPr>
                <w:ilvl w:val="0"/>
                <w:numId w:val="11"/>
              </w:numPr>
              <w:spacing w:before="120" w:after="24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rPr>
                <w:b/>
              </w:rPr>
              <w:t>HDC to c</w:t>
            </w:r>
            <w:r w:rsidR="009100BE" w:rsidRPr="150AE0D0">
              <w:rPr>
                <w:b/>
              </w:rPr>
              <w:t xml:space="preserve">onsider opportunities to promote awareness </w:t>
            </w:r>
            <w:r w:rsidR="009100BE" w:rsidRPr="150AE0D0">
              <w:t xml:space="preserve">of protections </w:t>
            </w:r>
            <w:r w:rsidR="00736B3F">
              <w:t>people</w:t>
            </w:r>
            <w:r w:rsidR="009100BE" w:rsidRPr="150AE0D0">
              <w:t xml:space="preserve"> have against retaliation</w:t>
            </w:r>
            <w:r w:rsidR="00296F3F">
              <w:t>.</w:t>
            </w:r>
          </w:p>
        </w:tc>
      </w:tr>
      <w:tr w:rsidR="0087420B" w:rsidRPr="003E39ED" w14:paraId="32346513"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18E8B354" w14:textId="77777777" w:rsidR="0087420B" w:rsidRPr="00AC30FA" w:rsidRDefault="0087420B" w:rsidP="150AE0D0">
            <w:pPr>
              <w:pStyle w:val="ListParagraph"/>
              <w:numPr>
                <w:ilvl w:val="0"/>
                <w:numId w:val="12"/>
              </w:numPr>
              <w:spacing w:before="120" w:after="120"/>
              <w:rPr>
                <w:color w:val="FFFFFF" w:themeColor="background1"/>
                <w:lang w:val="en-US"/>
              </w:rPr>
            </w:pPr>
            <w:r w:rsidRPr="150AE0D0">
              <w:rPr>
                <w:color w:val="FFFFFF" w:themeColor="background1"/>
              </w:rPr>
              <w:t>Clarify provider complaints processes</w:t>
            </w:r>
          </w:p>
        </w:tc>
      </w:tr>
      <w:tr w:rsidR="0087420B" w:rsidRPr="003E39ED" w14:paraId="4DB736E7"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1F164F4A" w14:textId="77777777" w:rsidR="0087420B" w:rsidRPr="00C11E89" w:rsidRDefault="0087420B" w:rsidP="00C11E89">
            <w:pPr>
              <w:spacing w:before="120" w:after="120"/>
              <w:rPr>
                <w:lang w:val="en-US"/>
              </w:rPr>
            </w:pPr>
            <w:r w:rsidRPr="150AE0D0">
              <w:lastRenderedPageBreak/>
              <w:t>Themes</w:t>
            </w:r>
          </w:p>
        </w:tc>
        <w:tc>
          <w:tcPr>
            <w:tcW w:w="7934" w:type="dxa"/>
            <w:tcBorders>
              <w:top w:val="nil"/>
              <w:bottom w:val="single" w:sz="4" w:space="0" w:color="BFBFBF" w:themeColor="background1" w:themeShade="BF"/>
            </w:tcBorders>
            <w:shd w:val="clear" w:color="auto" w:fill="auto"/>
          </w:tcPr>
          <w:p w14:paraId="35EC8501" w14:textId="4058897D" w:rsidR="0087420B" w:rsidRPr="00C11E89" w:rsidRDefault="0008245B" w:rsidP="150AE0D0">
            <w:pPr>
              <w:pStyle w:val="ListParagraph"/>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lang w:val="en-US"/>
              </w:rPr>
            </w:pPr>
            <w:r w:rsidRPr="00C11E89">
              <w:t xml:space="preserve">Some </w:t>
            </w:r>
            <w:r w:rsidR="005A6E45">
              <w:t>people/organisations</w:t>
            </w:r>
            <w:r w:rsidRPr="00C11E89">
              <w:t xml:space="preserve"> raised concerns that the proposal over-simplified provider obligations, some provided wording suggestions for improvement</w:t>
            </w:r>
            <w:r w:rsidR="00382A9B">
              <w:t xml:space="preserve"> </w:t>
            </w:r>
            <w:r w:rsidR="00862A1F">
              <w:t>(</w:t>
            </w:r>
            <w:r w:rsidRPr="00C11E89">
              <w:t>including to encourage people-</w:t>
            </w:r>
            <w:r w:rsidR="00BF160E">
              <w:t>centred</w:t>
            </w:r>
            <w:r w:rsidRPr="00C11E89">
              <w:t xml:space="preserve"> processes and making complaints to the provider first</w:t>
            </w:r>
            <w:r w:rsidR="00862A1F">
              <w:t>)</w:t>
            </w:r>
            <w:r w:rsidRPr="00C11E89">
              <w:t>, and one raised a concern that revised</w:t>
            </w:r>
            <w:r w:rsidR="00911A72" w:rsidRPr="00C11E89">
              <w:t xml:space="preserve"> obligations would require updating of resources.</w:t>
            </w:r>
          </w:p>
        </w:tc>
      </w:tr>
      <w:tr w:rsidR="0087420B" w:rsidRPr="003E39ED" w14:paraId="6A6C7A71" w14:textId="77777777" w:rsidTr="2390FA1A">
        <w:tc>
          <w:tcPr>
            <w:tcW w:w="1308" w:type="dxa"/>
            <w:tcBorders>
              <w:top w:val="single" w:sz="4" w:space="0" w:color="BFBFBF" w:themeColor="background1" w:themeShade="BF"/>
            </w:tcBorders>
            <w:shd w:val="clear" w:color="auto" w:fill="auto"/>
          </w:tcPr>
          <w:p w14:paraId="08C216F6" w14:textId="77777777" w:rsidR="0087420B" w:rsidRPr="00C11E89" w:rsidRDefault="0087420B" w:rsidP="00C11E89">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t xml:space="preserve">Comment </w:t>
            </w:r>
          </w:p>
        </w:tc>
        <w:tc>
          <w:tcPr>
            <w:tcW w:w="7934" w:type="dxa"/>
            <w:tcBorders>
              <w:top w:val="single" w:sz="4" w:space="0" w:color="BFBFBF" w:themeColor="background1" w:themeShade="BF"/>
            </w:tcBorders>
            <w:shd w:val="clear" w:color="auto" w:fill="auto"/>
          </w:tcPr>
          <w:p w14:paraId="430F1011" w14:textId="3FF153F0" w:rsidR="004722E3" w:rsidRPr="00C11E89" w:rsidRDefault="004722E3" w:rsidP="2390FA1A">
            <w:pPr>
              <w:spacing w:before="120" w:after="120"/>
            </w:pPr>
            <w:r w:rsidRPr="2390FA1A">
              <w:t xml:space="preserve">We agree with feedback </w:t>
            </w:r>
            <w:r w:rsidR="002207B2" w:rsidRPr="2390FA1A">
              <w:t>emphasising the need</w:t>
            </w:r>
            <w:r w:rsidRPr="2390FA1A">
              <w:t xml:space="preserve"> to keep the process required of providers and wording as simple as possible, while also </w:t>
            </w:r>
            <w:r w:rsidR="002F4EF7" w:rsidRPr="2390FA1A">
              <w:t xml:space="preserve">strengthening </w:t>
            </w:r>
            <w:r w:rsidR="0031753A" w:rsidRPr="2390FA1A">
              <w:t xml:space="preserve">provider </w:t>
            </w:r>
            <w:r w:rsidR="00537F87" w:rsidRPr="2390FA1A">
              <w:t xml:space="preserve">obligations </w:t>
            </w:r>
            <w:r w:rsidRPr="2390FA1A">
              <w:t xml:space="preserve">for communication, and allowing flexibility </w:t>
            </w:r>
            <w:r w:rsidR="007F455C" w:rsidRPr="2390FA1A">
              <w:t>to support people-</w:t>
            </w:r>
            <w:r w:rsidR="00BF160E" w:rsidRPr="2390FA1A">
              <w:t>centred</w:t>
            </w:r>
            <w:r w:rsidR="007F455C" w:rsidRPr="2390FA1A">
              <w:t xml:space="preserve"> and restorative approaches</w:t>
            </w:r>
            <w:r w:rsidRPr="2390FA1A">
              <w:t xml:space="preserve">. </w:t>
            </w:r>
          </w:p>
          <w:p w14:paraId="6E98272F" w14:textId="1C4F5FF8" w:rsidR="004722E3" w:rsidRPr="00C11E89" w:rsidRDefault="004722E3" w:rsidP="2390FA1A">
            <w:pPr>
              <w:spacing w:before="120" w:after="120"/>
            </w:pPr>
            <w:r w:rsidRPr="2390FA1A">
              <w:t>We are also mindful that any changes to the</w:t>
            </w:r>
            <w:r w:rsidR="54BF51D0" w:rsidRPr="2390FA1A">
              <w:t xml:space="preserve"> purpose statement </w:t>
            </w:r>
            <w:r w:rsidRPr="2390FA1A">
              <w:t>in s</w:t>
            </w:r>
            <w:r w:rsidR="006D5300" w:rsidRPr="2390FA1A">
              <w:t xml:space="preserve">ection </w:t>
            </w:r>
            <w:r w:rsidRPr="2390FA1A">
              <w:t xml:space="preserve">6 of the Act, as proposed in this review, will </w:t>
            </w:r>
            <w:r w:rsidR="008267F2" w:rsidRPr="2390FA1A">
              <w:t xml:space="preserve">need to be reflected </w:t>
            </w:r>
            <w:r w:rsidR="008D6820" w:rsidRPr="2390FA1A">
              <w:t>in</w:t>
            </w:r>
            <w:r w:rsidRPr="2390FA1A">
              <w:t xml:space="preserve"> provider </w:t>
            </w:r>
            <w:r w:rsidR="008D6820" w:rsidRPr="2390FA1A">
              <w:t>obligations</w:t>
            </w:r>
            <w:r w:rsidR="00845207" w:rsidRPr="2390FA1A">
              <w:t xml:space="preserve"> as</w:t>
            </w:r>
            <w:r w:rsidR="008D6820" w:rsidRPr="2390FA1A">
              <w:t xml:space="preserve"> set out </w:t>
            </w:r>
            <w:r w:rsidRPr="2390FA1A">
              <w:t xml:space="preserve">in Right 10(3). Accordingly, we consider that the proposed wording to streamline Right 10 should be confirmed </w:t>
            </w:r>
            <w:r w:rsidR="0A7720E4" w:rsidRPr="2390FA1A">
              <w:t>after</w:t>
            </w:r>
            <w:r w:rsidRPr="2390FA1A">
              <w:t xml:space="preserve"> </w:t>
            </w:r>
            <w:r w:rsidR="0A7720E4" w:rsidRPr="2390FA1A">
              <w:t>any</w:t>
            </w:r>
            <w:r w:rsidRPr="2390FA1A">
              <w:t xml:space="preserve"> changes to the purpose statement in the Act.</w:t>
            </w:r>
          </w:p>
          <w:p w14:paraId="1B65E8F3" w14:textId="05D6F69A" w:rsidR="00DD0D44" w:rsidRPr="00C11E89" w:rsidRDefault="00DD0D44" w:rsidP="00C11E89">
            <w:pPr>
              <w:spacing w:before="120" w:after="120"/>
              <w:rPr>
                <w:lang w:val="en-US"/>
              </w:rPr>
            </w:pPr>
            <w:r w:rsidRPr="00C11E89">
              <w:rPr>
                <w:lang w:val="en-US"/>
              </w:rPr>
              <w:t xml:space="preserve">We acknowledge the experiences shared of provider complaints processes not being visible and varying in quality between providers, including in relation to access to </w:t>
            </w:r>
            <w:r w:rsidR="00F70105">
              <w:rPr>
                <w:lang w:val="en-US"/>
              </w:rPr>
              <w:t>culturally appropriate</w:t>
            </w:r>
            <w:r w:rsidRPr="00C11E89">
              <w:rPr>
                <w:lang w:val="en-US"/>
              </w:rPr>
              <w:t xml:space="preserve"> and restorative practices. We also acknowledge the desire to foster a system learning environment where providers are open to complaints and feedback. We note that Priority 4 of the NZ Health Strategy is a ‘learning culture’</w:t>
            </w:r>
            <w:r w:rsidR="003960D7">
              <w:rPr>
                <w:lang w:val="en-US"/>
              </w:rPr>
              <w:t>,</w:t>
            </w:r>
            <w:r w:rsidRPr="00C11E89">
              <w:rPr>
                <w:lang w:val="en-US"/>
              </w:rPr>
              <w:t xml:space="preserve"> and the Government Policy Statement on Health 2024–2027 sets the expectation to </w:t>
            </w:r>
            <w:r w:rsidRPr="00C11E89">
              <w:rPr>
                <w:i/>
                <w:lang w:val="en-US"/>
              </w:rPr>
              <w:t xml:space="preserve">‘improve the national approach to gathering feedback and responding to and learning from complaints and health care harm, including the development of culturally-appropriate and accessible feedback channels, as well as restorative practice’. </w:t>
            </w:r>
            <w:r w:rsidRPr="00C11E89">
              <w:rPr>
                <w:lang w:val="en-US"/>
              </w:rPr>
              <w:t xml:space="preserve"> We also note that guidance and frameworks already exist to support good practice responses when things go wrong and in dealing with complaints.</w:t>
            </w:r>
            <w:r w:rsidRPr="003E39ED">
              <w:rPr>
                <w:rStyle w:val="FootnoteReference"/>
                <w:lang w:val="en-US"/>
              </w:rPr>
              <w:footnoteReference w:id="10"/>
            </w:r>
            <w:r w:rsidRPr="00C11E89">
              <w:rPr>
                <w:lang w:val="en-US"/>
              </w:rPr>
              <w:t xml:space="preserve"> </w:t>
            </w:r>
          </w:p>
          <w:p w14:paraId="18F78315" w14:textId="18FBC220" w:rsidR="0087420B" w:rsidRPr="00C11E89" w:rsidRDefault="00D533DC" w:rsidP="00C11E89">
            <w:pPr>
              <w:spacing w:before="120" w:after="120"/>
              <w:rPr>
                <w:lang w:val="en-US"/>
              </w:rPr>
            </w:pPr>
            <w:r w:rsidRPr="006C2266">
              <w:t xml:space="preserve">HDC works closely with </w:t>
            </w:r>
            <w:r w:rsidR="00910380" w:rsidRPr="006C2266">
              <w:t>the health and disability sector</w:t>
            </w:r>
            <w:r w:rsidRPr="006C2266">
              <w:t xml:space="preserve"> </w:t>
            </w:r>
            <w:r w:rsidR="0061769C" w:rsidRPr="006C2266">
              <w:t>to improve their capability to resolve complaints themselves</w:t>
            </w:r>
            <w:r w:rsidR="006C2266">
              <w:t>. This</w:t>
            </w:r>
            <w:r w:rsidR="0061769C" w:rsidRPr="006C2266">
              <w:t xml:space="preserve"> includes the </w:t>
            </w:r>
            <w:r w:rsidR="00AB71A0" w:rsidRPr="006C2266">
              <w:t xml:space="preserve">publication of a provider education module </w:t>
            </w:r>
            <w:r w:rsidR="002759DF" w:rsidRPr="006C2266">
              <w:t>focused on</w:t>
            </w:r>
            <w:r w:rsidR="00AB71A0" w:rsidRPr="006C2266">
              <w:t xml:space="preserve"> good </w:t>
            </w:r>
            <w:r w:rsidR="00AB71A0" w:rsidRPr="79E86B21">
              <w:t>complaint</w:t>
            </w:r>
            <w:r w:rsidR="02B762E8" w:rsidRPr="79E86B21">
              <w:t>s</w:t>
            </w:r>
            <w:r w:rsidR="00AB71A0" w:rsidRPr="006C2266">
              <w:t xml:space="preserve"> management. </w:t>
            </w:r>
            <w:r w:rsidR="002B5E8C" w:rsidRPr="006C2266">
              <w:t>HDC will share the concerns raised</w:t>
            </w:r>
            <w:r w:rsidR="00AB71A0" w:rsidRPr="006C2266">
              <w:t xml:space="preserve"> </w:t>
            </w:r>
            <w:r w:rsidR="00F579F0" w:rsidRPr="006C2266">
              <w:t>during this review</w:t>
            </w:r>
            <w:r w:rsidR="002759DF" w:rsidRPr="006C2266">
              <w:t xml:space="preserve"> with relevant </w:t>
            </w:r>
            <w:r w:rsidR="006C2266" w:rsidRPr="006C2266">
              <w:t>agencies and</w:t>
            </w:r>
            <w:r w:rsidR="00F579F0" w:rsidRPr="006C2266">
              <w:t xml:space="preserve"> </w:t>
            </w:r>
            <w:r w:rsidR="002759DF" w:rsidRPr="006C2266">
              <w:t>will</w:t>
            </w:r>
            <w:r w:rsidR="00F579F0" w:rsidRPr="006C2266">
              <w:t xml:space="preserve"> continue to work with the health and disability sectors </w:t>
            </w:r>
            <w:r w:rsidR="00F71A7B" w:rsidRPr="006C2266">
              <w:t xml:space="preserve">to support good practice </w:t>
            </w:r>
            <w:r w:rsidR="00986F01">
              <w:t>in</w:t>
            </w:r>
            <w:r w:rsidR="00F71A7B" w:rsidRPr="006C2266">
              <w:t xml:space="preserve"> complaint handling.</w:t>
            </w:r>
            <w:r w:rsidR="00650033" w:rsidRPr="150AE0D0">
              <w:t xml:space="preserve"> </w:t>
            </w:r>
          </w:p>
        </w:tc>
      </w:tr>
      <w:tr w:rsidR="0087420B" w:rsidRPr="003E39ED" w14:paraId="1344C01D"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nil"/>
            </w:tcBorders>
          </w:tcPr>
          <w:p w14:paraId="5EA23BA2" w14:textId="77777777" w:rsidR="0087420B" w:rsidRPr="00C11E89" w:rsidRDefault="0087420B" w:rsidP="00C11E89">
            <w:pPr>
              <w:spacing w:before="120" w:after="120"/>
              <w:rPr>
                <w:lang w:val="en-US"/>
              </w:rPr>
            </w:pPr>
            <w:r w:rsidRPr="150AE0D0">
              <w:t>Response</w:t>
            </w:r>
          </w:p>
        </w:tc>
        <w:tc>
          <w:tcPr>
            <w:tcW w:w="7934" w:type="dxa"/>
            <w:tcBorders>
              <w:bottom w:val="nil"/>
            </w:tcBorders>
          </w:tcPr>
          <w:p w14:paraId="5204FB3A" w14:textId="77777777" w:rsidR="00FC1B5E" w:rsidRPr="00C11E89" w:rsidRDefault="00FC1B5E" w:rsidP="00506E05">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pPr>
            <w:r w:rsidRPr="00C11E89">
              <w:rPr>
                <w:b/>
              </w:rPr>
              <w:t xml:space="preserve">Note </w:t>
            </w:r>
            <w:r w:rsidRPr="00C11E89">
              <w:t>that recommended changes to the purpose statement of the Act will have implications for Right 10(3) and the wording changes being considered to streamline Right 10.</w:t>
            </w:r>
          </w:p>
          <w:p w14:paraId="2426D449" w14:textId="3FC2D240" w:rsidR="00FC1B5E" w:rsidRPr="00C11E89" w:rsidRDefault="00994E24"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lastRenderedPageBreak/>
              <w:t xml:space="preserve">HDC to </w:t>
            </w:r>
            <w:r w:rsidR="004515D8" w:rsidRPr="2390FA1A">
              <w:rPr>
                <w:b/>
                <w:bCs/>
              </w:rPr>
              <w:t>ensure that</w:t>
            </w:r>
            <w:r w:rsidR="004515D8" w:rsidRPr="2390FA1A">
              <w:t xml:space="preserve"> </w:t>
            </w:r>
            <w:r w:rsidR="00FC1B5E" w:rsidRPr="2390FA1A">
              <w:t xml:space="preserve">finalisation of </w:t>
            </w:r>
            <w:r w:rsidR="004515D8" w:rsidRPr="2390FA1A">
              <w:t>the</w:t>
            </w:r>
            <w:r w:rsidR="00FC1B5E" w:rsidRPr="2390FA1A">
              <w:t xml:space="preserve"> revised wording of Right </w:t>
            </w:r>
            <w:r w:rsidR="00752D3C" w:rsidRPr="2390FA1A">
              <w:t>10 occurs</w:t>
            </w:r>
            <w:r w:rsidR="00FC1B5E" w:rsidRPr="2390FA1A">
              <w:t xml:space="preserve"> in parallel with revised wording of </w:t>
            </w:r>
            <w:r w:rsidR="00B84D10" w:rsidRPr="2390FA1A">
              <w:t>s</w:t>
            </w:r>
            <w:r w:rsidR="00734ED7" w:rsidRPr="2390FA1A">
              <w:t xml:space="preserve">ection </w:t>
            </w:r>
            <w:r w:rsidR="00C55C21" w:rsidRPr="2390FA1A">
              <w:t>6</w:t>
            </w:r>
            <w:r w:rsidR="00734ED7" w:rsidRPr="2390FA1A">
              <w:t xml:space="preserve"> of </w:t>
            </w:r>
            <w:r w:rsidR="00C55C21" w:rsidRPr="2390FA1A">
              <w:t xml:space="preserve">the </w:t>
            </w:r>
            <w:r w:rsidR="00FC1B5E" w:rsidRPr="2390FA1A">
              <w:t>HDC Act</w:t>
            </w:r>
            <w:r w:rsidR="00301982" w:rsidRPr="2390FA1A">
              <w:t xml:space="preserve">, or </w:t>
            </w:r>
            <w:r w:rsidR="7B8D18B0" w:rsidRPr="2390FA1A">
              <w:t>at</w:t>
            </w:r>
            <w:r w:rsidR="00301982" w:rsidRPr="2390FA1A">
              <w:t xml:space="preserve"> the next review</w:t>
            </w:r>
            <w:r w:rsidR="00253D81" w:rsidRPr="2390FA1A">
              <w:t>, whichever is earliest</w:t>
            </w:r>
            <w:r w:rsidR="00FC1B5E" w:rsidRPr="2390FA1A">
              <w:t xml:space="preserve">.   </w:t>
            </w:r>
          </w:p>
          <w:p w14:paraId="10D695FD" w14:textId="7DAFD0B4" w:rsidR="0087420B" w:rsidRPr="00C11E89" w:rsidRDefault="00994E24" w:rsidP="2390FA1A">
            <w:pPr>
              <w:pStyle w:val="ListParagraph"/>
              <w:numPr>
                <w:ilvl w:val="0"/>
                <w:numId w:val="11"/>
              </w:numPr>
              <w:spacing w:before="120" w:after="240"/>
              <w:ind w:left="397" w:hanging="397"/>
              <w:cnfStyle w:val="000000100000" w:firstRow="0" w:lastRow="0" w:firstColumn="0" w:lastColumn="0" w:oddVBand="0" w:evenVBand="0" w:oddHBand="1" w:evenHBand="0" w:firstRowFirstColumn="0" w:firstRowLastColumn="0" w:lastRowFirstColumn="0" w:lastRowLastColumn="0"/>
              <w:rPr>
                <w:b/>
                <w:bCs/>
              </w:rPr>
            </w:pPr>
            <w:r w:rsidRPr="2390FA1A">
              <w:rPr>
                <w:b/>
                <w:bCs/>
              </w:rPr>
              <w:t>HDC to s</w:t>
            </w:r>
            <w:r w:rsidR="005D3812" w:rsidRPr="2390FA1A">
              <w:rPr>
                <w:b/>
                <w:bCs/>
              </w:rPr>
              <w:t xml:space="preserve">hare </w:t>
            </w:r>
            <w:r w:rsidR="00606E04" w:rsidRPr="2390FA1A">
              <w:rPr>
                <w:b/>
                <w:bCs/>
              </w:rPr>
              <w:t xml:space="preserve">feedback </w:t>
            </w:r>
            <w:r w:rsidR="00606E04" w:rsidRPr="2390FA1A">
              <w:t>from this review</w:t>
            </w:r>
            <w:r w:rsidR="00FC1B5E" w:rsidRPr="2390FA1A">
              <w:rPr>
                <w:b/>
                <w:bCs/>
              </w:rPr>
              <w:t xml:space="preserve"> </w:t>
            </w:r>
            <w:r w:rsidRPr="2390FA1A">
              <w:t>with</w:t>
            </w:r>
            <w:r w:rsidR="00A16A93" w:rsidRPr="2390FA1A">
              <w:t xml:space="preserve"> </w:t>
            </w:r>
            <w:r w:rsidR="005F5969" w:rsidRPr="2390FA1A">
              <w:t>the Ministry of Health</w:t>
            </w:r>
            <w:r w:rsidR="009534B5" w:rsidRPr="2390FA1A">
              <w:t>, Whaikaha (Ministry of Disabled People</w:t>
            </w:r>
            <w:r w:rsidR="00111EDB" w:rsidRPr="2390FA1A">
              <w:t>)</w:t>
            </w:r>
            <w:r w:rsidR="009534B5" w:rsidRPr="2390FA1A">
              <w:t>,</w:t>
            </w:r>
            <w:r w:rsidR="00752D3C" w:rsidRPr="2390FA1A">
              <w:t xml:space="preserve"> </w:t>
            </w:r>
            <w:r w:rsidR="00FC1B5E" w:rsidRPr="2390FA1A">
              <w:t>Health NZ</w:t>
            </w:r>
            <w:r w:rsidR="009534B5" w:rsidRPr="2390FA1A">
              <w:t>,</w:t>
            </w:r>
            <w:r w:rsidR="00752D3C" w:rsidRPr="2390FA1A">
              <w:t xml:space="preserve"> </w:t>
            </w:r>
            <w:r w:rsidR="00FC1B5E" w:rsidRPr="2390FA1A">
              <w:t>Ministry of Social Development</w:t>
            </w:r>
            <w:r w:rsidR="00752D3C" w:rsidRPr="2390FA1A">
              <w:t>,</w:t>
            </w:r>
            <w:r w:rsidR="009534B5" w:rsidRPr="2390FA1A">
              <w:t xml:space="preserve"> HQSC</w:t>
            </w:r>
            <w:r w:rsidR="006D5300" w:rsidRPr="2390FA1A">
              <w:t>,</w:t>
            </w:r>
            <w:r w:rsidR="00FC1B5E" w:rsidRPr="2390FA1A">
              <w:t xml:space="preserve"> </w:t>
            </w:r>
            <w:r w:rsidR="00787B93" w:rsidRPr="2390FA1A">
              <w:t xml:space="preserve">and other relevant organisations, </w:t>
            </w:r>
            <w:r w:rsidR="005F5969" w:rsidRPr="2390FA1A">
              <w:t>to support</w:t>
            </w:r>
            <w:r w:rsidR="00263D52" w:rsidRPr="2390FA1A">
              <w:t xml:space="preserve"> improvement of the</w:t>
            </w:r>
            <w:r w:rsidR="00FC1B5E" w:rsidRPr="2390FA1A">
              <w:t xml:space="preserve"> visibility, consistency</w:t>
            </w:r>
            <w:r w:rsidR="006D5300" w:rsidRPr="2390FA1A">
              <w:t>,</w:t>
            </w:r>
            <w:r w:rsidR="00FC1B5E" w:rsidRPr="2390FA1A">
              <w:t xml:space="preserve"> and quality</w:t>
            </w:r>
            <w:r w:rsidR="000A7EA6" w:rsidRPr="2390FA1A">
              <w:t xml:space="preserve"> of provider complaint processes</w:t>
            </w:r>
            <w:r w:rsidR="00FC1B5E" w:rsidRPr="2390FA1A">
              <w:t>.</w:t>
            </w:r>
          </w:p>
        </w:tc>
      </w:tr>
      <w:tr w:rsidR="00253D81" w:rsidRPr="00253D81" w14:paraId="1A8DA318"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4F8ACAA9" w14:textId="76F93104" w:rsidR="0087420B" w:rsidRPr="001C688E" w:rsidRDefault="0087420B" w:rsidP="150AE0D0">
            <w:pPr>
              <w:pStyle w:val="ListParagraph"/>
              <w:numPr>
                <w:ilvl w:val="0"/>
                <w:numId w:val="12"/>
              </w:numPr>
              <w:spacing w:before="120" w:after="120"/>
              <w:rPr>
                <w:color w:val="FFFFFF" w:themeColor="background1"/>
                <w:lang w:val="en-US"/>
              </w:rPr>
            </w:pPr>
            <w:r w:rsidRPr="150AE0D0">
              <w:rPr>
                <w:color w:val="FFFFFF" w:themeColor="background1"/>
              </w:rPr>
              <w:lastRenderedPageBreak/>
              <w:t xml:space="preserve">Strengthen </w:t>
            </w:r>
            <w:r w:rsidR="00641736">
              <w:rPr>
                <w:color w:val="FFFFFF" w:themeColor="background1"/>
              </w:rPr>
              <w:t>advocacy services</w:t>
            </w:r>
          </w:p>
        </w:tc>
      </w:tr>
      <w:tr w:rsidR="0087420B" w:rsidRPr="003E39ED" w14:paraId="3B4AED81"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46B68033" w14:textId="77777777" w:rsidR="0087420B" w:rsidRPr="00C11E89" w:rsidRDefault="0087420B" w:rsidP="00C11E89">
            <w:pPr>
              <w:spacing w:before="120" w:after="120"/>
              <w:rPr>
                <w:lang w:val="en-US"/>
              </w:rPr>
            </w:pPr>
            <w:r w:rsidRPr="150AE0D0">
              <w:t>Themes</w:t>
            </w:r>
          </w:p>
        </w:tc>
        <w:tc>
          <w:tcPr>
            <w:tcW w:w="7934" w:type="dxa"/>
            <w:tcBorders>
              <w:top w:val="nil"/>
              <w:bottom w:val="single" w:sz="4" w:space="0" w:color="BFBFBF" w:themeColor="background1" w:themeShade="BF"/>
            </w:tcBorders>
            <w:shd w:val="clear" w:color="auto" w:fill="auto"/>
          </w:tcPr>
          <w:p w14:paraId="2B639141" w14:textId="00243B36" w:rsidR="00EE31F8" w:rsidRPr="00C11E89" w:rsidRDefault="00B91803" w:rsidP="150AE0D0">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pPr>
            <w:r w:rsidRPr="00C11E89">
              <w:t>Feedback on</w:t>
            </w:r>
            <w:r w:rsidR="00EE31F8" w:rsidRPr="00C11E89">
              <w:t xml:space="preserve"> how</w:t>
            </w:r>
            <w:r w:rsidR="00EE31F8" w:rsidRPr="00C11E89" w:rsidDel="0036041E">
              <w:t xml:space="preserve"> </w:t>
            </w:r>
            <w:r w:rsidR="00EE31F8" w:rsidRPr="00C11E89">
              <w:t xml:space="preserve">Health and Disability </w:t>
            </w:r>
            <w:r w:rsidR="00571965">
              <w:t>advocacy services</w:t>
            </w:r>
            <w:r w:rsidR="00EE31F8" w:rsidRPr="00C11E89">
              <w:t xml:space="preserve"> could be strengthened </w:t>
            </w:r>
            <w:r w:rsidR="00EE31F8" w:rsidRPr="150AE0D0">
              <w:t>related</w:t>
            </w:r>
            <w:r w:rsidR="00EE31F8" w:rsidRPr="00C11E89">
              <w:t xml:space="preserve"> to</w:t>
            </w:r>
            <w:r w:rsidRPr="00C11E89">
              <w:t xml:space="preserve"> </w:t>
            </w:r>
            <w:r w:rsidR="0050587B" w:rsidRPr="00C11E89">
              <w:t>d</w:t>
            </w:r>
            <w:r w:rsidR="00EE31F8" w:rsidRPr="00C11E89">
              <w:t xml:space="preserve">iversity </w:t>
            </w:r>
            <w:r w:rsidR="005A2939">
              <w:t>of advocates</w:t>
            </w:r>
            <w:r w:rsidR="00EE31F8" w:rsidRPr="00C11E89">
              <w:t xml:space="preserve"> and reach within </w:t>
            </w:r>
            <w:r w:rsidR="1C1D0B9B" w:rsidRPr="140DBF02">
              <w:t>marginali</w:t>
            </w:r>
            <w:r w:rsidR="5384672F" w:rsidRPr="140DBF02">
              <w:t>s</w:t>
            </w:r>
            <w:r w:rsidR="1C1D0B9B" w:rsidRPr="140DBF02">
              <w:t>ed</w:t>
            </w:r>
            <w:r w:rsidR="00EE31F8" w:rsidRPr="00C11E89">
              <w:t xml:space="preserve"> communities</w:t>
            </w:r>
            <w:r w:rsidRPr="00C11E89">
              <w:t xml:space="preserve">; </w:t>
            </w:r>
            <w:r w:rsidR="0050587B" w:rsidRPr="00C11E89">
              <w:t>s</w:t>
            </w:r>
            <w:r w:rsidR="00EE31F8" w:rsidRPr="00C11E89">
              <w:t>trengthening community relationships</w:t>
            </w:r>
            <w:r w:rsidR="0050587B" w:rsidRPr="00C11E89">
              <w:t>; s</w:t>
            </w:r>
            <w:r w:rsidR="00EE31F8" w:rsidRPr="00C11E89">
              <w:t>trengthening people-</w:t>
            </w:r>
            <w:r w:rsidR="00BF160E">
              <w:t>centred</w:t>
            </w:r>
            <w:r w:rsidR="00EE31F8" w:rsidRPr="00C11E89">
              <w:t xml:space="preserve"> and restorative practices</w:t>
            </w:r>
            <w:r w:rsidR="0050587B" w:rsidRPr="00C11E89">
              <w:t>; d</w:t>
            </w:r>
            <w:r w:rsidR="00EE31F8" w:rsidRPr="00C11E89">
              <w:t xml:space="preserve">iverting </w:t>
            </w:r>
            <w:r w:rsidR="005A2939">
              <w:t xml:space="preserve">more </w:t>
            </w:r>
            <w:r w:rsidR="00EE31F8" w:rsidRPr="00C11E89">
              <w:t xml:space="preserve">complaints to </w:t>
            </w:r>
            <w:r w:rsidR="00571965">
              <w:t>advocacy services</w:t>
            </w:r>
            <w:r w:rsidR="00EE31F8" w:rsidRPr="00C11E89">
              <w:t xml:space="preserve"> and extending advocacy support</w:t>
            </w:r>
            <w:r w:rsidR="0050587B" w:rsidRPr="00C11E89">
              <w:t>; p</w:t>
            </w:r>
            <w:r w:rsidR="00EE31F8" w:rsidRPr="00C11E89">
              <w:t xml:space="preserve">romoting and clarifying the role of </w:t>
            </w:r>
            <w:r w:rsidR="005A2939">
              <w:t xml:space="preserve">the </w:t>
            </w:r>
            <w:r w:rsidR="00EE31F8" w:rsidRPr="00C11E89">
              <w:t xml:space="preserve">Advocacy </w:t>
            </w:r>
            <w:r w:rsidR="005A2939">
              <w:t>Service</w:t>
            </w:r>
            <w:r w:rsidR="00EE31F8" w:rsidRPr="00C11E89">
              <w:t xml:space="preserve"> in the complaint process</w:t>
            </w:r>
            <w:r w:rsidR="0050587B" w:rsidRPr="00C11E89">
              <w:t xml:space="preserve">; </w:t>
            </w:r>
            <w:r w:rsidR="005A2939">
              <w:t>and</w:t>
            </w:r>
            <w:r w:rsidR="0050587B" w:rsidRPr="00C11E89">
              <w:t xml:space="preserve"> m</w:t>
            </w:r>
            <w:r w:rsidR="00EE31F8" w:rsidRPr="00C11E89">
              <w:t>ore holistic support.</w:t>
            </w:r>
          </w:p>
          <w:p w14:paraId="7AB9D3F1" w14:textId="5FFCB9BD" w:rsidR="00EE31F8" w:rsidRPr="00C11E89" w:rsidRDefault="0050587B" w:rsidP="2390FA1A">
            <w:pPr>
              <w:pStyle w:val="ListParagraph"/>
              <w:numPr>
                <w:ilvl w:val="0"/>
                <w:numId w:val="11"/>
              </w:numPr>
              <w:spacing w:before="120" w:after="120"/>
              <w:ind w:left="397" w:hanging="425"/>
              <w:cnfStyle w:val="000000100000" w:firstRow="0" w:lastRow="0" w:firstColumn="0" w:lastColumn="0" w:oddVBand="0" w:evenVBand="0" w:oddHBand="1" w:evenHBand="0" w:firstRowFirstColumn="0" w:firstRowLastColumn="0" w:lastRowFirstColumn="0" w:lastRowLastColumn="0"/>
            </w:pPr>
            <w:r w:rsidRPr="2390FA1A">
              <w:t>Suggested l</w:t>
            </w:r>
            <w:r w:rsidR="00EE31F8" w:rsidRPr="2390FA1A">
              <w:t>evers</w:t>
            </w:r>
            <w:r w:rsidRPr="2390FA1A">
              <w:t xml:space="preserve"> to strengthen </w:t>
            </w:r>
            <w:r w:rsidR="00571965" w:rsidRPr="2390FA1A">
              <w:t xml:space="preserve">advocacy services </w:t>
            </w:r>
            <w:r w:rsidR="00EE31F8" w:rsidRPr="2390FA1A">
              <w:t>included</w:t>
            </w:r>
            <w:r w:rsidRPr="2390FA1A">
              <w:t xml:space="preserve"> r</w:t>
            </w:r>
            <w:r w:rsidR="00EE31F8" w:rsidRPr="2390FA1A">
              <w:t>esourcing</w:t>
            </w:r>
            <w:r w:rsidRPr="2390FA1A">
              <w:t>; t</w:t>
            </w:r>
            <w:r w:rsidR="00EE31F8" w:rsidRPr="2390FA1A">
              <w:t>raining and capability</w:t>
            </w:r>
            <w:r w:rsidRPr="2390FA1A">
              <w:t>; i</w:t>
            </w:r>
            <w:r w:rsidR="00451A43" w:rsidRPr="2390FA1A">
              <w:t>ncluding advocates in service</w:t>
            </w:r>
            <w:r w:rsidR="00EE31F8" w:rsidRPr="2390FA1A">
              <w:t xml:space="preserve"> standards</w:t>
            </w:r>
            <w:r w:rsidR="00451A43" w:rsidRPr="2390FA1A">
              <w:t xml:space="preserve">; strengthening </w:t>
            </w:r>
            <w:r w:rsidR="00992653" w:rsidRPr="2390FA1A">
              <w:t>o</w:t>
            </w:r>
            <w:r w:rsidR="00EE31F8" w:rsidRPr="2390FA1A">
              <w:t>versight</w:t>
            </w:r>
            <w:r w:rsidR="00992653" w:rsidRPr="2390FA1A">
              <w:t>; d</w:t>
            </w:r>
            <w:r w:rsidR="00EE31F8" w:rsidRPr="2390FA1A">
              <w:t xml:space="preserve">eveloping </w:t>
            </w:r>
            <w:r w:rsidR="00992653" w:rsidRPr="2390FA1A">
              <w:t>memoranda of understanding</w:t>
            </w:r>
            <w:r w:rsidR="00EE31F8" w:rsidRPr="2390FA1A">
              <w:t xml:space="preserve"> with providers</w:t>
            </w:r>
            <w:r w:rsidR="00992653" w:rsidRPr="2390FA1A">
              <w:t>; and improving</w:t>
            </w:r>
            <w:r w:rsidR="00EE31F8" w:rsidRPr="2390FA1A">
              <w:t xml:space="preserve"> reporting and evaluation to identify trends </w:t>
            </w:r>
            <w:r w:rsidR="00FD5EE8" w:rsidRPr="2390FA1A">
              <w:t>to contribute to</w:t>
            </w:r>
            <w:r w:rsidR="00EE31F8" w:rsidRPr="2390FA1A">
              <w:t xml:space="preserve"> quality improvement.</w:t>
            </w:r>
          </w:p>
          <w:p w14:paraId="6260EC02" w14:textId="7FC7E97E" w:rsidR="0087420B" w:rsidRPr="00C11E89" w:rsidRDefault="00ED646B" w:rsidP="00506E05">
            <w:pPr>
              <w:pStyle w:val="ListParagraph"/>
              <w:numPr>
                <w:ilvl w:val="0"/>
                <w:numId w:val="11"/>
              </w:numPr>
              <w:spacing w:before="120" w:after="120"/>
              <w:ind w:left="397" w:hanging="425"/>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A few</w:t>
            </w:r>
            <w:r w:rsidR="00FD5EE8">
              <w:t xml:space="preserve"> people</w:t>
            </w:r>
            <w:r w:rsidRPr="150AE0D0">
              <w:t xml:space="preserve"> commented on the independence of </w:t>
            </w:r>
            <w:r w:rsidR="00F670C5">
              <w:t>advocacy services</w:t>
            </w:r>
            <w:r w:rsidR="0028342C">
              <w:t>,</w:t>
            </w:r>
            <w:r w:rsidRPr="150AE0D0">
              <w:t xml:space="preserve"> with some seeing </w:t>
            </w:r>
            <w:r w:rsidR="6D390FE5" w:rsidRPr="140DBF02">
              <w:t xml:space="preserve">it </w:t>
            </w:r>
            <w:r w:rsidRPr="150AE0D0">
              <w:t xml:space="preserve">as a strength and one </w:t>
            </w:r>
            <w:r w:rsidR="0028342C">
              <w:t>submitter</w:t>
            </w:r>
            <w:r w:rsidRPr="150AE0D0">
              <w:t xml:space="preserve"> suggesting direct contracting by HDC.</w:t>
            </w:r>
          </w:p>
        </w:tc>
      </w:tr>
      <w:tr w:rsidR="0087420B" w:rsidRPr="003E39ED" w14:paraId="6AADAE09"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bottom w:val="nil"/>
            </w:tcBorders>
            <w:shd w:val="clear" w:color="auto" w:fill="auto"/>
          </w:tcPr>
          <w:p w14:paraId="44865377" w14:textId="77777777" w:rsidR="0087420B" w:rsidRPr="00C11E89" w:rsidRDefault="0087420B" w:rsidP="00C11E89">
            <w:pPr>
              <w:spacing w:before="120" w:after="120"/>
              <w:rPr>
                <w:lang w:val="en-US"/>
              </w:rPr>
            </w:pPr>
            <w:r w:rsidRPr="150AE0D0">
              <w:t xml:space="preserve">Comment </w:t>
            </w:r>
          </w:p>
        </w:tc>
        <w:tc>
          <w:tcPr>
            <w:tcW w:w="7934" w:type="dxa"/>
            <w:tcBorders>
              <w:top w:val="single" w:sz="4" w:space="0" w:color="BFBFBF" w:themeColor="background1" w:themeShade="BF"/>
              <w:bottom w:val="nil"/>
            </w:tcBorders>
            <w:shd w:val="clear" w:color="auto" w:fill="auto"/>
          </w:tcPr>
          <w:p w14:paraId="0E2DC692" w14:textId="4E2690FB" w:rsidR="00430462" w:rsidRPr="00C11E89" w:rsidRDefault="008827E4" w:rsidP="00C11E89">
            <w:pPr>
              <w:spacing w:before="120" w:after="120"/>
              <w:cnfStyle w:val="000000000000" w:firstRow="0" w:lastRow="0" w:firstColumn="0" w:lastColumn="0" w:oddVBand="0" w:evenVBand="0" w:oddHBand="0" w:evenHBand="0" w:firstRowFirstColumn="0" w:firstRowLastColumn="0" w:lastRowFirstColumn="0" w:lastRowLastColumn="0"/>
              <w:rPr>
                <w:lang w:val="en-US"/>
              </w:rPr>
            </w:pPr>
            <w:r>
              <w:t>The feedback we received underscored the</w:t>
            </w:r>
            <w:r w:rsidR="00477795" w:rsidRPr="150AE0D0">
              <w:t xml:space="preserve"> value </w:t>
            </w:r>
            <w:r>
              <w:t>communities see</w:t>
            </w:r>
            <w:r w:rsidR="00477795" w:rsidRPr="150AE0D0">
              <w:t xml:space="preserve"> in </w:t>
            </w:r>
            <w:r w:rsidR="00571965">
              <w:t>advocacy services</w:t>
            </w:r>
            <w:r w:rsidR="00477795" w:rsidRPr="150AE0D0">
              <w:t xml:space="preserve">, and </w:t>
            </w:r>
            <w:r>
              <w:t>reflected concerns that</w:t>
            </w:r>
            <w:r w:rsidR="00477795" w:rsidRPr="150AE0D0">
              <w:t xml:space="preserve"> advocates need to be more visible, available</w:t>
            </w:r>
            <w:r w:rsidR="00631817">
              <w:t>, connected</w:t>
            </w:r>
            <w:r w:rsidR="009A0372">
              <w:t>,</w:t>
            </w:r>
            <w:r w:rsidR="00477795" w:rsidRPr="150AE0D0">
              <w:t xml:space="preserve"> and better able to meet the diverse needs of different communities. We acknowledge the key role that advocates play in promoting the Code and the potential for this to be strengthened, including by better promoting the work of </w:t>
            </w:r>
            <w:r w:rsidR="00507249">
              <w:t xml:space="preserve">advocacy services </w:t>
            </w:r>
            <w:r w:rsidR="00477795" w:rsidRPr="150AE0D0">
              <w:t xml:space="preserve">and partnering with community organisations and peer workforces. </w:t>
            </w:r>
          </w:p>
          <w:p w14:paraId="56C7BD1D" w14:textId="232776EA" w:rsidR="00477795" w:rsidRPr="00C11E89" w:rsidRDefault="00477795"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also acknowledge the general support we received for a focus on early resolution, and the potential seen by some for </w:t>
            </w:r>
            <w:r w:rsidR="00162795" w:rsidRPr="2390FA1A">
              <w:t>advocacy services</w:t>
            </w:r>
            <w:r w:rsidRPr="2390FA1A">
              <w:t xml:space="preserve"> to have a more active role in facilitating the resolution of complaints between consumers and providers. </w:t>
            </w:r>
            <w:r w:rsidR="0012461E" w:rsidRPr="2390FA1A">
              <w:t xml:space="preserve">This happens to some extent </w:t>
            </w:r>
            <w:r w:rsidR="0008423E" w:rsidRPr="2390FA1A">
              <w:t>now but</w:t>
            </w:r>
            <w:r w:rsidR="0012461E" w:rsidRPr="2390FA1A">
              <w:t xml:space="preserve"> is constrained by resources. </w:t>
            </w:r>
            <w:r w:rsidRPr="2390FA1A">
              <w:t xml:space="preserve">We see benefit in exploring and clarifying </w:t>
            </w:r>
            <w:r w:rsidR="00FA5185" w:rsidRPr="2390FA1A">
              <w:t>operationally</w:t>
            </w:r>
            <w:r w:rsidRPr="2390FA1A">
              <w:t xml:space="preserve"> what it could look like for advocates to facilitate resolution while remaining partial to the consumer</w:t>
            </w:r>
            <w:r w:rsidR="00320563" w:rsidRPr="2390FA1A">
              <w:t xml:space="preserve">, including greater integration with the HDC process. </w:t>
            </w:r>
            <w:r w:rsidR="0075372B" w:rsidRPr="2390FA1A">
              <w:t>A</w:t>
            </w:r>
            <w:r w:rsidRPr="2390FA1A">
              <w:t xml:space="preserve">dvocates are skilled at </w:t>
            </w:r>
            <w:r w:rsidR="00E531CB" w:rsidRPr="2390FA1A">
              <w:t xml:space="preserve">working with </w:t>
            </w:r>
            <w:r w:rsidRPr="2390FA1A">
              <w:t xml:space="preserve">consumers to </w:t>
            </w:r>
            <w:r w:rsidR="00E531CB" w:rsidRPr="2390FA1A">
              <w:t>clarify their resolution needs</w:t>
            </w:r>
            <w:r w:rsidRPr="2390FA1A">
              <w:t xml:space="preserve">, and then to support them </w:t>
            </w:r>
            <w:r w:rsidR="00E531CB" w:rsidRPr="2390FA1A">
              <w:t>to raise their concerns directly with the provider</w:t>
            </w:r>
            <w:r w:rsidRPr="2390FA1A">
              <w:t xml:space="preserve">. </w:t>
            </w:r>
          </w:p>
          <w:p w14:paraId="4CBA5378" w14:textId="39929E15" w:rsidR="005002A9" w:rsidRDefault="00477795" w:rsidP="00C11E89">
            <w:pPr>
              <w:spacing w:before="120" w:after="120"/>
              <w:cnfStyle w:val="000000000000" w:firstRow="0" w:lastRow="0" w:firstColumn="0" w:lastColumn="0" w:oddVBand="0" w:evenVBand="0" w:oddHBand="0" w:evenHBand="0" w:firstRowFirstColumn="0" w:firstRowLastColumn="0" w:lastRowFirstColumn="0" w:lastRowLastColumn="0"/>
            </w:pPr>
            <w:r w:rsidRPr="2390FA1A">
              <w:lastRenderedPageBreak/>
              <w:t xml:space="preserve">The </w:t>
            </w:r>
            <w:r w:rsidR="003F71B4" w:rsidRPr="2390FA1A">
              <w:t xml:space="preserve">Director of Advocacy and </w:t>
            </w:r>
            <w:r w:rsidRPr="2390FA1A">
              <w:t xml:space="preserve">HDC are reflecting on the feedback provided and identifying opportunities to respond within </w:t>
            </w:r>
            <w:r w:rsidR="009306C1" w:rsidRPr="2390FA1A">
              <w:t>current resourcing</w:t>
            </w:r>
            <w:r w:rsidR="005A0C02" w:rsidRPr="2390FA1A">
              <w:t xml:space="preserve">. This includes a </w:t>
            </w:r>
            <w:r w:rsidRPr="2390FA1A">
              <w:t>focus on building relationships and partnerships with local</w:t>
            </w:r>
            <w:r w:rsidR="005A0C02" w:rsidRPr="2390FA1A">
              <w:t>/community</w:t>
            </w:r>
            <w:r w:rsidRPr="2390FA1A">
              <w:t xml:space="preserve"> organisations to increase reach into </w:t>
            </w:r>
            <w:r w:rsidR="005A0C02" w:rsidRPr="2390FA1A">
              <w:t xml:space="preserve">diverse </w:t>
            </w:r>
            <w:r w:rsidRPr="2390FA1A">
              <w:t>communities.</w:t>
            </w:r>
          </w:p>
          <w:p w14:paraId="703CE1C1" w14:textId="32B9CE50" w:rsidR="0087420B" w:rsidRPr="00CD7EA5" w:rsidRDefault="005002A9" w:rsidP="00506E05">
            <w:pPr>
              <w:spacing w:before="120" w:after="360"/>
              <w:cnfStyle w:val="000000000000" w:firstRow="0" w:lastRow="0" w:firstColumn="0" w:lastColumn="0" w:oddVBand="0" w:evenVBand="0" w:oddHBand="0" w:evenHBand="0" w:firstRowFirstColumn="0" w:firstRowLastColumn="0" w:lastRowFirstColumn="0" w:lastRowLastColumn="0"/>
            </w:pPr>
            <w:r w:rsidRPr="2390FA1A">
              <w:t xml:space="preserve">The most recent </w:t>
            </w:r>
            <w:r w:rsidR="0036041E" w:rsidRPr="2390FA1A">
              <w:t>a</w:t>
            </w:r>
            <w:r w:rsidRPr="2390FA1A">
              <w:t xml:space="preserve">dvocacy </w:t>
            </w:r>
            <w:r w:rsidR="0036041E" w:rsidRPr="2390FA1A">
              <w:t>s</w:t>
            </w:r>
            <w:r w:rsidR="000F760A" w:rsidRPr="2390FA1A">
              <w:t>ervice</w:t>
            </w:r>
            <w:r w:rsidR="0020312E" w:rsidRPr="2390FA1A">
              <w:t>s</w:t>
            </w:r>
            <w:r w:rsidR="000F760A" w:rsidRPr="2390FA1A">
              <w:t xml:space="preserve"> </w:t>
            </w:r>
            <w:r w:rsidRPr="2390FA1A">
              <w:t>contract prioriti</w:t>
            </w:r>
            <w:r w:rsidR="00F447AE" w:rsidRPr="2390FA1A">
              <w:t>s</w:t>
            </w:r>
            <w:r w:rsidRPr="2390FA1A">
              <w:t xml:space="preserve">es engagement with </w:t>
            </w:r>
            <w:r w:rsidR="00371BBA" w:rsidRPr="2390FA1A">
              <w:t>focus</w:t>
            </w:r>
            <w:r w:rsidRPr="2390FA1A">
              <w:t xml:space="preserve"> populations</w:t>
            </w:r>
            <w:r w:rsidR="00526720" w:rsidRPr="2390FA1A">
              <w:t>, including</w:t>
            </w:r>
            <w:r w:rsidR="00805B42" w:rsidRPr="2390FA1A">
              <w:t xml:space="preserve"> Māori</w:t>
            </w:r>
            <w:r w:rsidR="005A2B8B" w:rsidRPr="2390FA1A">
              <w:t>, disabled people</w:t>
            </w:r>
            <w:r w:rsidR="00526720" w:rsidRPr="2390FA1A">
              <w:t>,</w:t>
            </w:r>
            <w:r w:rsidR="005A2B8B" w:rsidRPr="2390FA1A">
              <w:t xml:space="preserve"> older people</w:t>
            </w:r>
            <w:r w:rsidR="000F760A" w:rsidRPr="2390FA1A">
              <w:t>,</w:t>
            </w:r>
            <w:r w:rsidR="007B37EE" w:rsidRPr="2390FA1A">
              <w:t xml:space="preserve"> </w:t>
            </w:r>
            <w:r w:rsidR="005A2B8B" w:rsidRPr="2390FA1A">
              <w:t xml:space="preserve">and </w:t>
            </w:r>
            <w:r w:rsidR="00201E89" w:rsidRPr="2390FA1A">
              <w:t>communities</w:t>
            </w:r>
            <w:r w:rsidR="00444142" w:rsidRPr="2390FA1A">
              <w:t xml:space="preserve"> </w:t>
            </w:r>
            <w:r w:rsidR="00201E89" w:rsidRPr="2390FA1A">
              <w:t xml:space="preserve">who are </w:t>
            </w:r>
            <w:r w:rsidR="00526720" w:rsidRPr="2390FA1A">
              <w:t>particularly reliant on the care provided (and so face additional barriers in self-advocacy)</w:t>
            </w:r>
            <w:r w:rsidR="007B37EE" w:rsidRPr="2390FA1A">
              <w:t xml:space="preserve">. </w:t>
            </w:r>
            <w:r w:rsidR="00110723" w:rsidRPr="2390FA1A">
              <w:t xml:space="preserve">HDC and </w:t>
            </w:r>
            <w:r w:rsidR="000F760A" w:rsidRPr="2390FA1A">
              <w:t>the</w:t>
            </w:r>
            <w:r w:rsidR="00110723" w:rsidRPr="2390FA1A">
              <w:t xml:space="preserve"> </w:t>
            </w:r>
            <w:r w:rsidR="0095434A" w:rsidRPr="2390FA1A">
              <w:t xml:space="preserve">advocacy service </w:t>
            </w:r>
            <w:r w:rsidR="00110723" w:rsidRPr="2390FA1A">
              <w:t>are</w:t>
            </w:r>
            <w:r w:rsidR="005A159A" w:rsidRPr="2390FA1A">
              <w:t xml:space="preserve"> also</w:t>
            </w:r>
            <w:r w:rsidR="00110723" w:rsidRPr="2390FA1A">
              <w:t xml:space="preserve"> working </w:t>
            </w:r>
            <w:r w:rsidR="00526720" w:rsidRPr="2390FA1A">
              <w:t>collaboratively</w:t>
            </w:r>
            <w:r w:rsidR="00110723" w:rsidRPr="2390FA1A">
              <w:t xml:space="preserve"> to </w:t>
            </w:r>
            <w:r w:rsidR="009C2896" w:rsidRPr="2390FA1A">
              <w:t xml:space="preserve">encourage </w:t>
            </w:r>
            <w:r w:rsidR="00396CCB" w:rsidRPr="2390FA1A">
              <w:t xml:space="preserve">early resolution </w:t>
            </w:r>
            <w:r w:rsidR="00214FA9" w:rsidRPr="2390FA1A">
              <w:t xml:space="preserve">of complaints </w:t>
            </w:r>
            <w:r w:rsidR="00116A62" w:rsidRPr="2390FA1A">
              <w:t xml:space="preserve">and ensure that appropriate complaints are </w:t>
            </w:r>
            <w:r w:rsidR="00B82E4B" w:rsidRPr="2390FA1A">
              <w:t xml:space="preserve">directed towards </w:t>
            </w:r>
            <w:r w:rsidR="0095434A" w:rsidRPr="2390FA1A">
              <w:t>advocacy services</w:t>
            </w:r>
            <w:r w:rsidR="00B82E4B" w:rsidRPr="2390FA1A">
              <w:t xml:space="preserve"> in the first instance (rather than HDC)</w:t>
            </w:r>
            <w:r w:rsidR="0062666E" w:rsidRPr="2390FA1A">
              <w:t xml:space="preserve">. </w:t>
            </w:r>
          </w:p>
        </w:tc>
      </w:tr>
      <w:tr w:rsidR="0087420B" w:rsidRPr="003E39ED" w14:paraId="1DF062BD"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tcBorders>
          </w:tcPr>
          <w:p w14:paraId="23FA721A" w14:textId="77777777" w:rsidR="0087420B" w:rsidRPr="00C11E89" w:rsidRDefault="0087420B" w:rsidP="00C11E89">
            <w:pPr>
              <w:spacing w:before="120" w:after="120"/>
              <w:rPr>
                <w:lang w:val="en-US"/>
              </w:rPr>
            </w:pPr>
            <w:r w:rsidRPr="150AE0D0">
              <w:lastRenderedPageBreak/>
              <w:t>Response</w:t>
            </w:r>
          </w:p>
        </w:tc>
        <w:tc>
          <w:tcPr>
            <w:tcW w:w="7934" w:type="dxa"/>
            <w:tcBorders>
              <w:top w:val="nil"/>
            </w:tcBorders>
          </w:tcPr>
          <w:p w14:paraId="70CD8400" w14:textId="3E82811F" w:rsidR="00143CBF" w:rsidRPr="00C11E89" w:rsidRDefault="00E3020E"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HDC and the Director of Advocacy to c</w:t>
            </w:r>
            <w:r w:rsidR="00143CBF" w:rsidRPr="2390FA1A">
              <w:rPr>
                <w:b/>
                <w:bCs/>
              </w:rPr>
              <w:t xml:space="preserve">onsider opportunities to improve communication and education </w:t>
            </w:r>
            <w:r w:rsidR="00143CBF" w:rsidRPr="2390FA1A">
              <w:t xml:space="preserve">to consumers and providers about the role of </w:t>
            </w:r>
            <w:r w:rsidR="0095434A" w:rsidRPr="2390FA1A">
              <w:t>advocacy services</w:t>
            </w:r>
            <w:r w:rsidR="00143CBF" w:rsidRPr="2390FA1A">
              <w:t xml:space="preserve"> and the benefits of involving an advocate in the complaint</w:t>
            </w:r>
            <w:r w:rsidR="000F760A" w:rsidRPr="2390FA1A">
              <w:t>s</w:t>
            </w:r>
            <w:r w:rsidR="00143CBF" w:rsidRPr="2390FA1A">
              <w:t xml:space="preserve"> resolution process.</w:t>
            </w:r>
          </w:p>
          <w:p w14:paraId="174DF986" w14:textId="4D993F8B" w:rsidR="00143CBF" w:rsidRPr="00C11E89" w:rsidRDefault="00E3020E"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HDC and the Director of Advocacy to c</w:t>
            </w:r>
            <w:r w:rsidR="00143CBF" w:rsidRPr="2390FA1A">
              <w:rPr>
                <w:b/>
                <w:bCs/>
              </w:rPr>
              <w:t>onsider opportunities</w:t>
            </w:r>
            <w:r w:rsidR="00143CBF" w:rsidRPr="2390FA1A">
              <w:t xml:space="preserve"> for HDC and </w:t>
            </w:r>
            <w:r w:rsidR="0095434A" w:rsidRPr="2390FA1A">
              <w:t>advocacy services</w:t>
            </w:r>
            <w:r w:rsidR="00143CBF" w:rsidRPr="2390FA1A">
              <w:t xml:space="preserve"> to identify more effective and efficient ways of working</w:t>
            </w:r>
            <w:r w:rsidR="008714C1" w:rsidRPr="2390FA1A">
              <w:t xml:space="preserve"> together</w:t>
            </w:r>
            <w:r w:rsidR="00143CBF" w:rsidRPr="2390FA1A">
              <w:t>.</w:t>
            </w:r>
          </w:p>
          <w:p w14:paraId="59F81953" w14:textId="7843AFD1" w:rsidR="0087420B" w:rsidRPr="00CD7EA5" w:rsidRDefault="00143CBF" w:rsidP="00343EC4">
            <w:pPr>
              <w:pStyle w:val="ListParagraph"/>
              <w:numPr>
                <w:ilvl w:val="0"/>
                <w:numId w:val="11"/>
              </w:numPr>
              <w:spacing w:before="120" w:after="36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rPr>
                <w:b/>
              </w:rPr>
              <w:t xml:space="preserve">Director of Advocacy to explore with </w:t>
            </w:r>
            <w:r w:rsidR="0095434A">
              <w:rPr>
                <w:b/>
              </w:rPr>
              <w:t>advocacy services</w:t>
            </w:r>
            <w:r w:rsidRPr="150AE0D0">
              <w:rPr>
                <w:b/>
              </w:rPr>
              <w:t xml:space="preserve"> </w:t>
            </w:r>
            <w:r w:rsidR="00C75158">
              <w:rPr>
                <w:b/>
              </w:rPr>
              <w:t>any</w:t>
            </w:r>
            <w:r w:rsidRPr="150AE0D0">
              <w:rPr>
                <w:b/>
              </w:rPr>
              <w:t xml:space="preserve"> operational changes</w:t>
            </w:r>
            <w:r w:rsidRPr="150AE0D0">
              <w:t xml:space="preserve"> that can be made within current </w:t>
            </w:r>
            <w:r w:rsidR="00C75158">
              <w:t>resourcing</w:t>
            </w:r>
            <w:r w:rsidR="007808C1">
              <w:t xml:space="preserve"> to respond to feedback provided during this review</w:t>
            </w:r>
            <w:r w:rsidRPr="150AE0D0">
              <w:t>.</w:t>
            </w:r>
          </w:p>
        </w:tc>
      </w:tr>
      <w:tr w:rsidR="0087420B" w:rsidRPr="003E39ED" w14:paraId="2CF356D7"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2A08C17B" w14:textId="5450D04F" w:rsidR="0087420B" w:rsidRPr="001C688E" w:rsidRDefault="0087420B" w:rsidP="00506E05">
            <w:pPr>
              <w:pStyle w:val="ListParagraph"/>
              <w:keepNext/>
              <w:keepLines/>
              <w:numPr>
                <w:ilvl w:val="0"/>
                <w:numId w:val="12"/>
              </w:numPr>
              <w:spacing w:before="120" w:after="120"/>
              <w:rPr>
                <w:color w:val="FFFFFF" w:themeColor="background1"/>
                <w:lang w:val="en-US"/>
              </w:rPr>
            </w:pPr>
            <w:r w:rsidRPr="150AE0D0">
              <w:rPr>
                <w:color w:val="FFFFFF" w:themeColor="background1"/>
              </w:rPr>
              <w:t>Improve the language of complaint pathways in the Act</w:t>
            </w:r>
          </w:p>
        </w:tc>
      </w:tr>
      <w:tr w:rsidR="0087420B" w:rsidRPr="003E39ED" w14:paraId="4D437F7A"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FFFFFF" w:themeFill="background1"/>
          </w:tcPr>
          <w:p w14:paraId="0E5730B4" w14:textId="77777777" w:rsidR="0087420B" w:rsidRPr="00C11E89" w:rsidRDefault="0087420B" w:rsidP="00C11E89">
            <w:pPr>
              <w:spacing w:before="120" w:after="120"/>
              <w:rPr>
                <w:lang w:val="en-US"/>
              </w:rPr>
            </w:pPr>
            <w:r w:rsidRPr="150AE0D0">
              <w:t>Themes</w:t>
            </w:r>
          </w:p>
        </w:tc>
        <w:tc>
          <w:tcPr>
            <w:tcW w:w="7934" w:type="dxa"/>
            <w:tcBorders>
              <w:top w:val="nil"/>
              <w:bottom w:val="single" w:sz="4" w:space="0" w:color="BFBFBF" w:themeColor="background1" w:themeShade="BF"/>
            </w:tcBorders>
            <w:shd w:val="clear" w:color="auto" w:fill="FFFFFF" w:themeFill="background1"/>
          </w:tcPr>
          <w:p w14:paraId="1B5E0852" w14:textId="2F1AC159" w:rsidR="00402C71" w:rsidRPr="00C11E89" w:rsidRDefault="00402C71" w:rsidP="2390FA1A">
            <w:pPr>
              <w:pStyle w:val="ListParagraph"/>
              <w:keepNext/>
              <w:keepLines/>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t>Most agreed that the language of ‘no further action’ in complaint resolution was disempowering and did not reflect the work involved to reach the decision. However, the suggestion to change the language of ‘no further action’ to ‘no investigative action’</w:t>
            </w:r>
            <w:r w:rsidR="001977CF" w:rsidRPr="2390FA1A">
              <w:t xml:space="preserve"> was generally not supported</w:t>
            </w:r>
            <w:r w:rsidRPr="2390FA1A">
              <w:t xml:space="preserve">. </w:t>
            </w:r>
          </w:p>
          <w:p w14:paraId="163FED15" w14:textId="073B9F35" w:rsidR="00B16A51" w:rsidRPr="00C11E89" w:rsidRDefault="00B16A51" w:rsidP="00506E05">
            <w:pPr>
              <w:pStyle w:val="ListParagraph"/>
              <w:keepNext/>
              <w:keepLines/>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Some suggested a more holistic review of s</w:t>
            </w:r>
            <w:r w:rsidR="00F02442" w:rsidRPr="150AE0D0">
              <w:t xml:space="preserve">ection </w:t>
            </w:r>
            <w:r w:rsidRPr="150AE0D0">
              <w:t xml:space="preserve">38, including to provide </w:t>
            </w:r>
            <w:r w:rsidR="00AA6BA9">
              <w:t xml:space="preserve">for </w:t>
            </w:r>
            <w:r w:rsidRPr="150AE0D0">
              <w:t>more people-</w:t>
            </w:r>
            <w:r w:rsidR="00BF160E">
              <w:t>centred</w:t>
            </w:r>
            <w:r w:rsidRPr="150AE0D0">
              <w:t xml:space="preserve"> pathways</w:t>
            </w:r>
            <w:r w:rsidR="00F02442" w:rsidRPr="150AE0D0">
              <w:t>.</w:t>
            </w:r>
          </w:p>
          <w:p w14:paraId="2D76FD58" w14:textId="382B7026" w:rsidR="00B16A51" w:rsidRPr="00C11E89" w:rsidRDefault="00F02442" w:rsidP="2390FA1A">
            <w:pPr>
              <w:pStyle w:val="ListParagraph"/>
              <w:keepNext/>
              <w:keepLines/>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t>A</w:t>
            </w:r>
            <w:r w:rsidR="00B16A51" w:rsidRPr="2390FA1A">
              <w:t xml:space="preserve"> majority supported changing the language of ‘mediation conference’ to capture other forms of resolution such as conciliation, and to explicitly </w:t>
            </w:r>
            <w:r w:rsidR="0DFA1B0E" w:rsidRPr="2390FA1A">
              <w:t>recogni</w:t>
            </w:r>
            <w:r w:rsidR="79A75F45" w:rsidRPr="2390FA1A">
              <w:t>s</w:t>
            </w:r>
            <w:r w:rsidR="0DFA1B0E" w:rsidRPr="2390FA1A">
              <w:t>e</w:t>
            </w:r>
            <w:r w:rsidR="00B16A51" w:rsidRPr="2390FA1A">
              <w:t xml:space="preserve"> and provide for resolution practices from </w:t>
            </w:r>
            <w:r w:rsidR="16B1BFFF" w:rsidRPr="2390FA1A">
              <w:t xml:space="preserve">an </w:t>
            </w:r>
            <w:r w:rsidR="00B16A51" w:rsidRPr="2390FA1A">
              <w:t xml:space="preserve">ao Māori perspective. </w:t>
            </w:r>
          </w:p>
          <w:p w14:paraId="41F41E84" w14:textId="04F4DC62" w:rsidR="0087420B" w:rsidRPr="00C11E89" w:rsidRDefault="00B16A51" w:rsidP="00506E05">
            <w:pPr>
              <w:pStyle w:val="ListParagraph"/>
              <w:keepNext/>
              <w:keepLines/>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pPr>
            <w:r w:rsidRPr="2390FA1A">
              <w:t>Many supported the suggested wording ‘facilitated resolution’, although some considered it too complicated and other wording was suggested</w:t>
            </w:r>
            <w:r w:rsidR="008C188D" w:rsidRPr="2390FA1A">
              <w:t>,</w:t>
            </w:r>
            <w:r w:rsidR="00C75B2B" w:rsidRPr="2390FA1A">
              <w:t xml:space="preserve"> including to recognise ao Māori </w:t>
            </w:r>
            <w:r w:rsidR="00244101" w:rsidRPr="2390FA1A">
              <w:t xml:space="preserve">forms of </w:t>
            </w:r>
            <w:r w:rsidR="00C75B2B" w:rsidRPr="2390FA1A">
              <w:t>resolution.</w:t>
            </w:r>
          </w:p>
        </w:tc>
      </w:tr>
      <w:tr w:rsidR="0087420B" w:rsidRPr="003E39ED" w14:paraId="1CCFB40F"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tcBorders>
            <w:shd w:val="clear" w:color="auto" w:fill="FFFFFF" w:themeFill="background1"/>
          </w:tcPr>
          <w:p w14:paraId="317E36C6" w14:textId="77777777" w:rsidR="0087420B" w:rsidRPr="00C11E89" w:rsidRDefault="0087420B" w:rsidP="00C11E89">
            <w:pPr>
              <w:spacing w:before="120" w:after="120"/>
              <w:rPr>
                <w:lang w:val="en-US"/>
              </w:rPr>
            </w:pPr>
            <w:r w:rsidRPr="150AE0D0">
              <w:t xml:space="preserve">Comment </w:t>
            </w:r>
          </w:p>
        </w:tc>
        <w:tc>
          <w:tcPr>
            <w:tcW w:w="7934" w:type="dxa"/>
            <w:tcBorders>
              <w:top w:val="single" w:sz="4" w:space="0" w:color="BFBFBF" w:themeColor="background1" w:themeShade="BF"/>
            </w:tcBorders>
            <w:shd w:val="clear" w:color="auto" w:fill="FFFFFF" w:themeFill="background1"/>
          </w:tcPr>
          <w:p w14:paraId="4847D91C" w14:textId="22F84515" w:rsidR="000F5907" w:rsidRDefault="004F528C" w:rsidP="00C11E89">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acknowledge the feedback </w:t>
            </w:r>
            <w:r w:rsidR="00BB1B84" w:rsidRPr="2390FA1A">
              <w:t xml:space="preserve">that the language of </w:t>
            </w:r>
            <w:r w:rsidR="005738D2" w:rsidRPr="2390FA1A">
              <w:t>‘no further action’ in s</w:t>
            </w:r>
            <w:r w:rsidR="008C188D" w:rsidRPr="2390FA1A">
              <w:t xml:space="preserve">ection </w:t>
            </w:r>
            <w:r w:rsidR="005738D2" w:rsidRPr="2390FA1A">
              <w:t xml:space="preserve">38 is </w:t>
            </w:r>
            <w:r w:rsidR="00A468FE" w:rsidRPr="2390FA1A">
              <w:t>disempowering and</w:t>
            </w:r>
            <w:r w:rsidR="00367506" w:rsidRPr="2390FA1A">
              <w:t xml:space="preserve"> accept that </w:t>
            </w:r>
            <w:r w:rsidR="001A1D7E" w:rsidRPr="2390FA1A">
              <w:t xml:space="preserve">the suggested wording of ‘no investigative action’ </w:t>
            </w:r>
            <w:r w:rsidR="000523D7" w:rsidRPr="2390FA1A">
              <w:t xml:space="preserve">was not viewed as an improvement. </w:t>
            </w:r>
            <w:r w:rsidR="00402B88" w:rsidRPr="2390FA1A">
              <w:t xml:space="preserve">Many of the concerns about the use of this language </w:t>
            </w:r>
            <w:r w:rsidR="0080260B" w:rsidRPr="2390FA1A">
              <w:t xml:space="preserve">were </w:t>
            </w:r>
            <w:r w:rsidR="00B41923" w:rsidRPr="2390FA1A">
              <w:t>intertwined</w:t>
            </w:r>
            <w:r w:rsidR="00CC6BE4" w:rsidRPr="2390FA1A">
              <w:t xml:space="preserve"> with concerns </w:t>
            </w:r>
            <w:r w:rsidR="00CC6BE4" w:rsidRPr="2390FA1A">
              <w:lastRenderedPageBreak/>
              <w:t>about HDC’s reliance on written, legalistic communication. In our view, it m</w:t>
            </w:r>
            <w:r w:rsidR="00E16F97" w:rsidRPr="2390FA1A">
              <w:t>ay</w:t>
            </w:r>
            <w:r w:rsidR="00CC6BE4" w:rsidRPr="2390FA1A">
              <w:t xml:space="preserve"> be that many of the concerns raised about the use of this section </w:t>
            </w:r>
            <w:r w:rsidR="008B5772" w:rsidRPr="2390FA1A">
              <w:t>can</w:t>
            </w:r>
            <w:r w:rsidR="00CC6BE4" w:rsidRPr="2390FA1A">
              <w:t xml:space="preserve"> be addressed </w:t>
            </w:r>
            <w:r w:rsidR="00B24289" w:rsidRPr="2390FA1A">
              <w:t>by HDC taking a more people-</w:t>
            </w:r>
            <w:r w:rsidR="00BF160E" w:rsidRPr="2390FA1A">
              <w:t>centred</w:t>
            </w:r>
            <w:r w:rsidR="00B24289" w:rsidRPr="2390FA1A">
              <w:t>, accessible approach to communication</w:t>
            </w:r>
            <w:r w:rsidR="008B5772" w:rsidRPr="2390FA1A">
              <w:t>. This includes</w:t>
            </w:r>
            <w:r w:rsidR="00BC2958" w:rsidRPr="2390FA1A">
              <w:t xml:space="preserve"> more explicit</w:t>
            </w:r>
            <w:r w:rsidR="000822E1" w:rsidRPr="2390FA1A">
              <w:t>, transparent</w:t>
            </w:r>
            <w:r w:rsidR="00BC2958" w:rsidRPr="2390FA1A">
              <w:t xml:space="preserve"> communication with consumers about </w:t>
            </w:r>
            <w:r w:rsidR="00BF1BC4" w:rsidRPr="2390FA1A">
              <w:t>action taken by HDC to</w:t>
            </w:r>
            <w:r w:rsidR="000822E1" w:rsidRPr="2390FA1A">
              <w:t xml:space="preserve"> facilitate change at a systems level in response to complaint</w:t>
            </w:r>
            <w:r w:rsidR="004C413A" w:rsidRPr="2390FA1A">
              <w:t>s</w:t>
            </w:r>
            <w:r w:rsidR="000822E1" w:rsidRPr="2390FA1A">
              <w:t xml:space="preserve">. </w:t>
            </w:r>
            <w:r w:rsidR="00BF1BC4" w:rsidRPr="2390FA1A">
              <w:t xml:space="preserve"> </w:t>
            </w:r>
          </w:p>
          <w:p w14:paraId="22CDBF30" w14:textId="3997C708" w:rsidR="00390AE9" w:rsidRDefault="00F5359D" w:rsidP="00C11E89">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Many </w:t>
            </w:r>
            <w:r w:rsidR="007D2128">
              <w:rPr>
                <w:lang w:val="en-US"/>
              </w:rPr>
              <w:t xml:space="preserve">agreed that </w:t>
            </w:r>
            <w:r w:rsidR="00A76C7A">
              <w:rPr>
                <w:lang w:val="en-US"/>
              </w:rPr>
              <w:t xml:space="preserve">‘mediation conference’ </w:t>
            </w:r>
            <w:r w:rsidR="0080260B">
              <w:rPr>
                <w:lang w:val="en-US"/>
              </w:rPr>
              <w:t xml:space="preserve">is </w:t>
            </w:r>
            <w:r w:rsidR="00A76C7A">
              <w:rPr>
                <w:lang w:val="en-US"/>
              </w:rPr>
              <w:t>not fit</w:t>
            </w:r>
            <w:r w:rsidR="0080260B">
              <w:rPr>
                <w:lang w:val="en-US"/>
              </w:rPr>
              <w:t xml:space="preserve"> </w:t>
            </w:r>
            <w:r w:rsidR="00A76C7A">
              <w:rPr>
                <w:lang w:val="en-US"/>
              </w:rPr>
              <w:t>for</w:t>
            </w:r>
            <w:r w:rsidR="0080260B">
              <w:rPr>
                <w:lang w:val="en-US"/>
              </w:rPr>
              <w:t xml:space="preserve"> </w:t>
            </w:r>
            <w:r w:rsidR="00A76C7A">
              <w:rPr>
                <w:lang w:val="en-US"/>
              </w:rPr>
              <w:t xml:space="preserve">purpose and </w:t>
            </w:r>
            <w:r w:rsidR="0080260B">
              <w:rPr>
                <w:lang w:val="en-US"/>
              </w:rPr>
              <w:t>does</w:t>
            </w:r>
            <w:r w:rsidR="00A76C7A">
              <w:rPr>
                <w:lang w:val="en-US"/>
              </w:rPr>
              <w:t xml:space="preserve"> not convey the range of approaches people want to see available to the Commissioner</w:t>
            </w:r>
            <w:r w:rsidR="008D6077">
              <w:rPr>
                <w:lang w:val="en-US"/>
              </w:rPr>
              <w:t>.</w:t>
            </w:r>
            <w:r w:rsidR="00A76C7A">
              <w:rPr>
                <w:lang w:val="en-US"/>
              </w:rPr>
              <w:t xml:space="preserve"> </w:t>
            </w:r>
            <w:r w:rsidR="00D30412">
              <w:rPr>
                <w:lang w:val="en-US"/>
              </w:rPr>
              <w:t>We acknowledge the mixed views about the suggested term ‘facilitated resolution’</w:t>
            </w:r>
            <w:r w:rsidR="00240338">
              <w:rPr>
                <w:lang w:val="en-US"/>
              </w:rPr>
              <w:t>. We agree</w:t>
            </w:r>
            <w:r w:rsidR="00D35576">
              <w:rPr>
                <w:lang w:val="en-US"/>
              </w:rPr>
              <w:t xml:space="preserve"> that </w:t>
            </w:r>
            <w:r w:rsidR="006A14AC">
              <w:rPr>
                <w:lang w:val="en-US"/>
              </w:rPr>
              <w:t xml:space="preserve">currently </w:t>
            </w:r>
            <w:r w:rsidR="00240338">
              <w:rPr>
                <w:lang w:val="en-US"/>
              </w:rPr>
              <w:t>s</w:t>
            </w:r>
            <w:r w:rsidR="006A14AC">
              <w:rPr>
                <w:lang w:val="en-US"/>
              </w:rPr>
              <w:t xml:space="preserve">ection </w:t>
            </w:r>
            <w:r w:rsidR="00240338">
              <w:rPr>
                <w:lang w:val="en-US"/>
              </w:rPr>
              <w:t>61 is not fit for purpose and requires change</w:t>
            </w:r>
            <w:r w:rsidR="00B651BB">
              <w:rPr>
                <w:lang w:val="en-US"/>
              </w:rPr>
              <w:t>,</w:t>
            </w:r>
            <w:r w:rsidR="00647FA2">
              <w:rPr>
                <w:lang w:val="en-US"/>
              </w:rPr>
              <w:t xml:space="preserve"> </w:t>
            </w:r>
            <w:r w:rsidR="00390AE9">
              <w:rPr>
                <w:lang w:val="en-US"/>
              </w:rPr>
              <w:t>but also</w:t>
            </w:r>
            <w:r w:rsidR="00240338">
              <w:rPr>
                <w:lang w:val="en-US"/>
              </w:rPr>
              <w:t xml:space="preserve"> </w:t>
            </w:r>
            <w:r w:rsidR="00017188">
              <w:rPr>
                <w:lang w:val="en-US"/>
              </w:rPr>
              <w:t xml:space="preserve">note </w:t>
            </w:r>
            <w:r w:rsidR="00FD7822">
              <w:rPr>
                <w:lang w:val="en-US"/>
              </w:rPr>
              <w:t>feedback suggesting that the</w:t>
            </w:r>
            <w:r w:rsidR="00F362B5">
              <w:rPr>
                <w:lang w:val="en-US"/>
              </w:rPr>
              <w:t xml:space="preserve"> term ‘facilitated resolution’ </w:t>
            </w:r>
            <w:r w:rsidR="00FD7822">
              <w:rPr>
                <w:lang w:val="en-US"/>
              </w:rPr>
              <w:t>may be</w:t>
            </w:r>
            <w:r w:rsidR="000C5C26">
              <w:rPr>
                <w:lang w:val="en-US"/>
              </w:rPr>
              <w:t xml:space="preserve"> too complicated</w:t>
            </w:r>
            <w:r w:rsidR="00647FA2">
              <w:rPr>
                <w:lang w:val="en-US"/>
              </w:rPr>
              <w:t>.</w:t>
            </w:r>
          </w:p>
          <w:p w14:paraId="52082065" w14:textId="3E0632F6" w:rsidR="0087420B" w:rsidRPr="00C11E89" w:rsidRDefault="00647FA2" w:rsidP="00E006AF">
            <w:pPr>
              <w:spacing w:before="120" w:after="240"/>
              <w:cnfStyle w:val="000000000000" w:firstRow="0" w:lastRow="0" w:firstColumn="0" w:lastColumn="0" w:oddVBand="0" w:evenVBand="0" w:oddHBand="0" w:evenHBand="0" w:firstRowFirstColumn="0" w:firstRowLastColumn="0" w:lastRowFirstColumn="0" w:lastRowLastColumn="0"/>
              <w:rPr>
                <w:lang w:val="en-US"/>
              </w:rPr>
            </w:pPr>
            <w:r>
              <w:rPr>
                <w:lang w:val="en-US"/>
              </w:rPr>
              <w:t>In</w:t>
            </w:r>
            <w:r w:rsidR="00FD7822">
              <w:rPr>
                <w:lang w:val="en-US"/>
              </w:rPr>
              <w:t xml:space="preserve"> our view, </w:t>
            </w:r>
            <w:r w:rsidR="00436B7D">
              <w:rPr>
                <w:lang w:val="en-US"/>
              </w:rPr>
              <w:t xml:space="preserve">the term </w:t>
            </w:r>
            <w:r>
              <w:rPr>
                <w:lang w:val="en-US"/>
              </w:rPr>
              <w:t>‘facilitated resolution’</w:t>
            </w:r>
            <w:r w:rsidR="00436B7D">
              <w:rPr>
                <w:lang w:val="en-US"/>
              </w:rPr>
              <w:t>, while imperfect,</w:t>
            </w:r>
            <w:r>
              <w:rPr>
                <w:lang w:val="en-US"/>
              </w:rPr>
              <w:t xml:space="preserve"> </w:t>
            </w:r>
            <w:r w:rsidR="00FD7822">
              <w:rPr>
                <w:lang w:val="en-US"/>
              </w:rPr>
              <w:t xml:space="preserve">gives HDC the flexibility and discretion required to consider a broad range of resolution needs </w:t>
            </w:r>
            <w:r w:rsidR="003D66B3">
              <w:rPr>
                <w:lang w:val="en-US"/>
              </w:rPr>
              <w:t>expressed during the review</w:t>
            </w:r>
            <w:r w:rsidR="00FD7822">
              <w:rPr>
                <w:lang w:val="en-US"/>
              </w:rPr>
              <w:t xml:space="preserve"> and respond appropriately (including</w:t>
            </w:r>
            <w:r w:rsidR="006A14AC">
              <w:rPr>
                <w:lang w:val="en-US"/>
              </w:rPr>
              <w:t>,</w:t>
            </w:r>
            <w:r w:rsidR="00FD7822">
              <w:rPr>
                <w:lang w:val="en-US"/>
              </w:rPr>
              <w:t xml:space="preserve"> for example, houhou te rongo, </w:t>
            </w:r>
            <w:r w:rsidR="00486154">
              <w:rPr>
                <w:lang w:val="en-US"/>
              </w:rPr>
              <w:t>restorative practice, conciliation</w:t>
            </w:r>
            <w:r w:rsidR="006A14AC">
              <w:rPr>
                <w:lang w:val="en-US"/>
              </w:rPr>
              <w:t>,</w:t>
            </w:r>
            <w:r w:rsidR="00486154">
              <w:rPr>
                <w:lang w:val="en-US"/>
              </w:rPr>
              <w:t xml:space="preserve"> etc). It </w:t>
            </w:r>
            <w:r w:rsidR="00DF2711">
              <w:rPr>
                <w:lang w:val="en-US"/>
              </w:rPr>
              <w:t>would also support HDC</w:t>
            </w:r>
            <w:r w:rsidR="00B651BB">
              <w:rPr>
                <w:lang w:val="en-US"/>
              </w:rPr>
              <w:t xml:space="preserve"> </w:t>
            </w:r>
            <w:r w:rsidR="00DF2711">
              <w:rPr>
                <w:lang w:val="en-US"/>
              </w:rPr>
              <w:t xml:space="preserve">to engage </w:t>
            </w:r>
            <w:r w:rsidR="00185BAB">
              <w:rPr>
                <w:lang w:val="en-US"/>
              </w:rPr>
              <w:t>in more face-to-face and people-</w:t>
            </w:r>
            <w:r w:rsidR="00D10E3C">
              <w:rPr>
                <w:lang w:val="en-US"/>
              </w:rPr>
              <w:t>centre</w:t>
            </w:r>
            <w:r w:rsidR="00D10E3C" w:rsidRPr="00AE5D29">
              <w:rPr>
                <w:lang w:val="en-US"/>
              </w:rPr>
              <w:t>d</w:t>
            </w:r>
            <w:r w:rsidR="00185BAB">
              <w:rPr>
                <w:lang w:val="en-US"/>
              </w:rPr>
              <w:t xml:space="preserve"> resolution </w:t>
            </w:r>
            <w:r w:rsidR="00185BAB" w:rsidRPr="007B439A">
              <w:rPr>
                <w:lang w:val="en-US"/>
              </w:rPr>
              <w:t>approaches.</w:t>
            </w:r>
            <w:r w:rsidR="00D10E3C">
              <w:rPr>
                <w:lang w:val="en-US"/>
              </w:rPr>
              <w:t xml:space="preserve"> </w:t>
            </w:r>
            <w:r w:rsidR="00486154" w:rsidRPr="00AE5D29">
              <w:rPr>
                <w:lang w:val="en-US"/>
              </w:rPr>
              <w:t>We</w:t>
            </w:r>
            <w:r w:rsidR="00486154" w:rsidRPr="00436B7D">
              <w:rPr>
                <w:lang w:val="en-US"/>
              </w:rPr>
              <w:t xml:space="preserve"> </w:t>
            </w:r>
            <w:r w:rsidR="00486154">
              <w:rPr>
                <w:lang w:val="en-US"/>
              </w:rPr>
              <w:t xml:space="preserve">therefore </w:t>
            </w:r>
            <w:r w:rsidR="00436B7D">
              <w:rPr>
                <w:lang w:val="en-US"/>
              </w:rPr>
              <w:t>recommend</w:t>
            </w:r>
            <w:r w:rsidR="00486154">
              <w:rPr>
                <w:lang w:val="en-US"/>
              </w:rPr>
              <w:t xml:space="preserve"> that the term ‘mediation</w:t>
            </w:r>
            <w:r w:rsidR="00071694">
              <w:rPr>
                <w:lang w:val="en-US"/>
              </w:rPr>
              <w:t xml:space="preserve"> conference</w:t>
            </w:r>
            <w:r w:rsidR="00486154">
              <w:rPr>
                <w:lang w:val="en-US"/>
              </w:rPr>
              <w:t xml:space="preserve">’ is </w:t>
            </w:r>
            <w:r w:rsidR="00436B7D">
              <w:rPr>
                <w:lang w:val="en-US"/>
              </w:rPr>
              <w:t>replaced</w:t>
            </w:r>
            <w:r w:rsidR="00275E51">
              <w:rPr>
                <w:lang w:val="en-US"/>
              </w:rPr>
              <w:t xml:space="preserve"> in</w:t>
            </w:r>
            <w:r w:rsidR="00486154">
              <w:rPr>
                <w:lang w:val="en-US"/>
              </w:rPr>
              <w:t xml:space="preserve"> s</w:t>
            </w:r>
            <w:r w:rsidR="006A14AC">
              <w:rPr>
                <w:lang w:val="en-US"/>
              </w:rPr>
              <w:t xml:space="preserve">ection </w:t>
            </w:r>
            <w:r w:rsidR="00486154">
              <w:rPr>
                <w:lang w:val="en-US"/>
              </w:rPr>
              <w:t xml:space="preserve">61 </w:t>
            </w:r>
            <w:r w:rsidR="00275E51">
              <w:rPr>
                <w:lang w:val="en-US"/>
              </w:rPr>
              <w:t>with</w:t>
            </w:r>
            <w:r w:rsidR="00486154">
              <w:rPr>
                <w:lang w:val="en-US"/>
              </w:rPr>
              <w:t xml:space="preserve"> the term ‘facilitated’ resolution</w:t>
            </w:r>
            <w:r w:rsidR="00185BAB">
              <w:rPr>
                <w:lang w:val="en-US"/>
              </w:rPr>
              <w:t xml:space="preserve">’. It </w:t>
            </w:r>
            <w:r w:rsidR="00071694">
              <w:rPr>
                <w:lang w:val="en-US"/>
              </w:rPr>
              <w:t>is</w:t>
            </w:r>
            <w:r w:rsidR="00185BAB">
              <w:rPr>
                <w:lang w:val="en-US"/>
              </w:rPr>
              <w:t xml:space="preserve"> important that HDC ensure</w:t>
            </w:r>
            <w:r w:rsidR="00960FDC">
              <w:rPr>
                <w:lang w:val="en-US"/>
              </w:rPr>
              <w:t>s</w:t>
            </w:r>
            <w:r w:rsidR="00185BAB">
              <w:rPr>
                <w:lang w:val="en-US"/>
              </w:rPr>
              <w:t xml:space="preserve"> that </w:t>
            </w:r>
            <w:r w:rsidR="00622DCB">
              <w:rPr>
                <w:lang w:val="en-US"/>
              </w:rPr>
              <w:t xml:space="preserve">our communication supports </w:t>
            </w:r>
            <w:r w:rsidR="00554B4A">
              <w:rPr>
                <w:lang w:val="en-US"/>
              </w:rPr>
              <w:t>people to understand the use of this term</w:t>
            </w:r>
            <w:r w:rsidR="00773354">
              <w:rPr>
                <w:lang w:val="en-US"/>
              </w:rPr>
              <w:t>.</w:t>
            </w:r>
          </w:p>
        </w:tc>
      </w:tr>
      <w:tr w:rsidR="0087420B" w:rsidRPr="003E39ED" w14:paraId="0837E9EE"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nil"/>
            </w:tcBorders>
          </w:tcPr>
          <w:p w14:paraId="673B7678" w14:textId="77777777" w:rsidR="0087420B" w:rsidRPr="00C11E89" w:rsidRDefault="0087420B" w:rsidP="00E006AF">
            <w:pPr>
              <w:keepNext/>
              <w:keepLines/>
              <w:spacing w:before="120" w:after="120"/>
              <w:rPr>
                <w:lang w:val="en-US"/>
              </w:rPr>
            </w:pPr>
            <w:r w:rsidRPr="150AE0D0">
              <w:lastRenderedPageBreak/>
              <w:t>Response</w:t>
            </w:r>
          </w:p>
        </w:tc>
        <w:tc>
          <w:tcPr>
            <w:tcW w:w="7934" w:type="dxa"/>
            <w:tcBorders>
              <w:bottom w:val="nil"/>
            </w:tcBorders>
          </w:tcPr>
          <w:p w14:paraId="5AECB16E" w14:textId="4C649B1B" w:rsidR="00992711" w:rsidRPr="00AE5D29" w:rsidRDefault="005B6A51" w:rsidP="00E006AF">
            <w:pPr>
              <w:pStyle w:val="ListParagraph"/>
              <w:keepNext/>
              <w:keepLines/>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rPr>
                <w:b/>
              </w:rPr>
              <w:t>Confirm proposed wording</w:t>
            </w:r>
            <w:r w:rsidRPr="150AE0D0">
              <w:t xml:space="preserve"> of </w:t>
            </w:r>
            <w:r>
              <w:t>section 61</w:t>
            </w:r>
            <w:r w:rsidR="00110BEA">
              <w:t xml:space="preserve"> to replace</w:t>
            </w:r>
            <w:r w:rsidR="00EE4875">
              <w:t xml:space="preserve"> ‘mediation conference’ with ‘facilitated resolution’</w:t>
            </w:r>
            <w:r w:rsidRPr="150AE0D0">
              <w:t>.</w:t>
            </w:r>
          </w:p>
          <w:p w14:paraId="6F3CBD52" w14:textId="56AB483B" w:rsidR="0087420B" w:rsidRPr="00C11E89" w:rsidRDefault="005B6A51" w:rsidP="00805B42">
            <w:pPr>
              <w:pStyle w:val="ListParagraph"/>
              <w:keepNext/>
              <w:keepLines/>
              <w:numPr>
                <w:ilvl w:val="0"/>
                <w:numId w:val="11"/>
              </w:numPr>
              <w:spacing w:before="120" w:after="360"/>
              <w:ind w:left="397" w:hanging="425"/>
              <w:contextualSpacing w:val="0"/>
              <w:cnfStyle w:val="000000100000" w:firstRow="0" w:lastRow="0" w:firstColumn="0" w:lastColumn="0" w:oddVBand="0" w:evenVBand="0" w:oddHBand="1" w:evenHBand="0" w:firstRowFirstColumn="0" w:firstRowLastColumn="0" w:lastRowFirstColumn="0" w:lastRowLastColumn="0"/>
              <w:rPr>
                <w:lang w:val="en-US"/>
              </w:rPr>
            </w:pPr>
            <w:r w:rsidRPr="008A204B">
              <w:rPr>
                <w:b/>
              </w:rPr>
              <w:t xml:space="preserve">HDC to </w:t>
            </w:r>
            <w:r w:rsidR="00510E42" w:rsidRPr="008A204B">
              <w:rPr>
                <w:b/>
              </w:rPr>
              <w:t xml:space="preserve">review </w:t>
            </w:r>
            <w:r w:rsidR="00613CC4" w:rsidRPr="008A204B">
              <w:rPr>
                <w:bCs/>
              </w:rPr>
              <w:t xml:space="preserve">and </w:t>
            </w:r>
            <w:r w:rsidR="00FA60CA" w:rsidRPr="008A204B">
              <w:rPr>
                <w:bCs/>
              </w:rPr>
              <w:t xml:space="preserve">improve </w:t>
            </w:r>
            <w:r w:rsidR="00F12F45" w:rsidRPr="008A204B">
              <w:rPr>
                <w:bCs/>
              </w:rPr>
              <w:t xml:space="preserve">its communication </w:t>
            </w:r>
            <w:r w:rsidR="009B2A05" w:rsidRPr="008A204B">
              <w:rPr>
                <w:bCs/>
              </w:rPr>
              <w:t>in response to feedback provided during this review.</w:t>
            </w:r>
            <w:r w:rsidR="009B2A05" w:rsidRPr="008A204B">
              <w:rPr>
                <w:b/>
              </w:rPr>
              <w:t xml:space="preserve"> </w:t>
            </w:r>
          </w:p>
        </w:tc>
      </w:tr>
      <w:tr w:rsidR="000A5E26" w:rsidRPr="000A5E26" w14:paraId="3A678F46"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6415FBBE" w14:textId="04D923FA" w:rsidR="0087420B" w:rsidRPr="001C688E" w:rsidRDefault="0087420B" w:rsidP="2390FA1A">
            <w:pPr>
              <w:spacing w:before="120" w:after="120"/>
              <w:rPr>
                <w:color w:val="FFFFFF" w:themeColor="background1"/>
              </w:rPr>
            </w:pPr>
            <w:r w:rsidRPr="2390FA1A">
              <w:rPr>
                <w:color w:val="FFFFFF" w:themeColor="background1"/>
              </w:rPr>
              <w:t>Other feedback to support better and equitable complaints resolution</w:t>
            </w:r>
          </w:p>
        </w:tc>
      </w:tr>
      <w:tr w:rsidR="0087420B" w:rsidRPr="003E39ED" w14:paraId="0B2A8137" w14:textId="77777777" w:rsidTr="00B67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tcBorders>
            <w:shd w:val="clear" w:color="auto" w:fill="FFFFFF" w:themeFill="background1"/>
          </w:tcPr>
          <w:p w14:paraId="31F055CF" w14:textId="77777777" w:rsidR="0087420B" w:rsidRPr="009B73A0" w:rsidRDefault="0087420B" w:rsidP="00C11E89">
            <w:pPr>
              <w:spacing w:before="120" w:after="120"/>
              <w:rPr>
                <w:lang w:val="en-US"/>
              </w:rPr>
            </w:pPr>
            <w:r w:rsidRPr="009B73A0">
              <w:t>Themes</w:t>
            </w:r>
          </w:p>
        </w:tc>
        <w:tc>
          <w:tcPr>
            <w:tcW w:w="7934" w:type="dxa"/>
            <w:tcBorders>
              <w:top w:val="nil"/>
            </w:tcBorders>
            <w:shd w:val="clear" w:color="auto" w:fill="FFFFFF" w:themeFill="background1"/>
          </w:tcPr>
          <w:p w14:paraId="288BB655" w14:textId="6E910F1D" w:rsidR="0057782C" w:rsidRPr="005F5EB0" w:rsidRDefault="002D0297" w:rsidP="00E006AF">
            <w:pPr>
              <w:pStyle w:val="ListParagraph"/>
              <w:numPr>
                <w:ilvl w:val="0"/>
                <w:numId w:val="11"/>
              </w:numPr>
              <w:spacing w:before="120" w:after="120"/>
              <w:ind w:left="398" w:hanging="429"/>
              <w:contextualSpacing w:val="0"/>
              <w:cnfStyle w:val="000000100000" w:firstRow="0" w:lastRow="0" w:firstColumn="0" w:lastColumn="0" w:oddVBand="0" w:evenVBand="0" w:oddHBand="1" w:evenHBand="0" w:firstRowFirstColumn="0" w:firstRowLastColumn="0" w:lastRowFirstColumn="0" w:lastRowLastColumn="0"/>
            </w:pPr>
            <w:r w:rsidRPr="009B73A0">
              <w:t xml:space="preserve">Most submitters who provided </w:t>
            </w:r>
            <w:r w:rsidR="00BA192F" w:rsidRPr="009B73A0">
              <w:t>other suggestions</w:t>
            </w:r>
            <w:r w:rsidR="00A41C84" w:rsidRPr="009B73A0">
              <w:t xml:space="preserve"> for change</w:t>
            </w:r>
            <w:r w:rsidR="00BA192F" w:rsidRPr="009B73A0">
              <w:t xml:space="preserve"> in all topics focused on</w:t>
            </w:r>
            <w:r w:rsidR="00A41C84" w:rsidRPr="009B73A0">
              <w:t xml:space="preserve"> changes to the complaints process. These included </w:t>
            </w:r>
            <w:r w:rsidR="007058BD" w:rsidRPr="009B73A0">
              <w:t xml:space="preserve">suggestions </w:t>
            </w:r>
            <w:r w:rsidR="002847AC">
              <w:t>that</w:t>
            </w:r>
            <w:r w:rsidR="002847AC" w:rsidRPr="009B73A0">
              <w:t xml:space="preserve"> </w:t>
            </w:r>
            <w:r w:rsidR="007058BD" w:rsidRPr="009B73A0">
              <w:t xml:space="preserve">would require legislative amendments as well </w:t>
            </w:r>
            <w:r w:rsidR="003E1510" w:rsidRPr="009B73A0">
              <w:t>as operational</w:t>
            </w:r>
            <w:r w:rsidR="00A41C84" w:rsidRPr="009B73A0">
              <w:t xml:space="preserve"> changes.</w:t>
            </w:r>
            <w:r w:rsidR="008C7262">
              <w:t xml:space="preserve"> </w:t>
            </w:r>
            <w:r w:rsidR="0057782C" w:rsidRPr="008C7262">
              <w:t>Legislative amendments suggested included:</w:t>
            </w:r>
          </w:p>
          <w:p w14:paraId="20A9548E" w14:textId="2E20EEF0" w:rsidR="00E56B52" w:rsidRPr="009B73A0" w:rsidRDefault="00C90DEE" w:rsidP="2390FA1A">
            <w:pPr>
              <w:pStyle w:val="ListParagraph"/>
              <w:numPr>
                <w:ilvl w:val="0"/>
                <w:numId w:val="11"/>
              </w:numPr>
              <w:spacing w:before="120" w:after="120"/>
              <w:ind w:left="398" w:hanging="429"/>
              <w:cnfStyle w:val="000000100000" w:firstRow="0" w:lastRow="0" w:firstColumn="0" w:lastColumn="0" w:oddVBand="0" w:evenVBand="0" w:oddHBand="1" w:evenHBand="0" w:firstRowFirstColumn="0" w:firstRowLastColumn="0" w:lastRowFirstColumn="0" w:lastRowLastColumn="0"/>
            </w:pPr>
            <w:r w:rsidRPr="2390FA1A">
              <w:rPr>
                <w:b/>
                <w:bCs/>
              </w:rPr>
              <w:t>Allowing g</w:t>
            </w:r>
            <w:r w:rsidR="00E56B52" w:rsidRPr="2390FA1A">
              <w:rPr>
                <w:b/>
                <w:bCs/>
              </w:rPr>
              <w:t>roup</w:t>
            </w:r>
            <w:r w:rsidR="001E24F1" w:rsidRPr="2390FA1A">
              <w:rPr>
                <w:b/>
                <w:bCs/>
              </w:rPr>
              <w:t>, third party</w:t>
            </w:r>
            <w:r w:rsidR="002847AC" w:rsidRPr="2390FA1A">
              <w:rPr>
                <w:b/>
                <w:bCs/>
              </w:rPr>
              <w:t>,</w:t>
            </w:r>
            <w:r w:rsidR="001E24F1" w:rsidRPr="2390FA1A">
              <w:rPr>
                <w:b/>
                <w:bCs/>
              </w:rPr>
              <w:t xml:space="preserve"> or systemic complaints:</w:t>
            </w:r>
            <w:r w:rsidR="001E24F1" w:rsidRPr="2390FA1A">
              <w:t xml:space="preserve"> Many submitters thought it was important for people to be able to make complaints on behalf of other </w:t>
            </w:r>
            <w:r w:rsidR="00A672B2" w:rsidRPr="2390FA1A">
              <w:t>people or</w:t>
            </w:r>
            <w:r w:rsidR="001E24F1" w:rsidRPr="2390FA1A">
              <w:t xml:space="preserve"> make complaints as a group. </w:t>
            </w:r>
            <w:r w:rsidR="00490D40" w:rsidRPr="2390FA1A">
              <w:t>This was</w:t>
            </w:r>
            <w:r w:rsidR="001E24F1" w:rsidRPr="2390FA1A">
              <w:t xml:space="preserve"> seen as particularly helpful to address systemic issues</w:t>
            </w:r>
            <w:r w:rsidR="00490D40" w:rsidRPr="2390FA1A">
              <w:t xml:space="preserve"> and power imbalances</w:t>
            </w:r>
            <w:r w:rsidR="00AF066F" w:rsidRPr="2390FA1A">
              <w:t>,</w:t>
            </w:r>
            <w:r w:rsidR="00490D40" w:rsidRPr="2390FA1A">
              <w:t xml:space="preserve"> including supporting p</w:t>
            </w:r>
            <w:r w:rsidR="001E24F1" w:rsidRPr="2390FA1A">
              <w:t>eople who may</w:t>
            </w:r>
            <w:r w:rsidR="009A445D" w:rsidRPr="2390FA1A">
              <w:t xml:space="preserve"> be fearful of raising complaints on their own. </w:t>
            </w:r>
            <w:r w:rsidR="001E24F1" w:rsidRPr="2390FA1A">
              <w:t xml:space="preserve"> </w:t>
            </w:r>
          </w:p>
          <w:p w14:paraId="42B6F7C7" w14:textId="47D2A121" w:rsidR="005264AE" w:rsidRPr="009B73A0" w:rsidRDefault="00C90DEE" w:rsidP="2390FA1A">
            <w:pPr>
              <w:pStyle w:val="ListParagraph"/>
              <w:numPr>
                <w:ilvl w:val="0"/>
                <w:numId w:val="11"/>
              </w:numPr>
              <w:spacing w:before="120" w:after="120"/>
              <w:ind w:left="398" w:hanging="429"/>
              <w:cnfStyle w:val="000000100000" w:firstRow="0" w:lastRow="0" w:firstColumn="0" w:lastColumn="0" w:oddVBand="0" w:evenVBand="0" w:oddHBand="1" w:evenHBand="0" w:firstRowFirstColumn="0" w:firstRowLastColumn="0" w:lastRowFirstColumn="0" w:lastRowLastColumn="0"/>
            </w:pPr>
            <w:r w:rsidRPr="2390FA1A">
              <w:rPr>
                <w:b/>
                <w:bCs/>
              </w:rPr>
              <w:t>Introducing/changing s</w:t>
            </w:r>
            <w:r w:rsidR="005264AE" w:rsidRPr="2390FA1A">
              <w:rPr>
                <w:b/>
                <w:bCs/>
              </w:rPr>
              <w:t>tatutory timeframes:</w:t>
            </w:r>
            <w:r w:rsidR="005264AE" w:rsidRPr="2390FA1A">
              <w:t xml:space="preserve"> Many submitters felt that the Act needs to include statutory timeframes for the </w:t>
            </w:r>
            <w:r w:rsidR="005B1721" w:rsidRPr="2390FA1A">
              <w:t xml:space="preserve">HDC </w:t>
            </w:r>
            <w:r w:rsidR="005264AE" w:rsidRPr="2390FA1A">
              <w:t>complaints process</w:t>
            </w:r>
            <w:r w:rsidR="00CE1EB5" w:rsidRPr="2390FA1A">
              <w:t>,</w:t>
            </w:r>
            <w:r w:rsidR="005264AE" w:rsidRPr="2390FA1A">
              <w:t xml:space="preserve"> including assessments and </w:t>
            </w:r>
            <w:r w:rsidR="005B1721" w:rsidRPr="2390FA1A">
              <w:t>decision-making</w:t>
            </w:r>
            <w:r w:rsidR="005264AE" w:rsidRPr="2390FA1A">
              <w:t>. Some</w:t>
            </w:r>
            <w:r w:rsidR="005B1721" w:rsidRPr="2390FA1A">
              <w:t xml:space="preserve"> people</w:t>
            </w:r>
            <w:r w:rsidR="005264AE" w:rsidRPr="2390FA1A">
              <w:t xml:space="preserve"> thought </w:t>
            </w:r>
            <w:r w:rsidR="005624F2" w:rsidRPr="2390FA1A">
              <w:t>that</w:t>
            </w:r>
            <w:r w:rsidR="005264AE" w:rsidRPr="2390FA1A">
              <w:t xml:space="preserve"> timeframes for </w:t>
            </w:r>
            <w:r w:rsidR="005624F2" w:rsidRPr="2390FA1A">
              <w:t xml:space="preserve">provider responses to </w:t>
            </w:r>
            <w:r w:rsidR="005624F2" w:rsidRPr="2390FA1A">
              <w:lastRenderedPageBreak/>
              <w:t>complaints or for</w:t>
            </w:r>
            <w:r w:rsidR="005264AE" w:rsidRPr="2390FA1A">
              <w:t xml:space="preserve"> others to provide comment needed to be lengthened. </w:t>
            </w:r>
            <w:r w:rsidR="00152DF6" w:rsidRPr="2390FA1A">
              <w:t xml:space="preserve">Some people noted that these could be operational targets rather than legislative changes. </w:t>
            </w:r>
          </w:p>
          <w:p w14:paraId="4C89A90D" w14:textId="7995CF5A" w:rsidR="00D76380" w:rsidRPr="00902159" w:rsidRDefault="00C90DEE" w:rsidP="2390FA1A">
            <w:pPr>
              <w:pStyle w:val="ListParagraph"/>
              <w:numPr>
                <w:ilvl w:val="0"/>
                <w:numId w:val="11"/>
              </w:numPr>
              <w:spacing w:before="120" w:after="120"/>
              <w:ind w:left="398" w:hanging="429"/>
              <w:cnfStyle w:val="000000100000" w:firstRow="0" w:lastRow="0" w:firstColumn="0" w:lastColumn="0" w:oddVBand="0" w:evenVBand="0" w:oddHBand="1" w:evenHBand="0" w:firstRowFirstColumn="0" w:firstRowLastColumn="0" w:lastRowFirstColumn="0" w:lastRowLastColumn="0"/>
            </w:pPr>
            <w:r w:rsidRPr="2390FA1A">
              <w:rPr>
                <w:b/>
                <w:bCs/>
              </w:rPr>
              <w:t>Expanding HDC’s j</w:t>
            </w:r>
            <w:r w:rsidR="00D76380" w:rsidRPr="2390FA1A">
              <w:rPr>
                <w:b/>
                <w:bCs/>
              </w:rPr>
              <w:t>urisdiction</w:t>
            </w:r>
            <w:r w:rsidR="007B39FC" w:rsidRPr="2390FA1A">
              <w:rPr>
                <w:b/>
                <w:bCs/>
              </w:rPr>
              <w:t xml:space="preserve">, including the right </w:t>
            </w:r>
            <w:r w:rsidR="00800DB4" w:rsidRPr="2390FA1A">
              <w:rPr>
                <w:b/>
                <w:bCs/>
              </w:rPr>
              <w:t>of people</w:t>
            </w:r>
            <w:r w:rsidR="007B39FC" w:rsidRPr="2390FA1A">
              <w:rPr>
                <w:b/>
                <w:bCs/>
              </w:rPr>
              <w:t xml:space="preserve"> to access services</w:t>
            </w:r>
            <w:r w:rsidR="00D76380" w:rsidRPr="2390FA1A">
              <w:rPr>
                <w:b/>
                <w:bCs/>
              </w:rPr>
              <w:t>:</w:t>
            </w:r>
            <w:r w:rsidR="00D76380" w:rsidRPr="2390FA1A">
              <w:t xml:space="preserve"> Some submitters thought that HDC’s jurisdiction should be extended to cover a broader range of situations and contexts. This included </w:t>
            </w:r>
            <w:r w:rsidR="007B39FC" w:rsidRPr="2390FA1A">
              <w:t xml:space="preserve">faith-based care, </w:t>
            </w:r>
            <w:r w:rsidR="00DB4F12" w:rsidRPr="2390FA1A">
              <w:t>access to services</w:t>
            </w:r>
            <w:r w:rsidR="00D32D33" w:rsidRPr="2390FA1A">
              <w:t xml:space="preserve"> (particularly for people with disabilities)</w:t>
            </w:r>
            <w:r w:rsidR="00CE1EB5" w:rsidRPr="2390FA1A">
              <w:t>,</w:t>
            </w:r>
            <w:r w:rsidR="00991153" w:rsidRPr="2390FA1A">
              <w:t xml:space="preserve"> and to remove </w:t>
            </w:r>
            <w:r w:rsidR="00D11E65" w:rsidRPr="2390FA1A">
              <w:t>limitations on HDC being unable to consider</w:t>
            </w:r>
            <w:r w:rsidR="00991153" w:rsidRPr="2390FA1A">
              <w:t xml:space="preserve"> complaints</w:t>
            </w:r>
            <w:r w:rsidR="00D11E65" w:rsidRPr="2390FA1A">
              <w:t xml:space="preserve"> </w:t>
            </w:r>
            <w:r w:rsidR="00A20B93" w:rsidRPr="2390FA1A">
              <w:t xml:space="preserve">about care provided </w:t>
            </w:r>
            <w:r w:rsidR="00D11E65" w:rsidRPr="2390FA1A">
              <w:t>prior to 1996</w:t>
            </w:r>
            <w:r w:rsidR="00991153" w:rsidRPr="2390FA1A">
              <w:t xml:space="preserve">. </w:t>
            </w:r>
          </w:p>
          <w:p w14:paraId="7D9414C7" w14:textId="0479B46B" w:rsidR="00721062" w:rsidRPr="00902159" w:rsidRDefault="00721062" w:rsidP="2390FA1A">
            <w:pPr>
              <w:pStyle w:val="ListParagraph"/>
              <w:numPr>
                <w:ilvl w:val="0"/>
                <w:numId w:val="11"/>
              </w:numPr>
              <w:spacing w:before="120" w:after="120"/>
              <w:ind w:left="403" w:hanging="431"/>
              <w:cnfStyle w:val="000000100000" w:firstRow="0" w:lastRow="0" w:firstColumn="0" w:lastColumn="0" w:oddVBand="0" w:evenVBand="0" w:oddHBand="1" w:evenHBand="0" w:firstRowFirstColumn="0" w:firstRowLastColumn="0" w:lastRowFirstColumn="0" w:lastRowLastColumn="0"/>
            </w:pPr>
            <w:r w:rsidRPr="2390FA1A">
              <w:rPr>
                <w:b/>
                <w:bCs/>
              </w:rPr>
              <w:t>Streamlining processes</w:t>
            </w:r>
            <w:r w:rsidR="00902159" w:rsidRPr="2390FA1A">
              <w:rPr>
                <w:b/>
                <w:bCs/>
              </w:rPr>
              <w:t xml:space="preserve"> with Responsible Authorities</w:t>
            </w:r>
            <w:r w:rsidR="000D18D2" w:rsidRPr="2390FA1A">
              <w:rPr>
                <w:b/>
                <w:bCs/>
              </w:rPr>
              <w:t xml:space="preserve"> (RAs)</w:t>
            </w:r>
            <w:r w:rsidRPr="2390FA1A">
              <w:rPr>
                <w:b/>
                <w:bCs/>
              </w:rPr>
              <w:t>:</w:t>
            </w:r>
            <w:r w:rsidRPr="2390FA1A">
              <w:t xml:space="preserve"> Several submitters raised issues relating to the interaction of HDC and </w:t>
            </w:r>
            <w:r w:rsidR="000D18D2" w:rsidRPr="2390FA1A">
              <w:t>RAs</w:t>
            </w:r>
            <w:r w:rsidRPr="2390FA1A">
              <w:t xml:space="preserve"> (eg</w:t>
            </w:r>
            <w:r w:rsidR="00DE2E01" w:rsidRPr="2390FA1A">
              <w:t>,</w:t>
            </w:r>
            <w:r w:rsidRPr="2390FA1A">
              <w:t xml:space="preserve"> Medical Council, Nursing Council)</w:t>
            </w:r>
            <w:r w:rsidR="00BF18A4" w:rsidRPr="2390FA1A">
              <w:t xml:space="preserve">. </w:t>
            </w:r>
            <w:r w:rsidR="008C6F83" w:rsidRPr="2390FA1A">
              <w:t xml:space="preserve">Currently, notifications to </w:t>
            </w:r>
            <w:r w:rsidR="000D18D2" w:rsidRPr="2390FA1A">
              <w:t>RAs</w:t>
            </w:r>
            <w:r w:rsidR="008C6F83" w:rsidRPr="2390FA1A">
              <w:t xml:space="preserve"> by patients </w:t>
            </w:r>
            <w:r w:rsidR="000D18D2" w:rsidRPr="2390FA1A">
              <w:t xml:space="preserve">must </w:t>
            </w:r>
            <w:r w:rsidR="008C6F83" w:rsidRPr="2390FA1A">
              <w:t xml:space="preserve">be referred to HDC to determine the pathway for </w:t>
            </w:r>
            <w:r w:rsidR="00070416" w:rsidRPr="2390FA1A">
              <w:t>resolution</w:t>
            </w:r>
            <w:r w:rsidR="008C6F83" w:rsidRPr="2390FA1A">
              <w:t xml:space="preserve">. The </w:t>
            </w:r>
            <w:r w:rsidR="000D18D2" w:rsidRPr="2390FA1A">
              <w:t>RA</w:t>
            </w:r>
            <w:r w:rsidR="008C6F83" w:rsidRPr="2390FA1A">
              <w:t xml:space="preserve"> is precluded by the </w:t>
            </w:r>
            <w:r w:rsidR="000D18D2" w:rsidRPr="2390FA1A">
              <w:t>HPCA</w:t>
            </w:r>
            <w:r w:rsidR="00070416" w:rsidRPr="2390FA1A">
              <w:t xml:space="preserve"> </w:t>
            </w:r>
            <w:r w:rsidR="000D18D2" w:rsidRPr="2390FA1A">
              <w:t>A</w:t>
            </w:r>
            <w:r w:rsidR="00070416" w:rsidRPr="2390FA1A">
              <w:t>ct</w:t>
            </w:r>
            <w:r w:rsidR="000D18D2" w:rsidRPr="2390FA1A">
              <w:t xml:space="preserve"> f</w:t>
            </w:r>
            <w:r w:rsidR="008C6F83" w:rsidRPr="2390FA1A">
              <w:t>rom investigating conduct matters while HDC is assessing/investigating a complaint.</w:t>
            </w:r>
            <w:r w:rsidR="00EC78B2" w:rsidRPr="2390FA1A">
              <w:t xml:space="preserve"> </w:t>
            </w:r>
            <w:r w:rsidR="00553A08" w:rsidRPr="2390FA1A">
              <w:t xml:space="preserve">Amendments were suggested to both the </w:t>
            </w:r>
            <w:r w:rsidR="000D18D2" w:rsidRPr="2390FA1A">
              <w:t xml:space="preserve">Act </w:t>
            </w:r>
            <w:r w:rsidR="00553A08" w:rsidRPr="2390FA1A">
              <w:t>and HPCA</w:t>
            </w:r>
            <w:r w:rsidR="00BF27F9" w:rsidRPr="2390FA1A">
              <w:t xml:space="preserve"> </w:t>
            </w:r>
            <w:r w:rsidR="000D18D2" w:rsidRPr="2390FA1A">
              <w:t>A</w:t>
            </w:r>
            <w:r w:rsidR="00BF27F9" w:rsidRPr="2390FA1A">
              <w:t>ct</w:t>
            </w:r>
            <w:r w:rsidR="00006689" w:rsidRPr="2390FA1A">
              <w:t>, as well as operational changes to make better use of existing provisions (eg</w:t>
            </w:r>
            <w:r w:rsidR="00DE2E01" w:rsidRPr="2390FA1A">
              <w:t>,</w:t>
            </w:r>
            <w:r w:rsidR="00006689" w:rsidRPr="2390FA1A">
              <w:t xml:space="preserve"> </w:t>
            </w:r>
            <w:r w:rsidR="006056B5" w:rsidRPr="2390FA1A">
              <w:t>engagement</w:t>
            </w:r>
            <w:r w:rsidR="00006689" w:rsidRPr="2390FA1A">
              <w:t xml:space="preserve"> with R</w:t>
            </w:r>
            <w:r w:rsidR="26F36A53" w:rsidRPr="2390FA1A">
              <w:t>As</w:t>
            </w:r>
            <w:r w:rsidR="00006689" w:rsidRPr="2390FA1A">
              <w:t xml:space="preserve"> in sections 34</w:t>
            </w:r>
            <w:r w:rsidR="00DE2E01" w:rsidRPr="2390FA1A">
              <w:t>–</w:t>
            </w:r>
            <w:r w:rsidR="00006689" w:rsidRPr="2390FA1A">
              <w:t xml:space="preserve">45). </w:t>
            </w:r>
          </w:p>
          <w:p w14:paraId="1C752232" w14:textId="732A59B3" w:rsidR="00490D40" w:rsidRPr="009B73A0" w:rsidRDefault="00490D40" w:rsidP="2390FA1A">
            <w:pPr>
              <w:pStyle w:val="ListParagraph"/>
              <w:numPr>
                <w:ilvl w:val="0"/>
                <w:numId w:val="11"/>
              </w:numPr>
              <w:spacing w:before="120" w:after="120"/>
              <w:ind w:left="394" w:hanging="425"/>
              <w:cnfStyle w:val="000000100000" w:firstRow="0" w:lastRow="0" w:firstColumn="0" w:lastColumn="0" w:oddVBand="0" w:evenVBand="0" w:oddHBand="1" w:evenHBand="0" w:firstRowFirstColumn="0" w:firstRowLastColumn="0" w:lastRowFirstColumn="0" w:lastRowLastColumn="0"/>
            </w:pPr>
            <w:r w:rsidRPr="2390FA1A">
              <w:rPr>
                <w:b/>
                <w:bCs/>
              </w:rPr>
              <w:t>Other legislative amendments</w:t>
            </w:r>
            <w:r w:rsidRPr="2390FA1A">
              <w:t xml:space="preserve"> suggested by </w:t>
            </w:r>
            <w:r w:rsidR="00B2590B" w:rsidRPr="2390FA1A">
              <w:t>one or two</w:t>
            </w:r>
            <w:r w:rsidRPr="2390FA1A">
              <w:t xml:space="preserve"> submitters included providing a definition for the term </w:t>
            </w:r>
            <w:r w:rsidR="00DE2E01" w:rsidRPr="2390FA1A">
              <w:t>‘</w:t>
            </w:r>
            <w:r w:rsidRPr="2390FA1A">
              <w:t>complaint</w:t>
            </w:r>
            <w:r w:rsidR="00DE2E01" w:rsidRPr="2390FA1A">
              <w:t>’</w:t>
            </w:r>
            <w:r w:rsidRPr="2390FA1A">
              <w:t xml:space="preserve">; extending Code rights to people after death; </w:t>
            </w:r>
            <w:r w:rsidR="00A41990" w:rsidRPr="2390FA1A">
              <w:t>requiring HDC to give effect to the Code of Expectations</w:t>
            </w:r>
            <w:r w:rsidR="00412383" w:rsidRPr="2390FA1A">
              <w:t>;</w:t>
            </w:r>
            <w:r w:rsidR="0056021B" w:rsidRPr="2390FA1A">
              <w:t xml:space="preserve"> and</w:t>
            </w:r>
            <w:r w:rsidR="00B55AB5" w:rsidRPr="2390FA1A">
              <w:t xml:space="preserve"> providing an exemption to obligations under the Code in public health emergencies</w:t>
            </w:r>
            <w:r w:rsidR="0056021B" w:rsidRPr="2390FA1A">
              <w:t xml:space="preserve">. </w:t>
            </w:r>
          </w:p>
          <w:p w14:paraId="6C18B6D2" w14:textId="092CFDD8" w:rsidR="009B73A0" w:rsidRPr="009B73A0" w:rsidRDefault="009B73A0" w:rsidP="00E006AF">
            <w:pPr>
              <w:pStyle w:val="ListParagraph"/>
              <w:numPr>
                <w:ilvl w:val="0"/>
                <w:numId w:val="11"/>
              </w:numPr>
              <w:spacing w:before="120" w:after="120"/>
              <w:ind w:left="394" w:hanging="425"/>
              <w:cnfStyle w:val="000000100000" w:firstRow="0" w:lastRow="0" w:firstColumn="0" w:lastColumn="0" w:oddVBand="0" w:evenVBand="0" w:oddHBand="1" w:evenHBand="0" w:firstRowFirstColumn="0" w:firstRowLastColumn="0" w:lastRowFirstColumn="0" w:lastRowLastColumn="0"/>
              <w:rPr>
                <w:lang w:val="en-US"/>
              </w:rPr>
            </w:pPr>
            <w:r w:rsidRPr="00831399">
              <w:rPr>
                <w:b/>
                <w:bCs/>
                <w:lang w:val="en-US"/>
              </w:rPr>
              <w:t>Operational changes</w:t>
            </w:r>
            <w:r w:rsidRPr="009B73A0">
              <w:rPr>
                <w:lang w:val="en-US"/>
              </w:rPr>
              <w:t xml:space="preserve"> suggested by submitters included</w:t>
            </w:r>
            <w:r w:rsidR="0087254D">
              <w:rPr>
                <w:lang w:val="en-US"/>
              </w:rPr>
              <w:t xml:space="preserve"> </w:t>
            </w:r>
            <w:r w:rsidR="000A7732">
              <w:rPr>
                <w:lang w:val="en-US"/>
              </w:rPr>
              <w:t>making the complaints process more restorative</w:t>
            </w:r>
            <w:r w:rsidR="003D1852">
              <w:rPr>
                <w:lang w:val="en-US"/>
              </w:rPr>
              <w:t xml:space="preserve"> and culturally </w:t>
            </w:r>
            <w:r w:rsidR="00FC5DA4">
              <w:rPr>
                <w:lang w:val="en-US"/>
              </w:rPr>
              <w:t>safe</w:t>
            </w:r>
            <w:r w:rsidR="00B31C89">
              <w:rPr>
                <w:lang w:val="en-US"/>
              </w:rPr>
              <w:t xml:space="preserve"> (eg</w:t>
            </w:r>
            <w:r w:rsidR="00412383">
              <w:rPr>
                <w:lang w:val="en-US"/>
              </w:rPr>
              <w:t>,</w:t>
            </w:r>
            <w:r w:rsidR="00B31C89">
              <w:rPr>
                <w:lang w:val="en-US"/>
              </w:rPr>
              <w:t xml:space="preserve"> through more face-to-face resolution</w:t>
            </w:r>
            <w:r w:rsidR="00037C12">
              <w:rPr>
                <w:lang w:val="en-US"/>
              </w:rPr>
              <w:t>, being trauma-informed,</w:t>
            </w:r>
            <w:r w:rsidR="005D7010">
              <w:rPr>
                <w:lang w:val="en-US"/>
              </w:rPr>
              <w:t xml:space="preserve"> and providing </w:t>
            </w:r>
            <w:r w:rsidR="002E6ABA">
              <w:rPr>
                <w:lang w:val="en-US"/>
              </w:rPr>
              <w:t>more</w:t>
            </w:r>
            <w:r w:rsidR="005D7010">
              <w:rPr>
                <w:lang w:val="en-US"/>
              </w:rPr>
              <w:t xml:space="preserve"> support</w:t>
            </w:r>
            <w:r w:rsidR="00882FBC">
              <w:rPr>
                <w:lang w:val="en-US"/>
              </w:rPr>
              <w:t xml:space="preserve">, including peer support, </w:t>
            </w:r>
            <w:r w:rsidR="002E6ABA">
              <w:rPr>
                <w:lang w:val="en-US"/>
              </w:rPr>
              <w:t>to those involved in a complaint</w:t>
            </w:r>
            <w:r w:rsidR="00B31C89">
              <w:rPr>
                <w:lang w:val="en-US"/>
              </w:rPr>
              <w:t>)</w:t>
            </w:r>
            <w:r w:rsidR="00EB1D1C">
              <w:rPr>
                <w:lang w:val="en-US"/>
              </w:rPr>
              <w:t xml:space="preserve">; </w:t>
            </w:r>
            <w:r w:rsidR="00741A8D">
              <w:rPr>
                <w:lang w:val="en-US"/>
              </w:rPr>
              <w:t xml:space="preserve">improving </w:t>
            </w:r>
            <w:r w:rsidR="0087254D">
              <w:rPr>
                <w:lang w:val="en-US"/>
              </w:rPr>
              <w:t>the way we collect and share data</w:t>
            </w:r>
            <w:r w:rsidR="00EB1D1C">
              <w:rPr>
                <w:lang w:val="en-US"/>
              </w:rPr>
              <w:t xml:space="preserve"> and evaluate new initiatives</w:t>
            </w:r>
            <w:r w:rsidR="0087254D">
              <w:rPr>
                <w:lang w:val="en-US"/>
              </w:rPr>
              <w:t xml:space="preserve">; </w:t>
            </w:r>
            <w:r w:rsidR="00741A8D">
              <w:rPr>
                <w:lang w:val="en-US"/>
              </w:rPr>
              <w:t xml:space="preserve">better </w:t>
            </w:r>
            <w:r w:rsidR="00707EE6">
              <w:rPr>
                <w:lang w:val="en-US"/>
              </w:rPr>
              <w:t>communication about HDC and its processes</w:t>
            </w:r>
            <w:r w:rsidR="008C3BD2">
              <w:rPr>
                <w:lang w:val="en-US"/>
              </w:rPr>
              <w:t>, including using words that resonate with all communities</w:t>
            </w:r>
            <w:r w:rsidR="00707EE6">
              <w:rPr>
                <w:lang w:val="en-US"/>
              </w:rPr>
              <w:t xml:space="preserve">; </w:t>
            </w:r>
            <w:r w:rsidR="006A021E">
              <w:rPr>
                <w:lang w:val="en-US"/>
              </w:rPr>
              <w:t xml:space="preserve">improving the accessibility of </w:t>
            </w:r>
            <w:r w:rsidR="004B2519">
              <w:rPr>
                <w:lang w:val="en-US"/>
              </w:rPr>
              <w:t>HDC’s tools, information</w:t>
            </w:r>
            <w:r w:rsidR="00412383">
              <w:rPr>
                <w:lang w:val="en-US"/>
              </w:rPr>
              <w:t>,</w:t>
            </w:r>
            <w:r w:rsidR="004B2519">
              <w:rPr>
                <w:lang w:val="en-US"/>
              </w:rPr>
              <w:t xml:space="preserve"> and processes; </w:t>
            </w:r>
            <w:r w:rsidR="007E7B5C">
              <w:rPr>
                <w:lang w:val="en-US"/>
              </w:rPr>
              <w:t>making</w:t>
            </w:r>
            <w:r w:rsidR="00FB2F48">
              <w:rPr>
                <w:lang w:val="en-US"/>
              </w:rPr>
              <w:t xml:space="preserve"> our triage process </w:t>
            </w:r>
            <w:r w:rsidR="007E7B5C">
              <w:rPr>
                <w:lang w:val="en-US"/>
              </w:rPr>
              <w:t xml:space="preserve">fairer, and more efficient and transparent; </w:t>
            </w:r>
            <w:r w:rsidR="0052782D">
              <w:rPr>
                <w:lang w:val="en-US"/>
              </w:rPr>
              <w:t>ensuring greater diversity of HDC staff</w:t>
            </w:r>
            <w:r w:rsidR="00395631">
              <w:rPr>
                <w:lang w:val="en-US"/>
              </w:rPr>
              <w:t xml:space="preserve"> and </w:t>
            </w:r>
            <w:r w:rsidR="00275285">
              <w:rPr>
                <w:lang w:val="en-US"/>
              </w:rPr>
              <w:t xml:space="preserve">expert advisors; </w:t>
            </w:r>
            <w:r w:rsidR="00F51E7C">
              <w:rPr>
                <w:lang w:val="en-US"/>
              </w:rPr>
              <w:t xml:space="preserve">and </w:t>
            </w:r>
            <w:r w:rsidR="005F5EB0">
              <w:rPr>
                <w:lang w:val="en-US"/>
              </w:rPr>
              <w:t>fostering a learning culture</w:t>
            </w:r>
            <w:r w:rsidR="00412383">
              <w:rPr>
                <w:lang w:val="en-US"/>
              </w:rPr>
              <w:t>,</w:t>
            </w:r>
            <w:r w:rsidR="005F5EB0">
              <w:rPr>
                <w:lang w:val="en-US"/>
              </w:rPr>
              <w:t xml:space="preserve"> including greater education of the health and disability sector workforce. </w:t>
            </w:r>
          </w:p>
        </w:tc>
      </w:tr>
      <w:tr w:rsidR="0087420B" w:rsidRPr="003E39ED" w14:paraId="0B0C0C85" w14:textId="77777777" w:rsidTr="2390FA1A">
        <w:tc>
          <w:tcPr>
            <w:tcW w:w="1308" w:type="dxa"/>
            <w:shd w:val="clear" w:color="auto" w:fill="auto"/>
          </w:tcPr>
          <w:p w14:paraId="31039366" w14:textId="77777777" w:rsidR="00412383" w:rsidRDefault="00412383" w:rsidP="00C11E89">
            <w:pPr>
              <w:spacing w:before="120" w:after="120"/>
              <w:cnfStyle w:val="001000000000" w:firstRow="0" w:lastRow="0" w:firstColumn="1" w:lastColumn="0" w:oddVBand="0" w:evenVBand="0" w:oddHBand="0" w:evenHBand="0" w:firstRowFirstColumn="0" w:firstRowLastColumn="0" w:lastRowFirstColumn="0" w:lastRowLastColumn="0"/>
              <w:rPr>
                <w:b w:val="0"/>
                <w:bCs w:val="0"/>
              </w:rPr>
            </w:pPr>
          </w:p>
          <w:p w14:paraId="78ABD63F" w14:textId="07FDDC92" w:rsidR="0087420B" w:rsidRPr="00C11E89" w:rsidRDefault="0087420B" w:rsidP="00C11E89">
            <w:pPr>
              <w:spacing w:before="120" w:after="120"/>
              <w:cnfStyle w:val="001000000000" w:firstRow="0" w:lastRow="0" w:firstColumn="1" w:lastColumn="0" w:oddVBand="0" w:evenVBand="0" w:oddHBand="0" w:evenHBand="0" w:firstRowFirstColumn="0" w:firstRowLastColumn="0" w:lastRowFirstColumn="0" w:lastRowLastColumn="0"/>
              <w:rPr>
                <w:highlight w:val="yellow"/>
                <w:lang w:val="en-US"/>
              </w:rPr>
            </w:pPr>
            <w:r w:rsidRPr="004218FA">
              <w:t xml:space="preserve">Comment </w:t>
            </w:r>
          </w:p>
        </w:tc>
        <w:tc>
          <w:tcPr>
            <w:tcW w:w="7934" w:type="dxa"/>
            <w:shd w:val="clear" w:color="auto" w:fill="auto"/>
          </w:tcPr>
          <w:p w14:paraId="6EAEAC43" w14:textId="77777777" w:rsidR="00412383" w:rsidRDefault="00412383" w:rsidP="00412383">
            <w:pPr>
              <w:keepNext/>
              <w:keepLines/>
              <w:spacing w:before="120" w:after="120"/>
              <w:rPr>
                <w:lang w:val="en-US"/>
              </w:rPr>
            </w:pPr>
          </w:p>
          <w:p w14:paraId="6B8B2EB2" w14:textId="339B7A46" w:rsidR="00683ACA" w:rsidRPr="00B712B3" w:rsidRDefault="00ED029A" w:rsidP="00E006AF">
            <w:pPr>
              <w:keepNext/>
              <w:keepLines/>
              <w:spacing w:before="120" w:after="120"/>
              <w:rPr>
                <w:lang w:val="en-US"/>
              </w:rPr>
            </w:pPr>
            <w:r w:rsidRPr="00B712B3">
              <w:rPr>
                <w:lang w:val="en-US"/>
              </w:rPr>
              <w:t>W</w:t>
            </w:r>
            <w:r w:rsidR="00BA68DE" w:rsidRPr="00B712B3">
              <w:rPr>
                <w:lang w:val="en-US"/>
              </w:rPr>
              <w:t>hile we appreciate the intent behind the suggestions, w</w:t>
            </w:r>
            <w:r w:rsidRPr="00B712B3">
              <w:rPr>
                <w:lang w:val="en-US"/>
              </w:rPr>
              <w:t xml:space="preserve">e </w:t>
            </w:r>
            <w:r w:rsidR="00CF663A" w:rsidRPr="00B712B3">
              <w:rPr>
                <w:lang w:val="en-US"/>
              </w:rPr>
              <w:t>do not support legislative change</w:t>
            </w:r>
            <w:r w:rsidR="00452D77" w:rsidRPr="00B712B3">
              <w:rPr>
                <w:lang w:val="en-US"/>
              </w:rPr>
              <w:t xml:space="preserve"> in the following</w:t>
            </w:r>
            <w:r w:rsidR="00683ACA" w:rsidRPr="00B712B3">
              <w:rPr>
                <w:lang w:val="en-US"/>
              </w:rPr>
              <w:t xml:space="preserve"> areas:</w:t>
            </w:r>
          </w:p>
          <w:p w14:paraId="4F374D15" w14:textId="6C86F4DA" w:rsidR="00121D44" w:rsidRPr="00B712B3" w:rsidRDefault="00121D44" w:rsidP="00E006AF">
            <w:pPr>
              <w:keepNext/>
              <w:keepLines/>
              <w:spacing w:before="120" w:after="120"/>
              <w:rPr>
                <w:lang w:val="en-US"/>
              </w:rPr>
            </w:pPr>
            <w:r w:rsidRPr="00B712B3">
              <w:rPr>
                <w:b/>
                <w:bCs/>
                <w:lang w:val="en-US"/>
              </w:rPr>
              <w:t>Allowing group, third party</w:t>
            </w:r>
            <w:r w:rsidR="00412383">
              <w:rPr>
                <w:b/>
                <w:bCs/>
                <w:lang w:val="en-US"/>
              </w:rPr>
              <w:t>,</w:t>
            </w:r>
            <w:r w:rsidRPr="00B712B3">
              <w:rPr>
                <w:b/>
                <w:bCs/>
                <w:lang w:val="en-US"/>
              </w:rPr>
              <w:t xml:space="preserve"> or system complaints:</w:t>
            </w:r>
            <w:r w:rsidRPr="00B712B3">
              <w:rPr>
                <w:lang w:val="en-US"/>
              </w:rPr>
              <w:t xml:space="preserve"> HDC </w:t>
            </w:r>
            <w:r>
              <w:rPr>
                <w:lang w:val="en-US"/>
              </w:rPr>
              <w:t>can</w:t>
            </w:r>
            <w:r w:rsidRPr="00B712B3">
              <w:rPr>
                <w:lang w:val="en-US"/>
              </w:rPr>
              <w:t xml:space="preserve"> </w:t>
            </w:r>
            <w:r w:rsidR="001D2C55">
              <w:rPr>
                <w:lang w:val="en-US"/>
              </w:rPr>
              <w:t xml:space="preserve">(and does) </w:t>
            </w:r>
            <w:r w:rsidR="009C48C3">
              <w:rPr>
                <w:lang w:val="en-US"/>
              </w:rPr>
              <w:t>accept complaint</w:t>
            </w:r>
            <w:r w:rsidR="00772E44">
              <w:rPr>
                <w:lang w:val="en-US"/>
              </w:rPr>
              <w:t>s</w:t>
            </w:r>
            <w:r w:rsidR="009C48C3">
              <w:rPr>
                <w:lang w:val="en-US"/>
              </w:rPr>
              <w:t xml:space="preserve"> from anyone about </w:t>
            </w:r>
            <w:r w:rsidR="00884073">
              <w:rPr>
                <w:lang w:val="en-US"/>
              </w:rPr>
              <w:t>a</w:t>
            </w:r>
            <w:r w:rsidR="00E412FE">
              <w:rPr>
                <w:lang w:val="en-US"/>
              </w:rPr>
              <w:t xml:space="preserve"> consumer rights </w:t>
            </w:r>
            <w:r w:rsidR="00884073">
              <w:rPr>
                <w:lang w:val="en-US"/>
              </w:rPr>
              <w:t>issue</w:t>
            </w:r>
            <w:r w:rsidR="00CA3392">
              <w:rPr>
                <w:lang w:val="en-US"/>
              </w:rPr>
              <w:t>, including</w:t>
            </w:r>
            <w:r w:rsidRPr="00B712B3">
              <w:rPr>
                <w:lang w:val="en-US"/>
              </w:rPr>
              <w:t xml:space="preserve"> complaints </w:t>
            </w:r>
            <w:r w:rsidR="00CA3392">
              <w:rPr>
                <w:lang w:val="en-US"/>
              </w:rPr>
              <w:t>made by a</w:t>
            </w:r>
            <w:r w:rsidRPr="00B712B3">
              <w:rPr>
                <w:lang w:val="en-US"/>
              </w:rPr>
              <w:t xml:space="preserve"> group</w:t>
            </w:r>
            <w:r w:rsidR="00283DF4">
              <w:rPr>
                <w:lang w:val="en-US"/>
              </w:rPr>
              <w:t xml:space="preserve"> or</w:t>
            </w:r>
            <w:r w:rsidR="00283DF4" w:rsidRPr="00B712B3">
              <w:rPr>
                <w:lang w:val="en-US"/>
              </w:rPr>
              <w:t xml:space="preserve"> </w:t>
            </w:r>
            <w:r w:rsidRPr="00B712B3">
              <w:rPr>
                <w:lang w:val="en-US"/>
              </w:rPr>
              <w:t>a third party</w:t>
            </w:r>
            <w:r w:rsidR="00412383">
              <w:rPr>
                <w:lang w:val="en-US"/>
              </w:rPr>
              <w:t>,</w:t>
            </w:r>
            <w:r w:rsidRPr="00B712B3">
              <w:rPr>
                <w:lang w:val="en-US"/>
              </w:rPr>
              <w:t xml:space="preserve"> or about systemic issues. </w:t>
            </w:r>
            <w:r w:rsidR="00C41414">
              <w:rPr>
                <w:lang w:val="en-US"/>
              </w:rPr>
              <w:t>Many</w:t>
            </w:r>
            <w:r w:rsidR="00884073">
              <w:rPr>
                <w:lang w:val="en-US"/>
              </w:rPr>
              <w:t xml:space="preserve"> complaints to HDC are made by a third party (eg</w:t>
            </w:r>
            <w:r w:rsidR="00283DF4">
              <w:rPr>
                <w:lang w:val="en-US"/>
              </w:rPr>
              <w:t>,</w:t>
            </w:r>
            <w:r w:rsidR="00884073">
              <w:rPr>
                <w:lang w:val="en-US"/>
              </w:rPr>
              <w:t xml:space="preserve"> a family member</w:t>
            </w:r>
            <w:r w:rsidR="00C41414">
              <w:rPr>
                <w:lang w:val="en-US"/>
              </w:rPr>
              <w:t>, provider</w:t>
            </w:r>
            <w:r w:rsidR="00283DF4">
              <w:rPr>
                <w:lang w:val="en-US"/>
              </w:rPr>
              <w:t>,</w:t>
            </w:r>
            <w:r w:rsidR="00C41414">
              <w:rPr>
                <w:lang w:val="en-US"/>
              </w:rPr>
              <w:t xml:space="preserve"> </w:t>
            </w:r>
            <w:r w:rsidR="00BB5157">
              <w:rPr>
                <w:lang w:val="en-US"/>
              </w:rPr>
              <w:t>etc</w:t>
            </w:r>
            <w:r w:rsidR="00884073">
              <w:rPr>
                <w:lang w:val="en-US"/>
              </w:rPr>
              <w:t>)</w:t>
            </w:r>
            <w:r w:rsidRPr="00B712B3">
              <w:rPr>
                <w:lang w:val="en-US"/>
              </w:rPr>
              <w:t xml:space="preserve">. </w:t>
            </w:r>
            <w:r w:rsidR="00482DAC">
              <w:rPr>
                <w:lang w:val="en-US"/>
              </w:rPr>
              <w:t>HDC can also undertake an investigation in the absence of a complaint. This feedback highlights a</w:t>
            </w:r>
            <w:r w:rsidR="003E6836">
              <w:rPr>
                <w:lang w:val="en-US"/>
              </w:rPr>
              <w:t xml:space="preserve"> </w:t>
            </w:r>
            <w:r>
              <w:rPr>
                <w:lang w:val="en-US"/>
              </w:rPr>
              <w:t xml:space="preserve">need to improve the way we communicate these as </w:t>
            </w:r>
            <w:r w:rsidR="003E6836">
              <w:rPr>
                <w:lang w:val="en-US"/>
              </w:rPr>
              <w:t xml:space="preserve">options, </w:t>
            </w:r>
            <w:r w:rsidR="003E6836" w:rsidRPr="003E6836">
              <w:rPr>
                <w:lang w:val="en-US"/>
              </w:rPr>
              <w:t>including</w:t>
            </w:r>
            <w:r w:rsidRPr="00B712B3">
              <w:rPr>
                <w:lang w:val="en-US"/>
              </w:rPr>
              <w:t xml:space="preserve"> what people can expect in these situations</w:t>
            </w:r>
            <w:r>
              <w:rPr>
                <w:lang w:val="en-US"/>
              </w:rPr>
              <w:t>.</w:t>
            </w:r>
            <w:r w:rsidR="00174196">
              <w:rPr>
                <w:lang w:val="en-US"/>
              </w:rPr>
              <w:t xml:space="preserve"> </w:t>
            </w:r>
          </w:p>
          <w:p w14:paraId="4E2385AA" w14:textId="1CA59A7B" w:rsidR="002F12C1" w:rsidRPr="00B712B3" w:rsidRDefault="00F84A09" w:rsidP="00E006AF">
            <w:pPr>
              <w:keepNext/>
              <w:keepLines/>
              <w:spacing w:before="120" w:after="120"/>
              <w:rPr>
                <w:lang w:val="en-US"/>
              </w:rPr>
            </w:pPr>
            <w:r w:rsidRPr="00B712B3">
              <w:rPr>
                <w:b/>
                <w:bCs/>
                <w:lang w:val="en-US"/>
              </w:rPr>
              <w:t>Streamlining</w:t>
            </w:r>
            <w:r w:rsidR="00F40974" w:rsidRPr="00B712B3">
              <w:rPr>
                <w:b/>
                <w:bCs/>
                <w:lang w:val="en-US"/>
              </w:rPr>
              <w:t xml:space="preserve"> processes with RAs:</w:t>
            </w:r>
            <w:r w:rsidRPr="00B712B3">
              <w:rPr>
                <w:lang w:val="en-US"/>
              </w:rPr>
              <w:t xml:space="preserve"> </w:t>
            </w:r>
            <w:r w:rsidR="009F4A3A" w:rsidRPr="00B712B3">
              <w:rPr>
                <w:lang w:val="en-US"/>
              </w:rPr>
              <w:t>W</w:t>
            </w:r>
            <w:r w:rsidR="00C14B45" w:rsidRPr="00B712B3">
              <w:rPr>
                <w:lang w:val="en-US"/>
              </w:rPr>
              <w:t xml:space="preserve">e agree with the need for us to </w:t>
            </w:r>
            <w:r w:rsidR="009D5CD1" w:rsidRPr="00B712B3">
              <w:rPr>
                <w:lang w:val="en-US"/>
              </w:rPr>
              <w:t>work</w:t>
            </w:r>
            <w:r w:rsidR="00C14B45" w:rsidRPr="00B712B3">
              <w:rPr>
                <w:lang w:val="en-US"/>
              </w:rPr>
              <w:t xml:space="preserve"> more efficiently with </w:t>
            </w:r>
            <w:r w:rsidR="00F40974" w:rsidRPr="00B712B3">
              <w:rPr>
                <w:lang w:val="en-US"/>
              </w:rPr>
              <w:t>RAs</w:t>
            </w:r>
            <w:r w:rsidR="00414F51">
              <w:rPr>
                <w:lang w:val="en-US"/>
              </w:rPr>
              <w:t>. We</w:t>
            </w:r>
            <w:r w:rsidR="005A58C8">
              <w:rPr>
                <w:lang w:val="en-US"/>
              </w:rPr>
              <w:t xml:space="preserve"> are making </w:t>
            </w:r>
            <w:r w:rsidR="005F0E31">
              <w:rPr>
                <w:lang w:val="en-US"/>
              </w:rPr>
              <w:t>several</w:t>
            </w:r>
            <w:r w:rsidR="005A58C8">
              <w:rPr>
                <w:lang w:val="en-US"/>
              </w:rPr>
              <w:t xml:space="preserve"> improvements to our </w:t>
            </w:r>
            <w:r w:rsidR="004A21EF">
              <w:rPr>
                <w:lang w:val="en-US"/>
              </w:rPr>
              <w:t xml:space="preserve">processes in these areas, including updating </w:t>
            </w:r>
            <w:r w:rsidR="004541FB">
              <w:rPr>
                <w:lang w:val="en-US"/>
              </w:rPr>
              <w:t>our</w:t>
            </w:r>
            <w:r w:rsidR="002F12C1" w:rsidRPr="00B712B3">
              <w:rPr>
                <w:lang w:val="en-US"/>
              </w:rPr>
              <w:t xml:space="preserve"> </w:t>
            </w:r>
            <w:r w:rsidR="004541FB">
              <w:rPr>
                <w:lang w:val="en-US"/>
              </w:rPr>
              <w:t>MOUs with R</w:t>
            </w:r>
            <w:r w:rsidR="00414F51">
              <w:rPr>
                <w:lang w:val="en-US"/>
              </w:rPr>
              <w:t>A</w:t>
            </w:r>
            <w:r w:rsidR="004541FB">
              <w:rPr>
                <w:lang w:val="en-US"/>
              </w:rPr>
              <w:t>s to</w:t>
            </w:r>
            <w:r w:rsidR="002359C2" w:rsidRPr="00B712B3">
              <w:rPr>
                <w:lang w:val="en-US"/>
              </w:rPr>
              <w:t xml:space="preserve"> establish </w:t>
            </w:r>
            <w:r w:rsidR="00E626D9" w:rsidRPr="00B712B3">
              <w:rPr>
                <w:lang w:val="en-US"/>
              </w:rPr>
              <w:t>more efficient</w:t>
            </w:r>
            <w:r w:rsidR="002359C2" w:rsidRPr="00B712B3">
              <w:rPr>
                <w:lang w:val="en-US"/>
              </w:rPr>
              <w:t xml:space="preserve"> </w:t>
            </w:r>
            <w:r w:rsidR="008A54E5">
              <w:rPr>
                <w:lang w:val="en-US"/>
              </w:rPr>
              <w:t xml:space="preserve">referral </w:t>
            </w:r>
            <w:r w:rsidR="002359C2" w:rsidRPr="00B712B3">
              <w:rPr>
                <w:lang w:val="en-US"/>
              </w:rPr>
              <w:t>processes</w:t>
            </w:r>
            <w:r w:rsidR="003E6836">
              <w:rPr>
                <w:lang w:val="en-US"/>
              </w:rPr>
              <w:t xml:space="preserve"> </w:t>
            </w:r>
            <w:r w:rsidR="004541FB">
              <w:rPr>
                <w:lang w:val="en-US"/>
              </w:rPr>
              <w:t xml:space="preserve">and </w:t>
            </w:r>
            <w:r w:rsidR="008A54E5">
              <w:rPr>
                <w:lang w:val="en-US"/>
              </w:rPr>
              <w:t>changing</w:t>
            </w:r>
            <w:r w:rsidR="004541FB">
              <w:rPr>
                <w:lang w:val="en-US"/>
              </w:rPr>
              <w:t xml:space="preserve"> our triage process to ensure </w:t>
            </w:r>
            <w:r w:rsidR="005F0E31">
              <w:rPr>
                <w:lang w:val="en-US"/>
              </w:rPr>
              <w:t xml:space="preserve">that </w:t>
            </w:r>
            <w:r w:rsidR="00EF7033">
              <w:rPr>
                <w:lang w:val="en-US"/>
              </w:rPr>
              <w:t xml:space="preserve">appropriate </w:t>
            </w:r>
            <w:r w:rsidR="004541FB">
              <w:rPr>
                <w:lang w:val="en-US"/>
              </w:rPr>
              <w:t xml:space="preserve">complaints </w:t>
            </w:r>
            <w:r w:rsidR="00EF7033">
              <w:rPr>
                <w:lang w:val="en-US"/>
              </w:rPr>
              <w:t>are referred to RAs in a timely manner</w:t>
            </w:r>
            <w:r w:rsidR="00E626D9" w:rsidRPr="00B712B3">
              <w:rPr>
                <w:lang w:val="en-US"/>
              </w:rPr>
              <w:t xml:space="preserve">. </w:t>
            </w:r>
            <w:r w:rsidR="00426FE5" w:rsidRPr="00B712B3">
              <w:rPr>
                <w:lang w:val="en-US"/>
              </w:rPr>
              <w:t xml:space="preserve">We have also shared feedback we received </w:t>
            </w:r>
            <w:r w:rsidR="008A54E5">
              <w:rPr>
                <w:lang w:val="en-US"/>
              </w:rPr>
              <w:t>in relation to RAs</w:t>
            </w:r>
            <w:r w:rsidR="00426FE5" w:rsidRPr="00B712B3">
              <w:rPr>
                <w:lang w:val="en-US"/>
              </w:rPr>
              <w:t xml:space="preserve"> with the Ministry of Health to support its review</w:t>
            </w:r>
            <w:r w:rsidR="00AC48C6">
              <w:rPr>
                <w:lang w:val="en-US"/>
              </w:rPr>
              <w:t xml:space="preserve"> of the HPCAA</w:t>
            </w:r>
            <w:r w:rsidR="00426FE5" w:rsidRPr="00B712B3">
              <w:rPr>
                <w:lang w:val="en-US"/>
              </w:rPr>
              <w:t xml:space="preserve">. </w:t>
            </w:r>
          </w:p>
          <w:p w14:paraId="0D7F8A97" w14:textId="4EE074BE" w:rsidR="004750EE" w:rsidRPr="00B712B3" w:rsidRDefault="004750EE" w:rsidP="00E006AF">
            <w:pPr>
              <w:keepNext/>
              <w:keepLines/>
              <w:spacing w:before="120" w:after="120"/>
              <w:rPr>
                <w:lang w:val="en-US"/>
              </w:rPr>
            </w:pPr>
            <w:r w:rsidRPr="00B712B3">
              <w:rPr>
                <w:b/>
                <w:bCs/>
                <w:lang w:val="en-US"/>
              </w:rPr>
              <w:t xml:space="preserve">Giving effect to the </w:t>
            </w:r>
            <w:r w:rsidR="00E006AF">
              <w:rPr>
                <w:b/>
                <w:lang w:val="en-US"/>
              </w:rPr>
              <w:t>c</w:t>
            </w:r>
            <w:r w:rsidR="005F0E31" w:rsidRPr="00B712B3">
              <w:rPr>
                <w:b/>
                <w:bCs/>
                <w:lang w:val="en-US"/>
              </w:rPr>
              <w:t xml:space="preserve">ode </w:t>
            </w:r>
            <w:r w:rsidRPr="00B712B3">
              <w:rPr>
                <w:b/>
                <w:bCs/>
                <w:lang w:val="en-US"/>
              </w:rPr>
              <w:t xml:space="preserve">of </w:t>
            </w:r>
            <w:r w:rsidR="00E006AF">
              <w:rPr>
                <w:b/>
                <w:lang w:val="en-US"/>
              </w:rPr>
              <w:t>e</w:t>
            </w:r>
            <w:r w:rsidR="005F0E31" w:rsidRPr="00B712B3">
              <w:rPr>
                <w:b/>
                <w:bCs/>
                <w:lang w:val="en-US"/>
              </w:rPr>
              <w:t>xpectations</w:t>
            </w:r>
            <w:r w:rsidRPr="00B712B3">
              <w:rPr>
                <w:b/>
                <w:bCs/>
                <w:lang w:val="en-US"/>
              </w:rPr>
              <w:t>:</w:t>
            </w:r>
            <w:r w:rsidRPr="00B712B3">
              <w:rPr>
                <w:lang w:val="en-US"/>
              </w:rPr>
              <w:t xml:space="preserve"> </w:t>
            </w:r>
            <w:r w:rsidR="00BD33ED" w:rsidRPr="00B712B3">
              <w:rPr>
                <w:lang w:val="en-US"/>
              </w:rPr>
              <w:t xml:space="preserve">This is something HDC is already committed to, both </w:t>
            </w:r>
            <w:r w:rsidR="002D0089" w:rsidRPr="00B712B3">
              <w:rPr>
                <w:lang w:val="en-US"/>
              </w:rPr>
              <w:t>of its own accord</w:t>
            </w:r>
            <w:r w:rsidR="00BD33ED" w:rsidRPr="00B712B3">
              <w:rPr>
                <w:lang w:val="en-US"/>
              </w:rPr>
              <w:t xml:space="preserve"> and </w:t>
            </w:r>
            <w:r w:rsidR="007641BC" w:rsidRPr="00B712B3">
              <w:rPr>
                <w:lang w:val="en-US"/>
              </w:rPr>
              <w:t xml:space="preserve">as </w:t>
            </w:r>
            <w:r w:rsidR="000344BA">
              <w:rPr>
                <w:lang w:val="en-US"/>
              </w:rPr>
              <w:t xml:space="preserve">required by the </w:t>
            </w:r>
            <w:r w:rsidR="00DE38C1">
              <w:rPr>
                <w:lang w:val="en-US"/>
              </w:rPr>
              <w:t>Minister</w:t>
            </w:r>
            <w:r w:rsidR="00883A72" w:rsidRPr="00B712B3">
              <w:rPr>
                <w:lang w:val="en-US"/>
              </w:rPr>
              <w:t>.</w:t>
            </w:r>
            <w:r w:rsidR="000344BA">
              <w:rPr>
                <w:lang w:val="en-US"/>
              </w:rPr>
              <w:t xml:space="preserve"> </w:t>
            </w:r>
            <w:r w:rsidR="00EB380F">
              <w:rPr>
                <w:lang w:val="en-US"/>
              </w:rPr>
              <w:t xml:space="preserve">Ways in which HDC </w:t>
            </w:r>
            <w:r w:rsidR="00112775">
              <w:rPr>
                <w:lang w:val="en-US"/>
              </w:rPr>
              <w:t xml:space="preserve">gives </w:t>
            </w:r>
            <w:r w:rsidR="00B13C11">
              <w:rPr>
                <w:lang w:val="en-US"/>
              </w:rPr>
              <w:t xml:space="preserve">effect to the code of expectations are outlined in our </w:t>
            </w:r>
            <w:r w:rsidR="00490749">
              <w:rPr>
                <w:lang w:val="en-US"/>
              </w:rPr>
              <w:t>performance documents (including our Annual Report and Statement of Performance Expectations)</w:t>
            </w:r>
            <w:r w:rsidR="00DD509D">
              <w:rPr>
                <w:lang w:val="en-US"/>
              </w:rPr>
              <w:t>.</w:t>
            </w:r>
          </w:p>
          <w:p w14:paraId="2F761246" w14:textId="44B5CF1F" w:rsidR="00EF568B" w:rsidRPr="00B712B3" w:rsidRDefault="00EF568B" w:rsidP="00E006AF">
            <w:pPr>
              <w:keepNext/>
              <w:keepLines/>
              <w:spacing w:before="120" w:after="120"/>
              <w:rPr>
                <w:lang w:val="en-US"/>
              </w:rPr>
            </w:pPr>
            <w:r w:rsidRPr="00B712B3">
              <w:rPr>
                <w:b/>
                <w:bCs/>
                <w:lang w:val="en-US"/>
              </w:rPr>
              <w:t xml:space="preserve">Providing an exemption to Code </w:t>
            </w:r>
            <w:r w:rsidR="005F0E31">
              <w:rPr>
                <w:b/>
                <w:bCs/>
                <w:lang w:val="en-US"/>
              </w:rPr>
              <w:t>r</w:t>
            </w:r>
            <w:r w:rsidR="005F0E31" w:rsidRPr="00B712B3">
              <w:rPr>
                <w:b/>
                <w:bCs/>
                <w:lang w:val="en-US"/>
              </w:rPr>
              <w:t xml:space="preserve">ights </w:t>
            </w:r>
            <w:r w:rsidRPr="00B712B3">
              <w:rPr>
                <w:b/>
                <w:bCs/>
                <w:lang w:val="en-US"/>
              </w:rPr>
              <w:t>in public health emergencies</w:t>
            </w:r>
            <w:r w:rsidR="00DC1896" w:rsidRPr="00B712B3">
              <w:rPr>
                <w:b/>
                <w:bCs/>
                <w:lang w:val="en-US"/>
              </w:rPr>
              <w:t xml:space="preserve">: </w:t>
            </w:r>
            <w:r w:rsidR="004309E0" w:rsidRPr="00B712B3">
              <w:rPr>
                <w:lang w:val="en-US"/>
              </w:rPr>
              <w:t xml:space="preserve">Public health emergencies should not override people’s rights </w:t>
            </w:r>
            <w:r w:rsidR="00490749">
              <w:rPr>
                <w:lang w:val="en-US"/>
              </w:rPr>
              <w:t>as a matter of course</w:t>
            </w:r>
            <w:r w:rsidR="004309E0" w:rsidRPr="00B712B3">
              <w:rPr>
                <w:lang w:val="en-US"/>
              </w:rPr>
              <w:t xml:space="preserve">. In fact, </w:t>
            </w:r>
            <w:r w:rsidR="00490749">
              <w:rPr>
                <w:lang w:val="en-US"/>
              </w:rPr>
              <w:t>where restrictions are placed on people</w:t>
            </w:r>
            <w:r w:rsidR="005F0E31">
              <w:rPr>
                <w:lang w:val="en-US"/>
              </w:rPr>
              <w:t>,</w:t>
            </w:r>
            <w:r w:rsidR="00490749">
              <w:rPr>
                <w:lang w:val="en-US"/>
              </w:rPr>
              <w:t xml:space="preserve"> </w:t>
            </w:r>
            <w:r w:rsidR="005D48C1" w:rsidRPr="00B712B3">
              <w:rPr>
                <w:lang w:val="en-US"/>
              </w:rPr>
              <w:t xml:space="preserve">some rights </w:t>
            </w:r>
            <w:r w:rsidR="009907C2" w:rsidRPr="00B712B3">
              <w:rPr>
                <w:lang w:val="en-US"/>
              </w:rPr>
              <w:t xml:space="preserve">may </w:t>
            </w:r>
            <w:r w:rsidR="005D48C1" w:rsidRPr="00B712B3">
              <w:rPr>
                <w:lang w:val="en-US"/>
              </w:rPr>
              <w:t>become even more important</w:t>
            </w:r>
            <w:r w:rsidR="009907C2" w:rsidRPr="00B712B3">
              <w:rPr>
                <w:lang w:val="en-US"/>
              </w:rPr>
              <w:t>.</w:t>
            </w:r>
            <w:r w:rsidR="00E75008" w:rsidRPr="00B712B3">
              <w:rPr>
                <w:lang w:val="en-US"/>
              </w:rPr>
              <w:t xml:space="preserve"> </w:t>
            </w:r>
            <w:r w:rsidR="00597D59">
              <w:rPr>
                <w:lang w:val="en-US"/>
              </w:rPr>
              <w:t>In addition</w:t>
            </w:r>
            <w:r w:rsidR="00EE1479">
              <w:rPr>
                <w:lang w:val="en-US"/>
              </w:rPr>
              <w:t>,</w:t>
            </w:r>
            <w:r w:rsidR="004309E0" w:rsidRPr="00B712B3">
              <w:rPr>
                <w:lang w:val="en-US"/>
              </w:rPr>
              <w:t xml:space="preserve"> </w:t>
            </w:r>
            <w:r w:rsidR="006D749B" w:rsidRPr="00B712B3">
              <w:rPr>
                <w:lang w:val="en-US"/>
              </w:rPr>
              <w:t xml:space="preserve">Clause 3 of the Code </w:t>
            </w:r>
            <w:r w:rsidR="002C5209" w:rsidRPr="00B712B3">
              <w:rPr>
                <w:lang w:val="en-US"/>
              </w:rPr>
              <w:t xml:space="preserve">already allows for </w:t>
            </w:r>
            <w:r w:rsidR="005C2AA9">
              <w:rPr>
                <w:lang w:val="en-US"/>
              </w:rPr>
              <w:t>such events to be taken into consideration</w:t>
            </w:r>
            <w:r w:rsidR="002C5209" w:rsidRPr="00B712B3">
              <w:rPr>
                <w:lang w:val="en-US"/>
              </w:rPr>
              <w:t>, focus</w:t>
            </w:r>
            <w:r w:rsidR="002C5209" w:rsidRPr="00692BB0">
              <w:rPr>
                <w:lang w:val="en-US"/>
              </w:rPr>
              <w:t>ing</w:t>
            </w:r>
            <w:r w:rsidR="006D749B" w:rsidRPr="00B712B3">
              <w:rPr>
                <w:lang w:val="en-US"/>
              </w:rPr>
              <w:t xml:space="preserve"> on what providers can reasonably </w:t>
            </w:r>
            <w:r w:rsidR="00402116" w:rsidRPr="00B712B3">
              <w:rPr>
                <w:lang w:val="en-US"/>
              </w:rPr>
              <w:t xml:space="preserve">be </w:t>
            </w:r>
            <w:r w:rsidR="006D749B" w:rsidRPr="00B712B3">
              <w:rPr>
                <w:lang w:val="en-US"/>
              </w:rPr>
              <w:t>expected to do under</w:t>
            </w:r>
            <w:r w:rsidR="00402116" w:rsidRPr="00B712B3">
              <w:rPr>
                <w:lang w:val="en-US"/>
              </w:rPr>
              <w:t xml:space="preserve"> the</w:t>
            </w:r>
            <w:r w:rsidR="006D749B" w:rsidRPr="00B712B3">
              <w:rPr>
                <w:lang w:val="en-US"/>
              </w:rPr>
              <w:t xml:space="preserve"> circumstances. </w:t>
            </w:r>
          </w:p>
          <w:p w14:paraId="627F8D1E" w14:textId="692DEDCC" w:rsidR="00B41824" w:rsidRPr="00B712B3" w:rsidRDefault="00B41824" w:rsidP="00E006AF">
            <w:pPr>
              <w:keepNext/>
              <w:keepLines/>
              <w:spacing w:before="120" w:after="120"/>
            </w:pPr>
            <w:r w:rsidRPr="2390FA1A">
              <w:rPr>
                <w:b/>
                <w:bCs/>
              </w:rPr>
              <w:t>Expanding HDC’s jurisdiction:</w:t>
            </w:r>
            <w:r w:rsidRPr="2390FA1A">
              <w:t xml:space="preserve"> HDC already has </w:t>
            </w:r>
            <w:r w:rsidR="001E7FAA" w:rsidRPr="2390FA1A">
              <w:t>a</w:t>
            </w:r>
            <w:r w:rsidRPr="2390FA1A">
              <w:t xml:space="preserve"> broad jurisdiction</w:t>
            </w:r>
            <w:r w:rsidR="005F0E31" w:rsidRPr="2390FA1A">
              <w:t>,</w:t>
            </w:r>
            <w:r w:rsidRPr="2390FA1A">
              <w:t xml:space="preserve"> and some of what people </w:t>
            </w:r>
            <w:r w:rsidR="00DE0543" w:rsidRPr="2390FA1A">
              <w:t xml:space="preserve">specifically </w:t>
            </w:r>
            <w:r w:rsidR="00B91E65" w:rsidRPr="2390FA1A">
              <w:t>requested to be included</w:t>
            </w:r>
            <w:r w:rsidRPr="2390FA1A">
              <w:t xml:space="preserve"> (eg</w:t>
            </w:r>
            <w:r w:rsidR="00DE0543" w:rsidRPr="2390FA1A">
              <w:t>,</w:t>
            </w:r>
            <w:r w:rsidRPr="2390FA1A">
              <w:t xml:space="preserve"> faith-based care) </w:t>
            </w:r>
            <w:r w:rsidR="00B91E65" w:rsidRPr="2390FA1A">
              <w:t xml:space="preserve">can </w:t>
            </w:r>
            <w:r w:rsidRPr="2390FA1A">
              <w:t xml:space="preserve">sometimes </w:t>
            </w:r>
            <w:r w:rsidR="00B91E65" w:rsidRPr="2390FA1A">
              <w:t xml:space="preserve">fall </w:t>
            </w:r>
            <w:r w:rsidRPr="2390FA1A">
              <w:t xml:space="preserve">within it, when </w:t>
            </w:r>
            <w:r w:rsidR="001E7FAA" w:rsidRPr="2390FA1A">
              <w:t>a health or disability service</w:t>
            </w:r>
            <w:r w:rsidR="00893D25" w:rsidRPr="2390FA1A">
              <w:t xml:space="preserve"> is being provided</w:t>
            </w:r>
            <w:r w:rsidRPr="2390FA1A">
              <w:t xml:space="preserve">. We considered </w:t>
            </w:r>
            <w:r w:rsidR="006875FE" w:rsidRPr="2390FA1A">
              <w:t xml:space="preserve">whether to include </w:t>
            </w:r>
            <w:r w:rsidRPr="2390FA1A">
              <w:t xml:space="preserve">access to services </w:t>
            </w:r>
            <w:r w:rsidR="00652B59" w:rsidRPr="2390FA1A">
              <w:t>as part of the review</w:t>
            </w:r>
            <w:r w:rsidRPr="2390FA1A">
              <w:t xml:space="preserve"> and concluded that </w:t>
            </w:r>
            <w:r w:rsidR="00DE0543" w:rsidRPr="2390FA1A">
              <w:t xml:space="preserve">ultimately </w:t>
            </w:r>
            <w:r w:rsidRPr="2390FA1A">
              <w:t xml:space="preserve">this </w:t>
            </w:r>
            <w:r w:rsidR="00DE0543" w:rsidRPr="2390FA1A">
              <w:t xml:space="preserve">is </w:t>
            </w:r>
            <w:r w:rsidRPr="2390FA1A">
              <w:t xml:space="preserve">a funding consideration, and therefore the responsibility of Government. However, this does not preclude HDC from being able to make comment </w:t>
            </w:r>
            <w:r w:rsidR="006215DD" w:rsidRPr="2390FA1A">
              <w:t xml:space="preserve">on access issues </w:t>
            </w:r>
            <w:r w:rsidRPr="2390FA1A">
              <w:t xml:space="preserve">as part of our broader system improvement role. While we understand people’s desire to remove </w:t>
            </w:r>
            <w:r w:rsidR="000D5C96" w:rsidRPr="2390FA1A">
              <w:t xml:space="preserve">the pre-1996 </w:t>
            </w:r>
            <w:r w:rsidRPr="2390FA1A">
              <w:t>time limitation on complaints,</w:t>
            </w:r>
            <w:r w:rsidR="00031AC1" w:rsidRPr="2390FA1A">
              <w:t xml:space="preserve"> </w:t>
            </w:r>
            <w:r w:rsidR="00F4484E" w:rsidRPr="2390FA1A">
              <w:t xml:space="preserve">it </w:t>
            </w:r>
            <w:r w:rsidR="00E3660C" w:rsidRPr="2390FA1A">
              <w:t xml:space="preserve">is challenging to hold providers to account for rights that were </w:t>
            </w:r>
            <w:r w:rsidR="005E0A18" w:rsidRPr="2390FA1A">
              <w:t>not en</w:t>
            </w:r>
            <w:r w:rsidR="000661EF" w:rsidRPr="2390FA1A">
              <w:t>forceable at the time (ie</w:t>
            </w:r>
            <w:r w:rsidR="00DE0543" w:rsidRPr="2390FA1A">
              <w:t>,</w:t>
            </w:r>
            <w:r w:rsidR="000661EF" w:rsidRPr="2390FA1A">
              <w:t xml:space="preserve"> before the Code was drafted)</w:t>
            </w:r>
            <w:r w:rsidR="008B0833" w:rsidRPr="2390FA1A">
              <w:t>.</w:t>
            </w:r>
          </w:p>
          <w:p w14:paraId="1514E914" w14:textId="50020CF9" w:rsidR="000A7641" w:rsidRDefault="00B41824" w:rsidP="00E006AF">
            <w:pPr>
              <w:keepNext/>
              <w:keepLines/>
              <w:spacing w:before="120" w:after="120"/>
              <w:rPr>
                <w:lang w:val="en-US"/>
              </w:rPr>
            </w:pPr>
            <w:r>
              <w:rPr>
                <w:lang w:val="en-US"/>
              </w:rPr>
              <w:t xml:space="preserve">We </w:t>
            </w:r>
            <w:r w:rsidR="00E2000F" w:rsidRPr="00B712B3">
              <w:rPr>
                <w:lang w:val="en-US"/>
              </w:rPr>
              <w:t xml:space="preserve">do think </w:t>
            </w:r>
            <w:r w:rsidR="00DE0543">
              <w:rPr>
                <w:lang w:val="en-US"/>
              </w:rPr>
              <w:t xml:space="preserve">that </w:t>
            </w:r>
            <w:r w:rsidR="00471999">
              <w:rPr>
                <w:lang w:val="en-US"/>
              </w:rPr>
              <w:t xml:space="preserve">clarifying that </w:t>
            </w:r>
            <w:r w:rsidR="00471999" w:rsidRPr="00ED686B">
              <w:rPr>
                <w:b/>
                <w:bCs/>
                <w:lang w:val="en-US"/>
              </w:rPr>
              <w:t xml:space="preserve">Code rights </w:t>
            </w:r>
            <w:r w:rsidR="00471999">
              <w:rPr>
                <w:b/>
                <w:bCs/>
                <w:lang w:val="en-US"/>
              </w:rPr>
              <w:t xml:space="preserve">extend </w:t>
            </w:r>
            <w:r w:rsidR="00471999" w:rsidRPr="00ED686B">
              <w:rPr>
                <w:b/>
                <w:bCs/>
                <w:lang w:val="en-US"/>
              </w:rPr>
              <w:t>beyond death</w:t>
            </w:r>
            <w:r w:rsidR="00471999">
              <w:rPr>
                <w:b/>
                <w:bCs/>
                <w:lang w:val="en-US"/>
              </w:rPr>
              <w:t xml:space="preserve"> </w:t>
            </w:r>
            <w:r w:rsidR="00BF73F3">
              <w:rPr>
                <w:b/>
                <w:bCs/>
                <w:lang w:val="en-US"/>
              </w:rPr>
              <w:t>in limited situations</w:t>
            </w:r>
            <w:r w:rsidR="00E2000F" w:rsidRPr="00B712B3">
              <w:rPr>
                <w:lang w:val="en-US"/>
              </w:rPr>
              <w:t xml:space="preserve"> </w:t>
            </w:r>
            <w:r w:rsidR="00DC1239" w:rsidRPr="00B712B3">
              <w:rPr>
                <w:lang w:val="en-US"/>
              </w:rPr>
              <w:t>is worth</w:t>
            </w:r>
            <w:r w:rsidR="00A172C9">
              <w:rPr>
                <w:lang w:val="en-US"/>
              </w:rPr>
              <w:t>y of</w:t>
            </w:r>
            <w:r w:rsidR="00DC1239" w:rsidRPr="00B712B3">
              <w:rPr>
                <w:lang w:val="en-US"/>
              </w:rPr>
              <w:t xml:space="preserve"> further exploration. </w:t>
            </w:r>
            <w:r w:rsidR="00FD76A7" w:rsidRPr="00B712B3">
              <w:rPr>
                <w:lang w:val="en-US"/>
              </w:rPr>
              <w:t>Currently</w:t>
            </w:r>
            <w:r w:rsidR="00173A9F" w:rsidRPr="00B712B3">
              <w:rPr>
                <w:lang w:val="en-US"/>
              </w:rPr>
              <w:t xml:space="preserve"> we </w:t>
            </w:r>
            <w:r w:rsidR="00AE7218" w:rsidRPr="00B712B3">
              <w:rPr>
                <w:lang w:val="en-US"/>
              </w:rPr>
              <w:t xml:space="preserve">see situations where the care that is provided in death is inextricably linked </w:t>
            </w:r>
            <w:r w:rsidR="00AE7218" w:rsidRPr="00B712B3">
              <w:rPr>
                <w:lang w:val="en-US"/>
              </w:rPr>
              <w:lastRenderedPageBreak/>
              <w:t>to the care that was provided in life</w:t>
            </w:r>
            <w:r w:rsidR="008E1657" w:rsidRPr="00B712B3">
              <w:rPr>
                <w:lang w:val="en-US"/>
              </w:rPr>
              <w:t xml:space="preserve">. Examples include the </w:t>
            </w:r>
            <w:r w:rsidR="00891C4B" w:rsidRPr="00B712B3">
              <w:rPr>
                <w:lang w:val="en-US"/>
              </w:rPr>
              <w:t>treatment</w:t>
            </w:r>
            <w:r w:rsidR="008E1657" w:rsidRPr="00B712B3">
              <w:rPr>
                <w:lang w:val="en-US"/>
              </w:rPr>
              <w:t xml:space="preserve"> of </w:t>
            </w:r>
            <w:r w:rsidR="00E150ED" w:rsidRPr="00B712B3">
              <w:rPr>
                <w:lang w:val="en-US"/>
              </w:rPr>
              <w:t xml:space="preserve">unviable embryos or the </w:t>
            </w:r>
            <w:r w:rsidR="008E1657" w:rsidRPr="00B712B3">
              <w:rPr>
                <w:lang w:val="en-US"/>
              </w:rPr>
              <w:t>body parts</w:t>
            </w:r>
            <w:r w:rsidR="00EE51FA" w:rsidRPr="00B712B3">
              <w:rPr>
                <w:lang w:val="en-US"/>
              </w:rPr>
              <w:t xml:space="preserve"> </w:t>
            </w:r>
            <w:r w:rsidR="00E150ED" w:rsidRPr="00B712B3">
              <w:rPr>
                <w:lang w:val="en-US"/>
              </w:rPr>
              <w:t>of</w:t>
            </w:r>
            <w:r w:rsidR="00EE51FA" w:rsidRPr="00B712B3">
              <w:rPr>
                <w:lang w:val="en-US"/>
              </w:rPr>
              <w:t xml:space="preserve"> a person who dies </w:t>
            </w:r>
            <w:r w:rsidR="0005417D">
              <w:rPr>
                <w:lang w:val="en-US"/>
              </w:rPr>
              <w:t>in hospital</w:t>
            </w:r>
            <w:r w:rsidR="005F38F0">
              <w:rPr>
                <w:lang w:val="en-US"/>
              </w:rPr>
              <w:t xml:space="preserve">, as well as </w:t>
            </w:r>
            <w:r w:rsidR="003957CC">
              <w:rPr>
                <w:lang w:val="en-US"/>
              </w:rPr>
              <w:t xml:space="preserve">the </w:t>
            </w:r>
            <w:r w:rsidR="00506477">
              <w:rPr>
                <w:lang w:val="en-US"/>
              </w:rPr>
              <w:t>pre- and post-</w:t>
            </w:r>
            <w:r w:rsidR="005F38F0">
              <w:rPr>
                <w:lang w:val="en-US"/>
              </w:rPr>
              <w:t>death</w:t>
            </w:r>
            <w:r w:rsidR="00EB4E72">
              <w:rPr>
                <w:lang w:val="en-US"/>
              </w:rPr>
              <w:t xml:space="preserve"> </w:t>
            </w:r>
            <w:r w:rsidR="00DA6FF4">
              <w:rPr>
                <w:lang w:val="en-US"/>
              </w:rPr>
              <w:t xml:space="preserve">care of </w:t>
            </w:r>
            <w:r w:rsidR="00742FF4">
              <w:rPr>
                <w:lang w:val="en-US"/>
              </w:rPr>
              <w:t xml:space="preserve">a </w:t>
            </w:r>
            <w:r w:rsidR="00695D04">
              <w:rPr>
                <w:lang w:val="en-US"/>
              </w:rPr>
              <w:t xml:space="preserve">dying person and </w:t>
            </w:r>
            <w:r w:rsidR="00B003FA">
              <w:rPr>
                <w:lang w:val="en-US"/>
              </w:rPr>
              <w:t>their</w:t>
            </w:r>
            <w:r w:rsidR="00742FF4">
              <w:rPr>
                <w:lang w:val="en-US"/>
              </w:rPr>
              <w:t xml:space="preserve"> b</w:t>
            </w:r>
            <w:r w:rsidR="0012046C">
              <w:rPr>
                <w:lang w:val="en-US"/>
              </w:rPr>
              <w:t>ody</w:t>
            </w:r>
            <w:r w:rsidR="00485EA9">
              <w:rPr>
                <w:lang w:val="en-US"/>
              </w:rPr>
              <w:t xml:space="preserve"> </w:t>
            </w:r>
            <w:r w:rsidR="009C78E5">
              <w:rPr>
                <w:lang w:val="en-US"/>
              </w:rPr>
              <w:t>|</w:t>
            </w:r>
            <w:r w:rsidR="00485EA9">
              <w:rPr>
                <w:lang w:val="en-US"/>
              </w:rPr>
              <w:t xml:space="preserve"> </w:t>
            </w:r>
            <w:r w:rsidR="0012046C">
              <w:rPr>
                <w:lang w:val="en-US"/>
              </w:rPr>
              <w:t>tūpapaku</w:t>
            </w:r>
            <w:r w:rsidR="00E150ED" w:rsidRPr="00B712B3">
              <w:rPr>
                <w:lang w:val="en-US"/>
              </w:rPr>
              <w:t>. T</w:t>
            </w:r>
            <w:r w:rsidR="00557BD7" w:rsidRPr="00B712B3">
              <w:rPr>
                <w:lang w:val="en-US"/>
              </w:rPr>
              <w:t xml:space="preserve">he provider </w:t>
            </w:r>
            <w:r w:rsidR="00C957CF" w:rsidRPr="00B712B3">
              <w:rPr>
                <w:lang w:val="en-US"/>
              </w:rPr>
              <w:t xml:space="preserve">should </w:t>
            </w:r>
            <w:r w:rsidR="00557BD7" w:rsidRPr="00B712B3">
              <w:rPr>
                <w:lang w:val="en-US"/>
              </w:rPr>
              <w:t>still ha</w:t>
            </w:r>
            <w:r w:rsidR="00C957CF" w:rsidRPr="00B712B3">
              <w:rPr>
                <w:lang w:val="en-US"/>
              </w:rPr>
              <w:t>ve</w:t>
            </w:r>
            <w:r w:rsidR="00557BD7" w:rsidRPr="00B712B3">
              <w:rPr>
                <w:lang w:val="en-US"/>
              </w:rPr>
              <w:t xml:space="preserve"> obligations </w:t>
            </w:r>
            <w:r w:rsidR="0061449E" w:rsidRPr="00B712B3">
              <w:rPr>
                <w:lang w:val="en-US"/>
              </w:rPr>
              <w:t xml:space="preserve">to </w:t>
            </w:r>
            <w:r w:rsidR="00D641F7" w:rsidRPr="00B712B3">
              <w:rPr>
                <w:lang w:val="en-US"/>
              </w:rPr>
              <w:t xml:space="preserve">show appropriate care and respect for </w:t>
            </w:r>
            <w:r w:rsidR="00916668">
              <w:rPr>
                <w:lang w:val="en-US"/>
              </w:rPr>
              <w:t xml:space="preserve">the body </w:t>
            </w:r>
            <w:r w:rsidR="00A1400D">
              <w:rPr>
                <w:lang w:val="en-US"/>
              </w:rPr>
              <w:t>and body parts</w:t>
            </w:r>
            <w:r w:rsidR="009F2940" w:rsidRPr="00B712B3">
              <w:rPr>
                <w:lang w:val="en-US"/>
              </w:rPr>
              <w:t>.</w:t>
            </w:r>
            <w:r w:rsidR="00306EE2" w:rsidRPr="00B712B3">
              <w:rPr>
                <w:lang w:val="en-US"/>
              </w:rPr>
              <w:t xml:space="preserve"> </w:t>
            </w:r>
            <w:r w:rsidR="009F2940" w:rsidRPr="00B712B3">
              <w:rPr>
                <w:lang w:val="en-US"/>
              </w:rPr>
              <w:t>As we see from complaints, t</w:t>
            </w:r>
            <w:r w:rsidR="00C957CF" w:rsidRPr="00B712B3">
              <w:rPr>
                <w:lang w:val="en-US"/>
              </w:rPr>
              <w:t xml:space="preserve">his </w:t>
            </w:r>
            <w:r w:rsidR="009F2940" w:rsidRPr="00B712B3">
              <w:rPr>
                <w:lang w:val="en-US"/>
              </w:rPr>
              <w:t xml:space="preserve">expectation strongly </w:t>
            </w:r>
            <w:r w:rsidR="00C957CF" w:rsidRPr="00B712B3">
              <w:rPr>
                <w:lang w:val="en-US"/>
              </w:rPr>
              <w:t xml:space="preserve">aligns with people’s </w:t>
            </w:r>
            <w:r w:rsidR="009F2940" w:rsidRPr="00B712B3">
              <w:rPr>
                <w:lang w:val="en-US"/>
              </w:rPr>
              <w:t>values</w:t>
            </w:r>
            <w:r w:rsidR="00295939" w:rsidRPr="00B712B3">
              <w:rPr>
                <w:lang w:val="en-US"/>
              </w:rPr>
              <w:t xml:space="preserve"> and </w:t>
            </w:r>
            <w:r w:rsidR="00C957CF" w:rsidRPr="00B712B3">
              <w:rPr>
                <w:lang w:val="en-US"/>
              </w:rPr>
              <w:t>cultural norms</w:t>
            </w:r>
            <w:r w:rsidR="00344656" w:rsidRPr="00B712B3">
              <w:rPr>
                <w:lang w:val="en-US"/>
              </w:rPr>
              <w:t xml:space="preserve">. </w:t>
            </w:r>
            <w:r w:rsidR="00C639D8">
              <w:rPr>
                <w:lang w:val="en-US"/>
              </w:rPr>
              <w:t xml:space="preserve">This was reinforced by the Supreme Court’s decision in the </w:t>
            </w:r>
            <w:r w:rsidR="00B604DF" w:rsidRPr="00E821CF">
              <w:rPr>
                <w:i/>
                <w:iCs/>
                <w:lang w:val="en-US"/>
              </w:rPr>
              <w:t>Ellis</w:t>
            </w:r>
            <w:r w:rsidR="00B604DF">
              <w:rPr>
                <w:lang w:val="en-US"/>
              </w:rPr>
              <w:t xml:space="preserve"> case</w:t>
            </w:r>
            <w:r w:rsidR="003E5686">
              <w:rPr>
                <w:lang w:val="en-US"/>
              </w:rPr>
              <w:t>,</w:t>
            </w:r>
            <w:r w:rsidR="00BB0D95">
              <w:rPr>
                <w:rStyle w:val="FootnoteReference"/>
                <w:lang w:val="en-US"/>
              </w:rPr>
              <w:footnoteReference w:id="11"/>
            </w:r>
            <w:r w:rsidR="00C639D8">
              <w:rPr>
                <w:lang w:val="en-US"/>
              </w:rPr>
              <w:t xml:space="preserve"> which</w:t>
            </w:r>
            <w:r w:rsidR="00B604DF">
              <w:rPr>
                <w:lang w:val="en-US"/>
              </w:rPr>
              <w:t xml:space="preserve"> found that a person’s mana still needed to be considered after that person had died.</w:t>
            </w:r>
          </w:p>
          <w:p w14:paraId="2A438606" w14:textId="631A5204" w:rsidR="00344656" w:rsidRPr="00B712B3" w:rsidRDefault="00815C84" w:rsidP="00E006AF">
            <w:pPr>
              <w:keepNext/>
              <w:keepLines/>
              <w:spacing w:before="120" w:after="120"/>
            </w:pPr>
            <w:r w:rsidRPr="2390FA1A">
              <w:t xml:space="preserve">While we </w:t>
            </w:r>
            <w:r w:rsidR="00384533" w:rsidRPr="2390FA1A">
              <w:t>may</w:t>
            </w:r>
            <w:r w:rsidR="00D61B2B" w:rsidRPr="2390FA1A">
              <w:t xml:space="preserve"> take jurisdiction in such cases, </w:t>
            </w:r>
            <w:r w:rsidRPr="2390FA1A">
              <w:t xml:space="preserve">we </w:t>
            </w:r>
            <w:r w:rsidR="004B4413" w:rsidRPr="2390FA1A">
              <w:t xml:space="preserve">recognise that </w:t>
            </w:r>
            <w:r w:rsidR="00CA1345" w:rsidRPr="2390FA1A">
              <w:t xml:space="preserve">currently </w:t>
            </w:r>
            <w:r w:rsidR="004B4413" w:rsidRPr="2390FA1A">
              <w:t>the law is unclear</w:t>
            </w:r>
            <w:r w:rsidR="00F04DB3" w:rsidRPr="2390FA1A">
              <w:t>.</w:t>
            </w:r>
            <w:r w:rsidR="00655AF1" w:rsidRPr="2390FA1A">
              <w:t xml:space="preserve"> </w:t>
            </w:r>
            <w:r w:rsidR="00C639D8" w:rsidRPr="2390FA1A">
              <w:t>T</w:t>
            </w:r>
            <w:r w:rsidR="001C586C" w:rsidRPr="2390FA1A">
              <w:t xml:space="preserve">he definitions </w:t>
            </w:r>
            <w:r w:rsidR="00D378AD" w:rsidRPr="2390FA1A">
              <w:t>that set our jurisdiction in the Act, notably that of health</w:t>
            </w:r>
            <w:r w:rsidR="000D7CCF" w:rsidRPr="2390FA1A">
              <w:t xml:space="preserve"> consumer,</w:t>
            </w:r>
            <w:r w:rsidR="00D378AD" w:rsidRPr="2390FA1A">
              <w:t xml:space="preserve"> disability services consumer</w:t>
            </w:r>
            <w:r w:rsidR="00CA1345" w:rsidRPr="2390FA1A">
              <w:t>,</w:t>
            </w:r>
            <w:r w:rsidR="00D378AD" w:rsidRPr="2390FA1A">
              <w:t xml:space="preserve"> and </w:t>
            </w:r>
            <w:r w:rsidR="00FD0F77" w:rsidRPr="2390FA1A">
              <w:t xml:space="preserve">of </w:t>
            </w:r>
            <w:r w:rsidR="00D378AD" w:rsidRPr="2390FA1A">
              <w:t xml:space="preserve">health service, </w:t>
            </w:r>
            <w:r w:rsidR="00907B47" w:rsidRPr="2390FA1A">
              <w:t xml:space="preserve">tend to </w:t>
            </w:r>
            <w:r w:rsidR="003B440A" w:rsidRPr="2390FA1A">
              <w:t>be interpreted as applying only to those situations</w:t>
            </w:r>
            <w:r w:rsidR="00907B47" w:rsidRPr="2390FA1A">
              <w:t xml:space="preserve"> where the consumer is living. </w:t>
            </w:r>
          </w:p>
          <w:p w14:paraId="499AC103" w14:textId="65E60A1C" w:rsidR="00E2000F" w:rsidRPr="00B712B3" w:rsidRDefault="0C9EC037" w:rsidP="00E006AF">
            <w:pPr>
              <w:keepNext/>
              <w:keepLines/>
              <w:spacing w:before="120" w:after="120"/>
              <w:rPr>
                <w:lang w:val="en-US"/>
              </w:rPr>
            </w:pPr>
            <w:r w:rsidRPr="08BED4B7">
              <w:rPr>
                <w:lang w:val="en-US"/>
              </w:rPr>
              <w:t xml:space="preserve">While we </w:t>
            </w:r>
            <w:r w:rsidR="2DA08674" w:rsidRPr="08BED4B7">
              <w:rPr>
                <w:lang w:val="en-US"/>
              </w:rPr>
              <w:t xml:space="preserve">do not </w:t>
            </w:r>
            <w:r w:rsidR="7D7CEAD8" w:rsidRPr="08BED4B7">
              <w:rPr>
                <w:lang w:val="en-US"/>
              </w:rPr>
              <w:t>think it is appropriate for HDC’s jurisdiction to extend to all death services</w:t>
            </w:r>
            <w:r w:rsidR="752FDD3D" w:rsidRPr="08BED4B7">
              <w:rPr>
                <w:lang w:val="en-US"/>
              </w:rPr>
              <w:t xml:space="preserve"> (eg</w:t>
            </w:r>
            <w:r w:rsidR="00CA1345">
              <w:rPr>
                <w:lang w:val="en-US"/>
              </w:rPr>
              <w:t>,</w:t>
            </w:r>
            <w:r w:rsidR="752FDD3D" w:rsidRPr="08BED4B7">
              <w:rPr>
                <w:lang w:val="en-US"/>
              </w:rPr>
              <w:t xml:space="preserve"> funeral planning or death certificates</w:t>
            </w:r>
            <w:r w:rsidR="00CA1345" w:rsidRPr="08BED4B7">
              <w:rPr>
                <w:lang w:val="en-US"/>
              </w:rPr>
              <w:t>)</w:t>
            </w:r>
            <w:r w:rsidR="00CA1345">
              <w:rPr>
                <w:lang w:val="en-US"/>
              </w:rPr>
              <w:t xml:space="preserve"> —</w:t>
            </w:r>
            <w:r w:rsidR="00CA1345" w:rsidRPr="08BED4B7">
              <w:rPr>
                <w:lang w:val="en-US"/>
              </w:rPr>
              <w:t xml:space="preserve"> </w:t>
            </w:r>
            <w:r w:rsidR="342E4869" w:rsidRPr="08BED4B7">
              <w:rPr>
                <w:lang w:val="en-US"/>
              </w:rPr>
              <w:t>areas already covered by other legislation (eg</w:t>
            </w:r>
            <w:r w:rsidR="00CA1345">
              <w:rPr>
                <w:lang w:val="en-US"/>
              </w:rPr>
              <w:t>,</w:t>
            </w:r>
            <w:r w:rsidR="342E4869" w:rsidRPr="08BED4B7">
              <w:rPr>
                <w:lang w:val="en-US"/>
              </w:rPr>
              <w:t xml:space="preserve"> </w:t>
            </w:r>
            <w:r w:rsidR="384C616F" w:rsidRPr="08BED4B7">
              <w:rPr>
                <w:lang w:val="en-US"/>
              </w:rPr>
              <w:t xml:space="preserve">the Human Tissues Act </w:t>
            </w:r>
            <w:r w:rsidR="51E9FA18" w:rsidRPr="08BED4B7">
              <w:rPr>
                <w:lang w:val="en-US"/>
              </w:rPr>
              <w:t>2008</w:t>
            </w:r>
            <w:r w:rsidR="342E4869" w:rsidRPr="08BED4B7">
              <w:rPr>
                <w:lang w:val="en-US"/>
              </w:rPr>
              <w:t xml:space="preserve">) </w:t>
            </w:r>
            <w:r w:rsidR="00BE59D8">
              <w:rPr>
                <w:lang w:val="en-US"/>
              </w:rPr>
              <w:t xml:space="preserve">— </w:t>
            </w:r>
            <w:r w:rsidR="342E4869" w:rsidRPr="08BED4B7">
              <w:rPr>
                <w:lang w:val="en-US"/>
              </w:rPr>
              <w:t xml:space="preserve">or </w:t>
            </w:r>
            <w:r w:rsidR="00BE59D8">
              <w:rPr>
                <w:lang w:val="en-US"/>
              </w:rPr>
              <w:t>to</w:t>
            </w:r>
            <w:r w:rsidR="342E4869" w:rsidRPr="08BED4B7">
              <w:rPr>
                <w:lang w:val="en-US"/>
              </w:rPr>
              <w:t xml:space="preserve"> </w:t>
            </w:r>
            <w:r w:rsidR="36B0795E" w:rsidRPr="08BED4B7">
              <w:rPr>
                <w:lang w:val="en-US"/>
              </w:rPr>
              <w:t xml:space="preserve">duplicate the role of the Coroner, </w:t>
            </w:r>
            <w:r w:rsidR="342E4869" w:rsidRPr="08BED4B7">
              <w:rPr>
                <w:lang w:val="en-US"/>
              </w:rPr>
              <w:t xml:space="preserve">we do think that </w:t>
            </w:r>
            <w:r w:rsidR="01CC7959" w:rsidRPr="08BED4B7">
              <w:rPr>
                <w:lang w:val="en-US"/>
              </w:rPr>
              <w:t>there is benefit in</w:t>
            </w:r>
            <w:r w:rsidR="5773124C" w:rsidRPr="08BED4B7">
              <w:rPr>
                <w:lang w:val="en-US"/>
              </w:rPr>
              <w:t xml:space="preserve"> </w:t>
            </w:r>
            <w:r w:rsidR="57697242" w:rsidRPr="08BED4B7">
              <w:rPr>
                <w:lang w:val="en-US"/>
              </w:rPr>
              <w:t>clarifying</w:t>
            </w:r>
            <w:r w:rsidR="5773124C" w:rsidRPr="08BED4B7">
              <w:rPr>
                <w:lang w:val="en-US"/>
              </w:rPr>
              <w:t xml:space="preserve"> our jurisdiction to cover specific circumstances</w:t>
            </w:r>
            <w:r w:rsidR="1901ED3D" w:rsidRPr="08BED4B7">
              <w:rPr>
                <w:lang w:val="en-US"/>
              </w:rPr>
              <w:t xml:space="preserve"> </w:t>
            </w:r>
            <w:r w:rsidR="2C50E4CC" w:rsidRPr="08BED4B7">
              <w:rPr>
                <w:lang w:val="en-US"/>
              </w:rPr>
              <w:t>as outlined above</w:t>
            </w:r>
            <w:r w:rsidR="5773124C" w:rsidRPr="08BED4B7">
              <w:rPr>
                <w:lang w:val="en-US"/>
              </w:rPr>
              <w:t xml:space="preserve">. </w:t>
            </w:r>
            <w:r w:rsidR="54A32F29" w:rsidRPr="08BED4B7">
              <w:rPr>
                <w:lang w:val="en-US"/>
              </w:rPr>
              <w:t xml:space="preserve">This </w:t>
            </w:r>
            <w:r w:rsidR="01CC7959" w:rsidRPr="08BED4B7">
              <w:rPr>
                <w:lang w:val="en-US"/>
              </w:rPr>
              <w:t xml:space="preserve">would </w:t>
            </w:r>
            <w:r w:rsidR="1ED79924" w:rsidRPr="08BED4B7">
              <w:rPr>
                <w:lang w:val="en-US"/>
              </w:rPr>
              <w:t>align with the Supreme Court’s recent rulings about tikanga</w:t>
            </w:r>
            <w:r w:rsidR="4B82B8C6" w:rsidRPr="08BED4B7">
              <w:rPr>
                <w:lang w:val="en-US"/>
              </w:rPr>
              <w:t xml:space="preserve"> </w:t>
            </w:r>
            <w:r w:rsidR="5773124C" w:rsidRPr="08BED4B7">
              <w:rPr>
                <w:lang w:val="en-US"/>
              </w:rPr>
              <w:t>as well as</w:t>
            </w:r>
            <w:r w:rsidR="5B1272C8" w:rsidRPr="08BED4B7">
              <w:rPr>
                <w:lang w:val="en-US"/>
              </w:rPr>
              <w:t xml:space="preserve"> </w:t>
            </w:r>
            <w:r w:rsidR="309D8537" w:rsidRPr="08BED4B7">
              <w:rPr>
                <w:lang w:val="en-US"/>
              </w:rPr>
              <w:t>allow HDC to better uphold Right 1(3)</w:t>
            </w:r>
            <w:r w:rsidR="5B1272C8" w:rsidRPr="08BED4B7">
              <w:rPr>
                <w:lang w:val="en-US"/>
              </w:rPr>
              <w:t>. We would encourage the Ministry</w:t>
            </w:r>
            <w:r w:rsidR="001D4F7D">
              <w:rPr>
                <w:lang w:val="en-US"/>
              </w:rPr>
              <w:t xml:space="preserve"> of Health</w:t>
            </w:r>
            <w:r w:rsidR="5B1272C8" w:rsidRPr="08BED4B7">
              <w:rPr>
                <w:lang w:val="en-US"/>
              </w:rPr>
              <w:t xml:space="preserve"> to consider </w:t>
            </w:r>
            <w:r w:rsidR="799BAE01" w:rsidRPr="08BED4B7">
              <w:rPr>
                <w:lang w:val="en-US"/>
              </w:rPr>
              <w:t>this and</w:t>
            </w:r>
            <w:r w:rsidR="6FA6BCBF" w:rsidRPr="08BED4B7">
              <w:rPr>
                <w:lang w:val="en-US"/>
              </w:rPr>
              <w:t xml:space="preserve"> note that further consultation would likely be required. </w:t>
            </w:r>
            <w:r w:rsidR="5773124C" w:rsidRPr="08BED4B7">
              <w:rPr>
                <w:lang w:val="en-US"/>
              </w:rPr>
              <w:t xml:space="preserve"> </w:t>
            </w:r>
            <w:r w:rsidR="1ED79924" w:rsidRPr="08BED4B7">
              <w:rPr>
                <w:lang w:val="en-US"/>
              </w:rPr>
              <w:t xml:space="preserve"> </w:t>
            </w:r>
          </w:p>
          <w:p w14:paraId="734722B9" w14:textId="4DB495EC" w:rsidR="00A851AE" w:rsidRPr="00B712B3" w:rsidRDefault="00AF52AF" w:rsidP="00E006AF">
            <w:pPr>
              <w:keepNext/>
              <w:keepLines/>
              <w:spacing w:before="120" w:after="120"/>
              <w:rPr>
                <w:lang w:val="en-US"/>
              </w:rPr>
            </w:pPr>
            <w:r>
              <w:rPr>
                <w:lang w:val="en-US"/>
              </w:rPr>
              <w:t xml:space="preserve">In relation to the operational changes people suggested, </w:t>
            </w:r>
            <w:r w:rsidR="00325385">
              <w:rPr>
                <w:lang w:val="en-US"/>
              </w:rPr>
              <w:t xml:space="preserve">many of these </w:t>
            </w:r>
            <w:r w:rsidR="001B383B">
              <w:rPr>
                <w:lang w:val="en-US"/>
              </w:rPr>
              <w:t xml:space="preserve">reflected aspects of the process </w:t>
            </w:r>
            <w:r>
              <w:rPr>
                <w:lang w:val="en-US"/>
              </w:rPr>
              <w:t xml:space="preserve">we </w:t>
            </w:r>
            <w:r w:rsidR="001B383B">
              <w:rPr>
                <w:lang w:val="en-US"/>
              </w:rPr>
              <w:t>are working to improve</w:t>
            </w:r>
            <w:r w:rsidR="00BE59D8">
              <w:rPr>
                <w:lang w:val="en-US"/>
              </w:rPr>
              <w:t>,</w:t>
            </w:r>
            <w:r>
              <w:rPr>
                <w:lang w:val="en-US"/>
              </w:rPr>
              <w:t xml:space="preserve"> </w:t>
            </w:r>
            <w:r w:rsidR="00E73F60">
              <w:rPr>
                <w:lang w:val="en-US"/>
              </w:rPr>
              <w:t>noting the resource-constrained environment within which we operate</w:t>
            </w:r>
            <w:r w:rsidR="00534588">
              <w:rPr>
                <w:lang w:val="en-US"/>
              </w:rPr>
              <w:t xml:space="preserve"> (more information about this can be found in HDC’s </w:t>
            </w:r>
            <w:r w:rsidR="00BE59D8">
              <w:rPr>
                <w:lang w:val="en-US"/>
              </w:rPr>
              <w:t>Annual Report</w:t>
            </w:r>
            <w:r w:rsidR="00534588">
              <w:rPr>
                <w:lang w:val="en-US"/>
              </w:rPr>
              <w:t>)</w:t>
            </w:r>
            <w:r w:rsidR="00B76E1B">
              <w:rPr>
                <w:lang w:val="en-US"/>
              </w:rPr>
              <w:t xml:space="preserve">. </w:t>
            </w:r>
            <w:r w:rsidR="003B35F8">
              <w:rPr>
                <w:lang w:val="en-US"/>
              </w:rPr>
              <w:t xml:space="preserve">We have shared the feedback we received during </w:t>
            </w:r>
            <w:r w:rsidR="0005383C">
              <w:rPr>
                <w:lang w:val="en-US"/>
              </w:rPr>
              <w:t xml:space="preserve">the </w:t>
            </w:r>
            <w:r w:rsidR="003B35F8">
              <w:rPr>
                <w:lang w:val="en-US"/>
              </w:rPr>
              <w:t xml:space="preserve">consultation with </w:t>
            </w:r>
            <w:r w:rsidR="00FF1EFF">
              <w:rPr>
                <w:lang w:val="en-US"/>
              </w:rPr>
              <w:t xml:space="preserve">the Commissioner and our Executive Leadership </w:t>
            </w:r>
            <w:r w:rsidR="006C633C">
              <w:rPr>
                <w:lang w:val="en-US"/>
              </w:rPr>
              <w:t>Team,</w:t>
            </w:r>
            <w:r w:rsidR="00FF1EFF">
              <w:rPr>
                <w:lang w:val="en-US"/>
              </w:rPr>
              <w:t xml:space="preserve"> and </w:t>
            </w:r>
            <w:r w:rsidR="0005047C">
              <w:rPr>
                <w:lang w:val="en-US"/>
              </w:rPr>
              <w:t xml:space="preserve">it is </w:t>
            </w:r>
            <w:r w:rsidR="00AC35A3">
              <w:rPr>
                <w:lang w:val="en-US"/>
              </w:rPr>
              <w:t>being considered in the context of our</w:t>
            </w:r>
            <w:r w:rsidR="00962C00">
              <w:rPr>
                <w:lang w:val="en-US"/>
              </w:rPr>
              <w:t xml:space="preserve"> continuous improvement programme. </w:t>
            </w:r>
          </w:p>
        </w:tc>
      </w:tr>
      <w:tr w:rsidR="0087420B" w:rsidRPr="003E39ED" w14:paraId="26F83BE4" w14:textId="77777777" w:rsidTr="00E4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924613F" w14:textId="77777777" w:rsidR="0087420B" w:rsidRDefault="0087420B" w:rsidP="00C11E89">
            <w:pPr>
              <w:spacing w:before="120" w:after="120"/>
              <w:rPr>
                <w:b w:val="0"/>
                <w:bCs w:val="0"/>
              </w:rPr>
            </w:pPr>
            <w:r w:rsidRPr="00503C85">
              <w:lastRenderedPageBreak/>
              <w:t>Response</w:t>
            </w:r>
          </w:p>
          <w:p w14:paraId="7D5BAED8" w14:textId="77777777" w:rsidR="00FF47EE" w:rsidRDefault="00FF47EE" w:rsidP="00FF47EE">
            <w:pPr>
              <w:rPr>
                <w:b w:val="0"/>
                <w:bCs w:val="0"/>
              </w:rPr>
            </w:pPr>
          </w:p>
          <w:p w14:paraId="26A82968" w14:textId="77777777" w:rsidR="00FF47EE" w:rsidRDefault="00FF47EE" w:rsidP="00FF47EE">
            <w:pPr>
              <w:rPr>
                <w:b w:val="0"/>
                <w:bCs w:val="0"/>
              </w:rPr>
            </w:pPr>
          </w:p>
          <w:p w14:paraId="40DEF05C" w14:textId="77777777" w:rsidR="00FF47EE" w:rsidRDefault="00FF47EE" w:rsidP="00FF47EE">
            <w:pPr>
              <w:rPr>
                <w:b w:val="0"/>
                <w:bCs w:val="0"/>
              </w:rPr>
            </w:pPr>
          </w:p>
          <w:p w14:paraId="684900CA" w14:textId="77777777" w:rsidR="00FF47EE" w:rsidRPr="00FF47EE" w:rsidRDefault="00FF47EE" w:rsidP="00FF47EE">
            <w:pPr>
              <w:rPr>
                <w:lang w:val="en-US"/>
              </w:rPr>
            </w:pPr>
          </w:p>
        </w:tc>
        <w:tc>
          <w:tcPr>
            <w:tcW w:w="7934" w:type="dxa"/>
          </w:tcPr>
          <w:p w14:paraId="41F48668" w14:textId="2C6FA029" w:rsidR="00280AA1" w:rsidRPr="00503C85" w:rsidRDefault="00280AA1" w:rsidP="00954179">
            <w:pPr>
              <w:pStyle w:val="ListParagraph"/>
              <w:numPr>
                <w:ilvl w:val="0"/>
                <w:numId w:val="11"/>
              </w:numPr>
              <w:spacing w:before="120" w:after="120"/>
              <w:ind w:left="397" w:hanging="425"/>
              <w:contextualSpacing w:val="0"/>
              <w:cnfStyle w:val="000000100000" w:firstRow="0" w:lastRow="0" w:firstColumn="0" w:lastColumn="0" w:oddVBand="0" w:evenVBand="0" w:oddHBand="1" w:evenHBand="0" w:firstRowFirstColumn="0" w:firstRowLastColumn="0" w:lastRowFirstColumn="0" w:lastRowLastColumn="0"/>
              <w:rPr>
                <w:b/>
              </w:rPr>
            </w:pPr>
            <w:r w:rsidRPr="00503C85">
              <w:rPr>
                <w:b/>
              </w:rPr>
              <w:t xml:space="preserve">Note </w:t>
            </w:r>
            <w:r w:rsidRPr="00503C85">
              <w:rPr>
                <w:bCs/>
              </w:rPr>
              <w:t>that m</w:t>
            </w:r>
            <w:r w:rsidR="00672F57" w:rsidRPr="00503C85">
              <w:rPr>
                <w:bCs/>
              </w:rPr>
              <w:t>ost</w:t>
            </w:r>
            <w:r w:rsidRPr="00503C85">
              <w:rPr>
                <w:bCs/>
              </w:rPr>
              <w:t xml:space="preserve"> of the suggested changes are already being addressed by HDC’s current work or existing provisions in the Act and </w:t>
            </w:r>
            <w:r w:rsidR="00E85A94">
              <w:rPr>
                <w:bCs/>
              </w:rPr>
              <w:t xml:space="preserve">the </w:t>
            </w:r>
            <w:r w:rsidRPr="00503C85">
              <w:rPr>
                <w:bCs/>
              </w:rPr>
              <w:t>Code.</w:t>
            </w:r>
            <w:r w:rsidRPr="00503C85">
              <w:rPr>
                <w:b/>
              </w:rPr>
              <w:t xml:space="preserve"> </w:t>
            </w:r>
          </w:p>
          <w:p w14:paraId="1062648C" w14:textId="50D765F6" w:rsidR="00672F57" w:rsidRPr="00503C85" w:rsidRDefault="00672F57" w:rsidP="00954179">
            <w:pPr>
              <w:pStyle w:val="ListParagraph"/>
              <w:numPr>
                <w:ilvl w:val="0"/>
                <w:numId w:val="11"/>
              </w:numPr>
              <w:spacing w:before="120" w:after="120"/>
              <w:ind w:left="397" w:hanging="425"/>
              <w:contextualSpacing w:val="0"/>
              <w:cnfStyle w:val="000000100000" w:firstRow="0" w:lastRow="0" w:firstColumn="0" w:lastColumn="0" w:oddVBand="0" w:evenVBand="0" w:oddHBand="1" w:evenHBand="0" w:firstRowFirstColumn="0" w:firstRowLastColumn="0" w:lastRowFirstColumn="0" w:lastRowLastColumn="0"/>
              <w:rPr>
                <w:b/>
              </w:rPr>
            </w:pPr>
            <w:r w:rsidRPr="00503C85">
              <w:rPr>
                <w:b/>
              </w:rPr>
              <w:t xml:space="preserve">HDC to </w:t>
            </w:r>
            <w:r w:rsidR="008460AB" w:rsidRPr="00503C85">
              <w:rPr>
                <w:b/>
              </w:rPr>
              <w:t xml:space="preserve">consider feedback </w:t>
            </w:r>
            <w:r w:rsidR="008460AB" w:rsidRPr="00503C85">
              <w:rPr>
                <w:bCs/>
              </w:rPr>
              <w:t xml:space="preserve">as part of </w:t>
            </w:r>
            <w:r w:rsidR="00687684" w:rsidRPr="00980A18">
              <w:t>it</w:t>
            </w:r>
            <w:r w:rsidR="00687684">
              <w:t>s</w:t>
            </w:r>
            <w:r w:rsidR="008460AB" w:rsidRPr="00980A18">
              <w:t xml:space="preserve"> </w:t>
            </w:r>
            <w:r w:rsidR="00913538" w:rsidRPr="00980A18">
              <w:rPr>
                <w:bCs/>
              </w:rPr>
              <w:t>continu</w:t>
            </w:r>
            <w:r w:rsidR="00913538" w:rsidRPr="007B097A">
              <w:rPr>
                <w:bCs/>
              </w:rPr>
              <w:t>ous</w:t>
            </w:r>
            <w:r w:rsidR="00980A18" w:rsidRPr="00503C85">
              <w:rPr>
                <w:bCs/>
              </w:rPr>
              <w:t xml:space="preserve"> improvement programme</w:t>
            </w:r>
            <w:r w:rsidR="00503C85" w:rsidRPr="00503C85">
              <w:rPr>
                <w:bCs/>
              </w:rPr>
              <w:t xml:space="preserve">. </w:t>
            </w:r>
          </w:p>
          <w:p w14:paraId="53B0213E" w14:textId="2F30BB88" w:rsidR="006E7064" w:rsidRPr="00503C85" w:rsidRDefault="00F90476" w:rsidP="2390FA1A">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pPr>
            <w:r w:rsidRPr="2390FA1A">
              <w:rPr>
                <w:b/>
                <w:bCs/>
              </w:rPr>
              <w:t xml:space="preserve">Recommend </w:t>
            </w:r>
            <w:r w:rsidRPr="2390FA1A">
              <w:t>the Ministry of Health</w:t>
            </w:r>
            <w:r w:rsidRPr="2390FA1A">
              <w:rPr>
                <w:b/>
                <w:bCs/>
              </w:rPr>
              <w:t xml:space="preserve"> </w:t>
            </w:r>
            <w:r w:rsidRPr="2390FA1A">
              <w:t xml:space="preserve">explore </w:t>
            </w:r>
            <w:r w:rsidR="0077314D" w:rsidRPr="2390FA1A">
              <w:t xml:space="preserve">clarifying </w:t>
            </w:r>
            <w:r w:rsidRPr="2390FA1A">
              <w:t xml:space="preserve">HDC’s jurisdiction </w:t>
            </w:r>
            <w:r w:rsidR="0077314D" w:rsidRPr="2390FA1A">
              <w:t>in relation</w:t>
            </w:r>
            <w:r w:rsidRPr="2390FA1A">
              <w:t xml:space="preserve"> </w:t>
            </w:r>
            <w:r w:rsidR="00E85A94" w:rsidRPr="2390FA1A">
              <w:t xml:space="preserve">to </w:t>
            </w:r>
            <w:r w:rsidRPr="2390FA1A">
              <w:t xml:space="preserve">specific </w:t>
            </w:r>
            <w:r w:rsidR="005066C5" w:rsidRPr="2390FA1A">
              <w:t xml:space="preserve">situations </w:t>
            </w:r>
            <w:r w:rsidR="0077314D" w:rsidRPr="2390FA1A">
              <w:t>after the death of a consumer</w:t>
            </w:r>
            <w:r w:rsidR="006E7064" w:rsidRPr="2390FA1A">
              <w:t xml:space="preserve">. </w:t>
            </w:r>
          </w:p>
        </w:tc>
      </w:tr>
    </w:tbl>
    <w:p w14:paraId="1C1E50AE" w14:textId="77777777" w:rsidR="0087420B" w:rsidRPr="00AD11F9" w:rsidRDefault="0087420B" w:rsidP="00B34EB1">
      <w:pPr>
        <w:rPr>
          <w:lang w:val="en-US"/>
        </w:rPr>
      </w:pPr>
    </w:p>
    <w:p w14:paraId="2AB62E12" w14:textId="77777777" w:rsidR="00194F76" w:rsidRDefault="00194F76" w:rsidP="00B34EB1">
      <w:pPr>
        <w:rPr>
          <w:lang w:val="en-US"/>
        </w:rPr>
        <w:sectPr w:rsidR="00194F76" w:rsidSect="0087420B">
          <w:type w:val="continuous"/>
          <w:pgSz w:w="11906" w:h="16838"/>
          <w:pgMar w:top="1440" w:right="1440" w:bottom="1440" w:left="1440" w:header="708" w:footer="708" w:gutter="0"/>
          <w:cols w:space="708"/>
          <w:docGrid w:linePitch="360"/>
        </w:sectPr>
      </w:pPr>
    </w:p>
    <w:p w14:paraId="798E994D" w14:textId="77777777" w:rsidR="003C4FC8" w:rsidRDefault="003C4FC8" w:rsidP="00B34EB1">
      <w:pPr>
        <w:rPr>
          <w:lang w:val="en-US"/>
        </w:rPr>
        <w:sectPr w:rsidR="003C4FC8" w:rsidSect="00194F76">
          <w:pgSz w:w="11906" w:h="16838"/>
          <w:pgMar w:top="1440" w:right="1440" w:bottom="1440" w:left="1440" w:header="708" w:footer="708" w:gutter="0"/>
          <w:cols w:space="708"/>
          <w:docGrid w:linePitch="360"/>
        </w:sectPr>
      </w:pPr>
    </w:p>
    <w:p w14:paraId="5209D530" w14:textId="4CF4C8F2" w:rsidR="0087420B" w:rsidRDefault="00BE3262" w:rsidP="00B34EB1">
      <w:pPr>
        <w:pStyle w:val="Heading2"/>
        <w:rPr>
          <w:lang w:val="en-US"/>
        </w:rPr>
      </w:pPr>
      <w:bookmarkStart w:id="17" w:name="_Toc185331969"/>
      <w:r>
        <w:t xml:space="preserve">Topic </w:t>
      </w:r>
      <w:r w:rsidR="00451ADB">
        <w:t>2</w:t>
      </w:r>
      <w:r w:rsidR="00E85A94">
        <w:t>:</w:t>
      </w:r>
      <w:r w:rsidR="00451ADB">
        <w:t xml:space="preserve"> Making the Act and the Code effective for, and responsive to, the needs of M</w:t>
      </w:r>
      <w:r w:rsidR="008C52D8">
        <w:t>ā</w:t>
      </w:r>
      <w:r w:rsidR="00451ADB">
        <w:t>ori</w:t>
      </w:r>
      <w:bookmarkEnd w:id="17"/>
    </w:p>
    <w:p w14:paraId="354D3E15" w14:textId="3E363DD0" w:rsidR="008C52D8" w:rsidRPr="007012B0" w:rsidRDefault="00320410" w:rsidP="2390FA1A">
      <w:r w:rsidRPr="2390FA1A">
        <w:t>This topic aims to a</w:t>
      </w:r>
      <w:r w:rsidR="003C160A" w:rsidRPr="2390FA1A">
        <w:t xml:space="preserve">ddress inequities in experience and outcomes in relation to the Act and </w:t>
      </w:r>
      <w:r w:rsidR="00E85A94" w:rsidRPr="2390FA1A">
        <w:t xml:space="preserve">the </w:t>
      </w:r>
      <w:r w:rsidR="003C160A" w:rsidRPr="2390FA1A">
        <w:t>Code</w:t>
      </w:r>
      <w:r w:rsidR="004430F4" w:rsidRPr="2390FA1A">
        <w:t xml:space="preserve"> for Māori by</w:t>
      </w:r>
      <w:r w:rsidR="00685220" w:rsidRPr="2390FA1A">
        <w:t xml:space="preserve"> </w:t>
      </w:r>
      <w:r w:rsidR="00C20EB9" w:rsidRPr="2390FA1A">
        <w:t xml:space="preserve">strengthening Māori </w:t>
      </w:r>
      <w:r w:rsidR="00D01A04" w:rsidRPr="2390FA1A">
        <w:t xml:space="preserve">leadership and engagement, </w:t>
      </w:r>
      <w:r w:rsidR="005F074E" w:rsidRPr="2390FA1A">
        <w:t xml:space="preserve">and </w:t>
      </w:r>
      <w:r w:rsidR="00D01A04" w:rsidRPr="2390FA1A">
        <w:t>ao Māori ways of being</w:t>
      </w:r>
      <w:r w:rsidR="005F074E" w:rsidRPr="2390FA1A">
        <w:t xml:space="preserve"> and understanding.</w:t>
      </w:r>
      <w:r w:rsidR="00DB1395" w:rsidRPr="2390FA1A">
        <w:t xml:space="preserve"> The issues set out in the consultation document are that:</w:t>
      </w:r>
    </w:p>
    <w:p w14:paraId="6AD6590B" w14:textId="025A1D78" w:rsidR="003D09F6" w:rsidRPr="007012B0" w:rsidRDefault="003D09F6" w:rsidP="2390FA1A">
      <w:pPr>
        <w:pStyle w:val="ListParagraph"/>
        <w:numPr>
          <w:ilvl w:val="0"/>
          <w:numId w:val="4"/>
        </w:numPr>
        <w:spacing w:after="120"/>
        <w:ind w:left="284" w:hanging="284"/>
      </w:pPr>
      <w:r w:rsidRPr="2390FA1A">
        <w:t>Neither te Tiriti</w:t>
      </w:r>
      <w:r w:rsidR="00D974C8" w:rsidRPr="2390FA1A">
        <w:t xml:space="preserve"> </w:t>
      </w:r>
      <w:r w:rsidRPr="2390FA1A">
        <w:t xml:space="preserve">or ao Māori is reflected in the Act or </w:t>
      </w:r>
      <w:r w:rsidR="00920DB1" w:rsidRPr="2390FA1A">
        <w:t xml:space="preserve">the </w:t>
      </w:r>
      <w:r w:rsidRPr="2390FA1A">
        <w:t>Code</w:t>
      </w:r>
      <w:r w:rsidR="00E85A94" w:rsidRPr="2390FA1A">
        <w:t>;</w:t>
      </w:r>
      <w:r w:rsidRPr="2390FA1A">
        <w:t xml:space="preserve"> </w:t>
      </w:r>
    </w:p>
    <w:p w14:paraId="3C22FA00" w14:textId="57EF1370" w:rsidR="003D09F6" w:rsidRPr="007012B0" w:rsidRDefault="003D09F6" w:rsidP="00954179">
      <w:pPr>
        <w:pStyle w:val="ListParagraph"/>
        <w:numPr>
          <w:ilvl w:val="0"/>
          <w:numId w:val="4"/>
        </w:numPr>
        <w:spacing w:after="120"/>
        <w:ind w:left="284" w:hanging="284"/>
        <w:contextualSpacing w:val="0"/>
      </w:pPr>
      <w:r>
        <w:t xml:space="preserve">Māori </w:t>
      </w:r>
      <w:r w:rsidR="00D006B1">
        <w:t>are under-represented in complaints to HDC an</w:t>
      </w:r>
      <w:r w:rsidR="00CF1ED4">
        <w:t xml:space="preserve">d </w:t>
      </w:r>
      <w:r w:rsidR="00CF1ED4" w:rsidDel="00D209D2">
        <w:t>the Advocacy Service</w:t>
      </w:r>
      <w:r w:rsidR="00B27071" w:rsidDel="00D209D2">
        <w:t xml:space="preserve"> </w:t>
      </w:r>
      <w:r w:rsidR="00B27071">
        <w:t>given their experiences</w:t>
      </w:r>
      <w:r w:rsidR="001A3F9F">
        <w:t xml:space="preserve"> </w:t>
      </w:r>
      <w:r w:rsidR="007F6733">
        <w:t>with</w:t>
      </w:r>
      <w:r w:rsidR="001A3F9F">
        <w:t xml:space="preserve"> the health and disability sector</w:t>
      </w:r>
      <w:r w:rsidR="00E85A94">
        <w:t>; and</w:t>
      </w:r>
    </w:p>
    <w:p w14:paraId="55E61123" w14:textId="72A40ADC" w:rsidR="00320410" w:rsidRPr="007012B0" w:rsidRDefault="003D09F6" w:rsidP="00FA0CEC">
      <w:pPr>
        <w:pStyle w:val="ListParagraph"/>
        <w:numPr>
          <w:ilvl w:val="0"/>
          <w:numId w:val="4"/>
        </w:numPr>
        <w:ind w:left="284" w:hanging="284"/>
      </w:pPr>
      <w:r>
        <w:t xml:space="preserve">Information about </w:t>
      </w:r>
      <w:r w:rsidR="00416BFB">
        <w:t>the</w:t>
      </w:r>
      <w:r>
        <w:t xml:space="preserve"> </w:t>
      </w:r>
      <w:r w:rsidR="00920DB1">
        <w:t xml:space="preserve">Code </w:t>
      </w:r>
      <w:r w:rsidR="00416BFB">
        <w:t xml:space="preserve">and HDC </w:t>
      </w:r>
      <w:r>
        <w:t>is not reaching Māori communities</w:t>
      </w:r>
      <w:r w:rsidR="00920DB1">
        <w:t>.</w:t>
      </w:r>
    </w:p>
    <w:p w14:paraId="01287C28" w14:textId="7C9AE6B3" w:rsidR="00E35E03" w:rsidRPr="0078370A" w:rsidRDefault="00E35E03" w:rsidP="00B34EB1">
      <w:pPr>
        <w:rPr>
          <w:lang w:val="en-US"/>
        </w:rPr>
      </w:pPr>
      <w:r>
        <w:t xml:space="preserve">We put forward two suggestions to change the Act and the Code to be effective for, and responsive to, the needs of Māori. These </w:t>
      </w:r>
      <w:r w:rsidR="00E85A94">
        <w:t xml:space="preserve">are </w:t>
      </w:r>
      <w:r>
        <w:t>to:</w:t>
      </w:r>
    </w:p>
    <w:p w14:paraId="092FC2BB" w14:textId="57251A90" w:rsidR="00E35E03" w:rsidRPr="00746976" w:rsidRDefault="00E35E03" w:rsidP="00954179">
      <w:pPr>
        <w:pStyle w:val="ListParagraph"/>
        <w:numPr>
          <w:ilvl w:val="0"/>
          <w:numId w:val="4"/>
        </w:numPr>
        <w:spacing w:after="120"/>
        <w:ind w:left="425" w:hanging="425"/>
        <w:contextualSpacing w:val="0"/>
      </w:pPr>
      <w:r>
        <w:t>Incorporate tikanga into the Code</w:t>
      </w:r>
      <w:r w:rsidR="000359D4">
        <w:t>; and</w:t>
      </w:r>
      <w:r w:rsidRPr="00746976">
        <w:t xml:space="preserve"> </w:t>
      </w:r>
    </w:p>
    <w:p w14:paraId="6FF945AC" w14:textId="3B638F42" w:rsidR="000D520B" w:rsidRDefault="00E35E03" w:rsidP="00954179">
      <w:pPr>
        <w:pStyle w:val="ListParagraph"/>
        <w:numPr>
          <w:ilvl w:val="0"/>
          <w:numId w:val="4"/>
        </w:numPr>
        <w:spacing w:before="240" w:after="240"/>
        <w:ind w:left="426" w:hanging="426"/>
      </w:pPr>
      <w:r w:rsidRPr="2390FA1A">
        <w:t>Give practical effect to te Tiriti o Waitangi in the Act.</w:t>
      </w:r>
    </w:p>
    <w:p w14:paraId="6118E2DD" w14:textId="15476BA5" w:rsidR="00F16D0B" w:rsidRPr="00F950E8" w:rsidRDefault="00F16D0B" w:rsidP="00B34EB1">
      <w:pPr>
        <w:pStyle w:val="Heading3"/>
      </w:pPr>
      <w:bookmarkStart w:id="18" w:name="_Toc181868521"/>
      <w:r>
        <w:t>What we heard</w:t>
      </w:r>
      <w:bookmarkEnd w:id="18"/>
    </w:p>
    <w:p w14:paraId="19D6D035" w14:textId="471426A7" w:rsidR="005561A4" w:rsidRPr="007012B0" w:rsidRDefault="00917DB1" w:rsidP="00B34EB1">
      <w:r w:rsidRPr="2390FA1A">
        <w:t xml:space="preserve">The majority of </w:t>
      </w:r>
      <w:r w:rsidR="00481B36" w:rsidRPr="2390FA1A">
        <w:t xml:space="preserve">submitters and </w:t>
      </w:r>
      <w:r w:rsidR="005561A4" w:rsidRPr="2390FA1A">
        <w:t>people we engaged with supported and reinforced the issues we set out in the consultation document</w:t>
      </w:r>
      <w:r w:rsidR="00A93BCF" w:rsidRPr="2390FA1A">
        <w:t xml:space="preserve"> and the</w:t>
      </w:r>
      <w:r w:rsidR="00E86C12" w:rsidRPr="2390FA1A">
        <w:t xml:space="preserve"> </w:t>
      </w:r>
      <w:r w:rsidR="00625961" w:rsidRPr="2390FA1A">
        <w:t xml:space="preserve">intent </w:t>
      </w:r>
      <w:r w:rsidR="00625961" w:rsidRPr="2390FA1A">
        <w:t xml:space="preserve">of the </w:t>
      </w:r>
      <w:r w:rsidR="00E86C12" w:rsidRPr="2390FA1A">
        <w:t>suggestions for change</w:t>
      </w:r>
      <w:r w:rsidR="005561A4" w:rsidRPr="2390FA1A">
        <w:t xml:space="preserve">. </w:t>
      </w:r>
      <w:r w:rsidR="003F3AA9" w:rsidRPr="2390FA1A">
        <w:t>The main</w:t>
      </w:r>
      <w:r w:rsidR="005561A4" w:rsidRPr="2390FA1A">
        <w:t xml:space="preserve"> themes are </w:t>
      </w:r>
      <w:r w:rsidR="00FC3B0C" w:rsidRPr="2390FA1A">
        <w:t>as follows</w:t>
      </w:r>
      <w:r w:rsidR="005561A4" w:rsidRPr="2390FA1A">
        <w:t>.</w:t>
      </w:r>
    </w:p>
    <w:p w14:paraId="605F1236" w14:textId="18299C83" w:rsidR="00241A83" w:rsidRPr="007012B0" w:rsidRDefault="001850EF" w:rsidP="2390FA1A">
      <w:pPr>
        <w:rPr>
          <w:i/>
          <w:iCs/>
        </w:rPr>
      </w:pPr>
      <w:r w:rsidRPr="2390FA1A">
        <w:rPr>
          <w:b/>
          <w:bCs/>
        </w:rPr>
        <w:t>I</w:t>
      </w:r>
      <w:r w:rsidR="00D77B2D" w:rsidRPr="2390FA1A">
        <w:rPr>
          <w:b/>
          <w:bCs/>
        </w:rPr>
        <w:t>ntergenerational experiences have reduced whānau trust in ‘the system’</w:t>
      </w:r>
      <w:r w:rsidR="00792E79" w:rsidRPr="2390FA1A">
        <w:t>:</w:t>
      </w:r>
      <w:r w:rsidR="00362E46" w:rsidRPr="2390FA1A">
        <w:t xml:space="preserve"> Many Māori we engaged with </w:t>
      </w:r>
      <w:r w:rsidR="00D77B2D" w:rsidRPr="2390FA1A">
        <w:t>not</w:t>
      </w:r>
      <w:r w:rsidR="00362E46" w:rsidRPr="2390FA1A">
        <w:t>ed</w:t>
      </w:r>
      <w:r w:rsidR="00D77B2D" w:rsidRPr="2390FA1A">
        <w:t xml:space="preserve"> </w:t>
      </w:r>
      <w:r w:rsidR="0004285E" w:rsidRPr="2390FA1A">
        <w:t xml:space="preserve">that </w:t>
      </w:r>
      <w:r w:rsidR="00D77B2D" w:rsidRPr="2390FA1A">
        <w:t>th</w:t>
      </w:r>
      <w:r w:rsidR="00050D91" w:rsidRPr="2390FA1A">
        <w:t>ey</w:t>
      </w:r>
      <w:r w:rsidR="00D77B2D" w:rsidRPr="2390FA1A">
        <w:t xml:space="preserve"> </w:t>
      </w:r>
      <w:r w:rsidR="00050D91" w:rsidRPr="2390FA1A">
        <w:t xml:space="preserve">and their whānau </w:t>
      </w:r>
      <w:r w:rsidR="00D77B2D" w:rsidRPr="2390FA1A">
        <w:t xml:space="preserve">have often become conditioned to </w:t>
      </w:r>
      <w:r w:rsidR="00525FA5" w:rsidRPr="2390FA1A">
        <w:t xml:space="preserve">experience </w:t>
      </w:r>
      <w:r w:rsidR="00C2046E" w:rsidRPr="2390FA1A">
        <w:t xml:space="preserve">cultural </w:t>
      </w:r>
      <w:r w:rsidR="00525FA5" w:rsidRPr="2390FA1A">
        <w:t>bias</w:t>
      </w:r>
      <w:r w:rsidR="008E0318" w:rsidRPr="2390FA1A">
        <w:t>es</w:t>
      </w:r>
      <w:r w:rsidR="00525FA5" w:rsidRPr="2390FA1A">
        <w:t xml:space="preserve"> in </w:t>
      </w:r>
      <w:r w:rsidR="001157BC" w:rsidRPr="2390FA1A">
        <w:t xml:space="preserve">health and disability </w:t>
      </w:r>
      <w:r w:rsidR="00E5093A" w:rsidRPr="2390FA1A">
        <w:t>settings and</w:t>
      </w:r>
      <w:r w:rsidR="00D77B2D" w:rsidRPr="2390FA1A">
        <w:t xml:space="preserve"> so are less likely to raise issues.</w:t>
      </w:r>
      <w:r w:rsidR="00D77B2D" w:rsidRPr="2390FA1A">
        <w:rPr>
          <w:i/>
          <w:iCs/>
        </w:rPr>
        <w:t xml:space="preserve"> </w:t>
      </w:r>
    </w:p>
    <w:p w14:paraId="22C463C8" w14:textId="0830128A" w:rsidR="00190636" w:rsidRPr="002175C8" w:rsidRDefault="007012B0" w:rsidP="009A5AB6">
      <w:pPr>
        <w:rPr>
          <w:i/>
          <w:iCs/>
          <w:color w:val="A6192E"/>
        </w:rPr>
      </w:pPr>
      <w:r w:rsidRPr="002175C8">
        <w:rPr>
          <w:i/>
          <w:iCs/>
          <w:color w:val="A6192E"/>
        </w:rPr>
        <w:t>‘</w:t>
      </w:r>
      <w:r w:rsidR="002B4D6A" w:rsidRPr="002175C8">
        <w:rPr>
          <w:i/>
          <w:iCs/>
          <w:color w:val="A6192E"/>
        </w:rPr>
        <w:t>When you don’t experience the rights being upheld, the poster feels like just a piece of paper on the wall.</w:t>
      </w:r>
      <w:r w:rsidRPr="002175C8">
        <w:rPr>
          <w:i/>
          <w:iCs/>
          <w:color w:val="A6192E"/>
        </w:rPr>
        <w:t>’</w:t>
      </w:r>
    </w:p>
    <w:p w14:paraId="4EEF07D8" w14:textId="4898690D" w:rsidR="000D520B" w:rsidRDefault="00973A73" w:rsidP="00B34EB1">
      <w:r w:rsidRPr="2390FA1A">
        <w:rPr>
          <w:b/>
          <w:bCs/>
        </w:rPr>
        <w:t>Giving practical effect to te Tiriti</w:t>
      </w:r>
      <w:r w:rsidR="461E334F" w:rsidRPr="2390FA1A">
        <w:rPr>
          <w:b/>
          <w:bCs/>
        </w:rPr>
        <w:t xml:space="preserve"> </w:t>
      </w:r>
      <w:r w:rsidR="008174C7" w:rsidRPr="2390FA1A">
        <w:rPr>
          <w:b/>
          <w:bCs/>
        </w:rPr>
        <w:t>will benefit Māori and all New Zealanders</w:t>
      </w:r>
      <w:r w:rsidR="00982B1E" w:rsidRPr="2390FA1A">
        <w:rPr>
          <w:b/>
          <w:bCs/>
        </w:rPr>
        <w:t>:</w:t>
      </w:r>
      <w:r w:rsidR="008174C7" w:rsidRPr="2390FA1A">
        <w:rPr>
          <w:b/>
          <w:bCs/>
        </w:rPr>
        <w:t xml:space="preserve"> </w:t>
      </w:r>
      <w:r w:rsidR="00D77B2D" w:rsidRPr="2390FA1A">
        <w:t xml:space="preserve">Positive impacts of affirming </w:t>
      </w:r>
      <w:r w:rsidR="5039EFBF" w:rsidRPr="2390FA1A">
        <w:t>m</w:t>
      </w:r>
      <w:r w:rsidR="7AD59D72" w:rsidRPr="2390FA1A">
        <w:t>ā</w:t>
      </w:r>
      <w:r w:rsidR="5039EFBF" w:rsidRPr="2390FA1A">
        <w:t>tauranga</w:t>
      </w:r>
      <w:r w:rsidR="00D77B2D" w:rsidRPr="2390FA1A">
        <w:t xml:space="preserve"> Māori</w:t>
      </w:r>
      <w:r w:rsidR="006E438D" w:rsidRPr="2390FA1A">
        <w:t xml:space="preserve"> (</w:t>
      </w:r>
      <w:r w:rsidR="45DB82EE" w:rsidRPr="2390FA1A">
        <w:t xml:space="preserve">Māori </w:t>
      </w:r>
      <w:r w:rsidR="59B6154E" w:rsidRPr="2390FA1A">
        <w:t>knowledge</w:t>
      </w:r>
      <w:r w:rsidR="0C9C8506" w:rsidRPr="2390FA1A">
        <w:t xml:space="preserve"> and</w:t>
      </w:r>
      <w:r w:rsidR="006E438D" w:rsidRPr="2390FA1A">
        <w:t xml:space="preserve"> systems)</w:t>
      </w:r>
      <w:r w:rsidR="00D77B2D" w:rsidRPr="2390FA1A">
        <w:t xml:space="preserve"> and tikanga in the Act and the Code included that</w:t>
      </w:r>
      <w:r w:rsidR="005B7CC9" w:rsidRPr="2390FA1A">
        <w:t xml:space="preserve"> it</w:t>
      </w:r>
      <w:r w:rsidR="00D77B2D" w:rsidRPr="2390FA1A">
        <w:t xml:space="preserve"> </w:t>
      </w:r>
      <w:r w:rsidR="00AD3ADD" w:rsidRPr="2390FA1A">
        <w:rPr>
          <w:i/>
          <w:iCs/>
          <w:color w:val="A6192E"/>
        </w:rPr>
        <w:t>‘</w:t>
      </w:r>
      <w:r w:rsidR="00D77B2D" w:rsidRPr="2390FA1A">
        <w:rPr>
          <w:i/>
          <w:iCs/>
          <w:color w:val="A6192E"/>
        </w:rPr>
        <w:t>would enable Māori to see rights expressed in a way that is meaningful to Māori</w:t>
      </w:r>
      <w:r w:rsidR="00DC4B91" w:rsidRPr="2390FA1A">
        <w:rPr>
          <w:i/>
          <w:iCs/>
          <w:color w:val="A6192E"/>
        </w:rPr>
        <w:t>’</w:t>
      </w:r>
      <w:r w:rsidR="00DC4B91" w:rsidRPr="2390FA1A">
        <w:t xml:space="preserve"> and</w:t>
      </w:r>
      <w:r w:rsidR="00D77B2D" w:rsidRPr="2390FA1A">
        <w:t xml:space="preserve"> enable </w:t>
      </w:r>
      <w:r w:rsidR="00D04429" w:rsidRPr="2390FA1A">
        <w:rPr>
          <w:i/>
          <w:iCs/>
          <w:color w:val="A6192E"/>
        </w:rPr>
        <w:t>‘</w:t>
      </w:r>
      <w:r w:rsidR="00D77B2D" w:rsidRPr="2390FA1A">
        <w:rPr>
          <w:i/>
          <w:iCs/>
          <w:color w:val="A6192E"/>
        </w:rPr>
        <w:t xml:space="preserve">all New Zealanders to benefit from an </w:t>
      </w:r>
      <w:r w:rsidR="006E438D" w:rsidRPr="2390FA1A">
        <w:rPr>
          <w:i/>
          <w:iCs/>
          <w:color w:val="A6192E"/>
        </w:rPr>
        <w:t>a</w:t>
      </w:r>
      <w:r w:rsidR="00D77B2D" w:rsidRPr="2390FA1A">
        <w:rPr>
          <w:i/>
          <w:iCs/>
          <w:color w:val="A6192E"/>
        </w:rPr>
        <w:t>o Māori understanding of rights</w:t>
      </w:r>
      <w:r w:rsidR="00D04429" w:rsidRPr="2390FA1A">
        <w:rPr>
          <w:i/>
          <w:iCs/>
          <w:color w:val="A6192E"/>
        </w:rPr>
        <w:t>’</w:t>
      </w:r>
      <w:r w:rsidR="00D77B2D" w:rsidRPr="2390FA1A">
        <w:t xml:space="preserve">. </w:t>
      </w:r>
      <w:r w:rsidR="000761B3" w:rsidRPr="2390FA1A">
        <w:t>Some suggested that th</w:t>
      </w:r>
      <w:r w:rsidR="00D77B2D" w:rsidRPr="2390FA1A">
        <w:t xml:space="preserve">is in turn would contribute to quality care for everyone, </w:t>
      </w:r>
      <w:r w:rsidR="000761B3" w:rsidRPr="2390FA1A">
        <w:t xml:space="preserve">as well as </w:t>
      </w:r>
      <w:r w:rsidR="00D77B2D" w:rsidRPr="2390FA1A">
        <w:t>help address health inequities for Māori. For Māori we engaged with, partnership with Māori was essential to support any changes that came out of the review.</w:t>
      </w:r>
    </w:p>
    <w:p w14:paraId="5C10F6B3" w14:textId="2075026F" w:rsidR="00D159DD" w:rsidRDefault="00510E96" w:rsidP="00B34EB1">
      <w:r w:rsidRPr="2390FA1A">
        <w:rPr>
          <w:b/>
          <w:bCs/>
        </w:rPr>
        <w:t>I</w:t>
      </w:r>
      <w:r w:rsidR="000512DE" w:rsidRPr="2390FA1A">
        <w:rPr>
          <w:b/>
          <w:bCs/>
        </w:rPr>
        <w:t>ncorporation of tikanga is supported,</w:t>
      </w:r>
      <w:r w:rsidR="002B70C1" w:rsidRPr="2390FA1A">
        <w:rPr>
          <w:b/>
          <w:bCs/>
        </w:rPr>
        <w:t xml:space="preserve"> but c</w:t>
      </w:r>
      <w:r w:rsidR="002406A8" w:rsidRPr="2390FA1A">
        <w:rPr>
          <w:b/>
          <w:bCs/>
        </w:rPr>
        <w:t xml:space="preserve">are is needed </w:t>
      </w:r>
      <w:r w:rsidR="003E4C4A" w:rsidRPr="2390FA1A">
        <w:rPr>
          <w:b/>
          <w:bCs/>
        </w:rPr>
        <w:t>in</w:t>
      </w:r>
      <w:r w:rsidR="001F6534" w:rsidRPr="2390FA1A">
        <w:rPr>
          <w:b/>
          <w:bCs/>
        </w:rPr>
        <w:t xml:space="preserve"> </w:t>
      </w:r>
      <w:r w:rsidR="002B70C1" w:rsidRPr="2390FA1A">
        <w:rPr>
          <w:b/>
          <w:bCs/>
        </w:rPr>
        <w:t xml:space="preserve">application: </w:t>
      </w:r>
      <w:r w:rsidR="00AA3D40" w:rsidRPr="2390FA1A">
        <w:t xml:space="preserve">Most submitters and people we engaged with supported </w:t>
      </w:r>
      <w:r w:rsidR="004976D7" w:rsidRPr="2390FA1A">
        <w:t xml:space="preserve">incorporating </w:t>
      </w:r>
      <w:r w:rsidR="001129A7" w:rsidRPr="2390FA1A">
        <w:t xml:space="preserve">Māori concepts </w:t>
      </w:r>
      <w:r w:rsidR="004A3547" w:rsidRPr="2390FA1A">
        <w:t>and language</w:t>
      </w:r>
      <w:r w:rsidR="004976D7" w:rsidRPr="2390FA1A">
        <w:t xml:space="preserve"> into the Code</w:t>
      </w:r>
      <w:r w:rsidR="00063DD0" w:rsidRPr="2390FA1A">
        <w:t xml:space="preserve"> </w:t>
      </w:r>
      <w:r w:rsidR="00ED5BB2" w:rsidRPr="2390FA1A">
        <w:t>and complaint</w:t>
      </w:r>
      <w:r w:rsidR="005469E1" w:rsidRPr="2390FA1A">
        <w:t>s</w:t>
      </w:r>
      <w:r w:rsidR="00ED5BB2" w:rsidRPr="2390FA1A">
        <w:t xml:space="preserve"> resolution.</w:t>
      </w:r>
      <w:r w:rsidR="00F72080" w:rsidRPr="2390FA1A">
        <w:t xml:space="preserve"> Many suggested </w:t>
      </w:r>
      <w:r w:rsidR="001C7EFA" w:rsidRPr="2390FA1A">
        <w:t xml:space="preserve">that additional training </w:t>
      </w:r>
      <w:r w:rsidR="00114801" w:rsidRPr="2390FA1A">
        <w:t xml:space="preserve">and </w:t>
      </w:r>
      <w:r w:rsidR="00114801" w:rsidRPr="2390FA1A">
        <w:lastRenderedPageBreak/>
        <w:t xml:space="preserve">guidance </w:t>
      </w:r>
      <w:r w:rsidR="001C7EFA" w:rsidRPr="2390FA1A">
        <w:t>would be needed</w:t>
      </w:r>
      <w:r w:rsidR="00EE55C4" w:rsidRPr="2390FA1A">
        <w:t xml:space="preserve"> to support implementation</w:t>
      </w:r>
      <w:r w:rsidR="00114801" w:rsidRPr="2390FA1A">
        <w:t xml:space="preserve">. </w:t>
      </w:r>
    </w:p>
    <w:p w14:paraId="3C45EC99" w14:textId="13431D77" w:rsidR="002406A8" w:rsidRDefault="00114801" w:rsidP="00B34EB1">
      <w:r>
        <w:t>Many Māori</w:t>
      </w:r>
      <w:r w:rsidR="00DD3D72">
        <w:t xml:space="preserve"> emphasised the need for leadership over</w:t>
      </w:r>
      <w:r w:rsidR="0031379E">
        <w:t xml:space="preserve">sight and capability within HDC to interpret cultural </w:t>
      </w:r>
      <w:r w:rsidR="006A30C8">
        <w:t>concerns</w:t>
      </w:r>
      <w:r w:rsidR="005E6557">
        <w:t xml:space="preserve"> </w:t>
      </w:r>
      <w:r w:rsidR="0031379E">
        <w:t>and uphold tikanga in complaint</w:t>
      </w:r>
      <w:r w:rsidR="005469E1">
        <w:t>s</w:t>
      </w:r>
      <w:r w:rsidR="0031379E">
        <w:t xml:space="preserve"> processes.</w:t>
      </w:r>
    </w:p>
    <w:p w14:paraId="12B9E743" w14:textId="562B176E" w:rsidR="00D3219E" w:rsidRPr="002175C8" w:rsidRDefault="0093068F" w:rsidP="009A5AB6">
      <w:pPr>
        <w:rPr>
          <w:i/>
          <w:iCs/>
          <w:color w:val="A6192E"/>
        </w:rPr>
      </w:pPr>
      <w:r w:rsidRPr="002175C8">
        <w:rPr>
          <w:i/>
          <w:iCs/>
          <w:color w:val="A6192E"/>
        </w:rPr>
        <w:t>‘</w:t>
      </w:r>
      <w:r w:rsidR="003C2107" w:rsidRPr="002175C8">
        <w:rPr>
          <w:i/>
          <w:iCs/>
          <w:color w:val="A6192E"/>
        </w:rPr>
        <w:t xml:space="preserve">[Incorporating tikanga] </w:t>
      </w:r>
      <w:r w:rsidRPr="002175C8">
        <w:rPr>
          <w:i/>
          <w:iCs/>
          <w:color w:val="A6192E"/>
        </w:rPr>
        <w:t>could significantly enhance the cultural sensitivity and relevance of the Code, making it more meaningful and respectful for Maaori</w:t>
      </w:r>
      <w:r w:rsidR="005469E1">
        <w:rPr>
          <w:i/>
          <w:iCs/>
          <w:color w:val="A6192E"/>
        </w:rPr>
        <w:t>.</w:t>
      </w:r>
      <w:r w:rsidRPr="002175C8">
        <w:rPr>
          <w:i/>
          <w:iCs/>
          <w:color w:val="A6192E"/>
        </w:rPr>
        <w:t>’</w:t>
      </w:r>
    </w:p>
    <w:p w14:paraId="7E943A7D" w14:textId="232EDEB0" w:rsidR="0087016D" w:rsidRDefault="00AA627C" w:rsidP="00B34EB1">
      <w:r w:rsidRPr="00EA0805">
        <w:rPr>
          <w:b/>
          <w:bCs/>
        </w:rPr>
        <w:t>Providers need to be responsive to</w:t>
      </w:r>
      <w:r w:rsidR="00EA0805">
        <w:rPr>
          <w:b/>
          <w:bCs/>
        </w:rPr>
        <w:t xml:space="preserve"> the needs of</w:t>
      </w:r>
      <w:r w:rsidRPr="00EA0805">
        <w:rPr>
          <w:b/>
          <w:bCs/>
        </w:rPr>
        <w:t xml:space="preserve"> all New Zealanders</w:t>
      </w:r>
      <w:r w:rsidR="00EA0805" w:rsidRPr="00EA0805">
        <w:rPr>
          <w:b/>
          <w:bCs/>
        </w:rPr>
        <w:t>:</w:t>
      </w:r>
      <w:r w:rsidR="001104A6">
        <w:rPr>
          <w:b/>
          <w:bCs/>
        </w:rPr>
        <w:t xml:space="preserve"> </w:t>
      </w:r>
      <w:r w:rsidR="00C07D43" w:rsidRPr="00EE55C4">
        <w:t>Several noted that Pacific, Asian</w:t>
      </w:r>
      <w:r w:rsidR="005469E1">
        <w:t>,</w:t>
      </w:r>
      <w:r w:rsidR="00C07D43" w:rsidRPr="00EE55C4">
        <w:t xml:space="preserve"> and other ethnic groups face significant challenges and barriers within the </w:t>
      </w:r>
      <w:r w:rsidR="00C07D43" w:rsidRPr="00EE55C4">
        <w:t xml:space="preserve">health and disability sector </w:t>
      </w:r>
      <w:r w:rsidR="005469E1">
        <w:t>that</w:t>
      </w:r>
      <w:r w:rsidR="005469E1" w:rsidRPr="00EE55C4">
        <w:t xml:space="preserve"> </w:t>
      </w:r>
      <w:r w:rsidR="00C07D43" w:rsidRPr="00EE55C4">
        <w:t xml:space="preserve">also need to be addressed. </w:t>
      </w:r>
      <w:r w:rsidR="00DC420D" w:rsidRPr="00EE55C4">
        <w:t xml:space="preserve">Some also noted that Right 1(3) of the Code already requires cultural responsiveness, including </w:t>
      </w:r>
      <w:r w:rsidR="008626BA" w:rsidRPr="00EE55C4">
        <w:t xml:space="preserve">in relation to tikanga, and that this relates to </w:t>
      </w:r>
      <w:r w:rsidR="005E1310" w:rsidRPr="00EE55C4">
        <w:t xml:space="preserve">individual needs rather </w:t>
      </w:r>
      <w:r w:rsidR="0048643C" w:rsidRPr="00EE55C4">
        <w:t xml:space="preserve">than assuming a </w:t>
      </w:r>
      <w:r w:rsidR="000D352E" w:rsidRPr="00EE55C4">
        <w:t xml:space="preserve">particular ethnicity or </w:t>
      </w:r>
      <w:r w:rsidR="002D5D11" w:rsidRPr="00EE55C4">
        <w:t>community-based response.</w:t>
      </w:r>
    </w:p>
    <w:p w14:paraId="4A0FC0BD" w14:textId="1A9D06C3" w:rsidR="004116DB" w:rsidRPr="004116DB" w:rsidRDefault="006E4701" w:rsidP="004116DB">
      <w:pPr>
        <w:rPr>
          <w:i/>
          <w:iCs/>
          <w:color w:val="A6192E"/>
        </w:rPr>
      </w:pPr>
      <w:r>
        <w:rPr>
          <w:i/>
          <w:iCs/>
          <w:color w:val="A6192E"/>
        </w:rPr>
        <w:t>‘</w:t>
      </w:r>
      <w:r w:rsidR="00B120DB">
        <w:rPr>
          <w:i/>
          <w:iCs/>
          <w:color w:val="A6192E"/>
        </w:rPr>
        <w:t>P</w:t>
      </w:r>
      <w:r w:rsidR="004116DB" w:rsidRPr="004116DB">
        <w:rPr>
          <w:i/>
          <w:iCs/>
          <w:color w:val="A6192E"/>
        </w:rPr>
        <w:t>utting us all in the same basket misses the differences of how we operate</w:t>
      </w:r>
      <w:r w:rsidR="005469E1">
        <w:rPr>
          <w:i/>
          <w:iCs/>
          <w:color w:val="A6192E"/>
        </w:rPr>
        <w:t xml:space="preserve"> … </w:t>
      </w:r>
      <w:r w:rsidR="004116DB" w:rsidRPr="004116DB">
        <w:rPr>
          <w:i/>
          <w:iCs/>
          <w:color w:val="A6192E"/>
        </w:rPr>
        <w:t>sometimes service providers need to know how to wear different hats to connect.</w:t>
      </w:r>
      <w:r w:rsidR="004116DB">
        <w:rPr>
          <w:i/>
          <w:iCs/>
          <w:color w:val="A6192E"/>
        </w:rPr>
        <w:t>’</w:t>
      </w:r>
    </w:p>
    <w:p w14:paraId="49155418" w14:textId="6752F1CE" w:rsidR="00255CBD" w:rsidRDefault="00255CBD" w:rsidP="00B34EB1">
      <w:pPr>
        <w:rPr>
          <w:lang w:val="en-US"/>
        </w:rPr>
      </w:pPr>
      <w:r>
        <w:t>Feedback in relation to each suggestion, and our comment and response</w:t>
      </w:r>
      <w:r w:rsidR="00483070">
        <w:t>,</w:t>
      </w:r>
      <w:r>
        <w:t xml:space="preserve"> is addressed in </w:t>
      </w:r>
      <w:r w:rsidR="00705324">
        <w:t>T</w:t>
      </w:r>
      <w:r>
        <w:t>able</w:t>
      </w:r>
      <w:r w:rsidR="00B05B69">
        <w:t xml:space="preserve"> 2</w:t>
      </w:r>
      <w:r>
        <w:t>.</w:t>
      </w:r>
    </w:p>
    <w:p w14:paraId="79D4F8EE" w14:textId="77777777" w:rsidR="00864BB0" w:rsidRDefault="00864BB0" w:rsidP="00B34EB1">
      <w:pPr>
        <w:rPr>
          <w:lang w:val="en-US"/>
        </w:rPr>
      </w:pPr>
    </w:p>
    <w:p w14:paraId="5AF9D5AE" w14:textId="77777777" w:rsidR="00864BB0" w:rsidRDefault="00864BB0" w:rsidP="00B34EB1">
      <w:pPr>
        <w:rPr>
          <w:lang w:val="en-US"/>
        </w:rPr>
        <w:sectPr w:rsidR="00864BB0" w:rsidSect="00255CBD">
          <w:type w:val="continuous"/>
          <w:pgSz w:w="11906" w:h="16838"/>
          <w:pgMar w:top="1440" w:right="1440" w:bottom="1440" w:left="1440" w:header="708" w:footer="708" w:gutter="0"/>
          <w:cols w:num="2" w:space="708"/>
          <w:docGrid w:linePitch="360"/>
        </w:sectPr>
      </w:pPr>
    </w:p>
    <w:p w14:paraId="4DA4C28D" w14:textId="5396E85C" w:rsidR="00847AF3" w:rsidRPr="00EF4674" w:rsidRDefault="00A51295" w:rsidP="00954179">
      <w:pPr>
        <w:pStyle w:val="Heading3"/>
        <w:keepNext/>
        <w:keepLines/>
        <w:spacing w:after="240"/>
      </w:pPr>
      <w:bookmarkStart w:id="19" w:name="_Toc181868522"/>
      <w:r w:rsidRPr="00EF4674">
        <w:lastRenderedPageBreak/>
        <w:t>Table</w:t>
      </w:r>
      <w:r w:rsidR="00847AF3" w:rsidRPr="00EF4674">
        <w:t xml:space="preserve"> </w:t>
      </w:r>
      <w:r w:rsidR="00247B13">
        <w:t>2</w:t>
      </w:r>
      <w:r w:rsidR="00847AF3" w:rsidRPr="00EF4674">
        <w:t xml:space="preserve"> </w:t>
      </w:r>
      <w:r w:rsidR="00483070">
        <w:t>—</w:t>
      </w:r>
      <w:r w:rsidR="00483070" w:rsidRPr="00EF4674">
        <w:t xml:space="preserve"> </w:t>
      </w:r>
      <w:r w:rsidR="00EF4674" w:rsidRPr="00EF4674">
        <w:t>Topic 2</w:t>
      </w:r>
      <w:r w:rsidR="00847AF3" w:rsidRPr="00EF4674">
        <w:t>: suggestions, themes, comment, response</w:t>
      </w:r>
      <w:bookmarkEnd w:id="19"/>
    </w:p>
    <w:tbl>
      <w:tblPr>
        <w:tblStyle w:val="PlainTable4"/>
        <w:tblW w:w="0" w:type="auto"/>
        <w:tblBorders>
          <w:top w:val="single" w:sz="4" w:space="0" w:color="A6192E"/>
        </w:tblBorders>
        <w:tblLook w:val="04A0" w:firstRow="1" w:lastRow="0" w:firstColumn="1" w:lastColumn="0" w:noHBand="0" w:noVBand="1"/>
      </w:tblPr>
      <w:tblGrid>
        <w:gridCol w:w="1308"/>
        <w:gridCol w:w="7718"/>
      </w:tblGrid>
      <w:tr w:rsidR="00847AF3" w:rsidRPr="001472F3" w14:paraId="5890605F" w14:textId="77777777" w:rsidTr="2390F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44C8707E" w14:textId="3EFDCD41" w:rsidR="00847AF3" w:rsidRPr="00F15359" w:rsidRDefault="00E651B5" w:rsidP="00954179">
            <w:pPr>
              <w:pStyle w:val="ListParagraph"/>
              <w:keepNext/>
              <w:keepLines/>
              <w:numPr>
                <w:ilvl w:val="0"/>
                <w:numId w:val="21"/>
              </w:numPr>
              <w:spacing w:before="120" w:after="120"/>
              <w:rPr>
                <w:color w:val="FFFFFF" w:themeColor="background1"/>
                <w:lang w:val="en-US"/>
              </w:rPr>
            </w:pPr>
            <w:r w:rsidRPr="150AE0D0">
              <w:rPr>
                <w:color w:val="FFFFFF" w:themeColor="background1"/>
              </w:rPr>
              <w:t>Incorporate tikanga into the Code</w:t>
            </w:r>
          </w:p>
        </w:tc>
      </w:tr>
      <w:tr w:rsidR="00847AF3" w:rsidRPr="001472F3" w14:paraId="04C1FF41"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FFFFFF" w:themeFill="background1"/>
          </w:tcPr>
          <w:p w14:paraId="35CE0B1B" w14:textId="77777777" w:rsidR="00847AF3" w:rsidRPr="00F15359" w:rsidRDefault="00847AF3" w:rsidP="00954179">
            <w:pPr>
              <w:keepNext/>
              <w:keepLines/>
              <w:spacing w:before="120" w:after="120"/>
              <w:rPr>
                <w:lang w:val="en-US"/>
              </w:rPr>
            </w:pPr>
            <w:r w:rsidRPr="150AE0D0">
              <w:t>Themes</w:t>
            </w:r>
          </w:p>
        </w:tc>
        <w:tc>
          <w:tcPr>
            <w:tcW w:w="7934" w:type="dxa"/>
            <w:tcBorders>
              <w:top w:val="nil"/>
              <w:bottom w:val="single" w:sz="4" w:space="0" w:color="BFBFBF" w:themeColor="background1" w:themeShade="BF"/>
            </w:tcBorders>
            <w:shd w:val="clear" w:color="auto" w:fill="FFFFFF" w:themeFill="background1"/>
          </w:tcPr>
          <w:p w14:paraId="3E060E78" w14:textId="2CD69799" w:rsidR="000A7B8D" w:rsidRPr="00F15359" w:rsidRDefault="000A7B8D" w:rsidP="2390FA1A">
            <w:pPr>
              <w:pStyle w:val="ListParagraph"/>
              <w:keepNext/>
              <w:keepLines/>
              <w:numPr>
                <w:ilvl w:val="0"/>
                <w:numId w:val="11"/>
              </w:numPr>
              <w:spacing w:before="120" w:after="120"/>
              <w:ind w:left="256" w:hanging="284"/>
              <w:cnfStyle w:val="000000100000" w:firstRow="0" w:lastRow="0" w:firstColumn="0" w:lastColumn="0" w:oddVBand="0" w:evenVBand="0" w:oddHBand="1" w:evenHBand="0" w:firstRowFirstColumn="0" w:firstRowLastColumn="0" w:lastRowFirstColumn="0" w:lastRowLastColumn="0"/>
            </w:pPr>
            <w:r w:rsidRPr="2390FA1A">
              <w:t>General</w:t>
            </w:r>
            <w:r w:rsidR="006C5A46" w:rsidRPr="2390FA1A">
              <w:t xml:space="preserve"> support for</w:t>
            </w:r>
            <w:r w:rsidRPr="2390FA1A">
              <w:t xml:space="preserve"> explicitly incorporat</w:t>
            </w:r>
            <w:r w:rsidR="006C5A46" w:rsidRPr="2390FA1A">
              <w:t>ing</w:t>
            </w:r>
            <w:r w:rsidRPr="2390FA1A">
              <w:t xml:space="preserve"> tikanga, and </w:t>
            </w:r>
            <w:r w:rsidR="006C5A46" w:rsidRPr="2390FA1A">
              <w:t xml:space="preserve">many </w:t>
            </w:r>
            <w:r w:rsidRPr="2390FA1A">
              <w:t xml:space="preserve">saw this as </w:t>
            </w:r>
            <w:r w:rsidR="00055A3F" w:rsidRPr="2390FA1A">
              <w:t xml:space="preserve">an </w:t>
            </w:r>
            <w:r w:rsidRPr="2390FA1A">
              <w:t>important lever to improve system responsiveness to Māori.</w:t>
            </w:r>
          </w:p>
          <w:p w14:paraId="0965D4CF" w14:textId="5F5CF91F" w:rsidR="000A7B8D" w:rsidRPr="00F15359" w:rsidRDefault="000A7B8D" w:rsidP="2390FA1A">
            <w:pPr>
              <w:pStyle w:val="ListParagraph"/>
              <w:keepNext/>
              <w:keepLines/>
              <w:numPr>
                <w:ilvl w:val="0"/>
                <w:numId w:val="11"/>
              </w:numPr>
              <w:spacing w:before="120" w:after="120"/>
              <w:ind w:left="256" w:hanging="284"/>
              <w:cnfStyle w:val="000000100000" w:firstRow="0" w:lastRow="0" w:firstColumn="0" w:lastColumn="0" w:oddVBand="0" w:evenVBand="0" w:oddHBand="1" w:evenHBand="0" w:firstRowFirstColumn="0" w:firstRowLastColumn="0" w:lastRowFirstColumn="0" w:lastRowLastColumn="0"/>
            </w:pPr>
            <w:r w:rsidRPr="2390FA1A">
              <w:t xml:space="preserve">Many Māori </w:t>
            </w:r>
            <w:r w:rsidR="000503C6" w:rsidRPr="2390FA1A">
              <w:t>advocated for</w:t>
            </w:r>
            <w:r w:rsidRPr="2390FA1A">
              <w:t xml:space="preserve"> appropriate oversight and expertise to interpret and implement tikanga so that it didn’t become ‘recolonised’, while also </w:t>
            </w:r>
            <w:r w:rsidR="00AE4A80" w:rsidRPr="2390FA1A">
              <w:t>enabling</w:t>
            </w:r>
            <w:r w:rsidRPr="2390FA1A">
              <w:t xml:space="preserve"> tikanga to be </w:t>
            </w:r>
            <w:r w:rsidR="00DC5E4D" w:rsidRPr="2390FA1A">
              <w:t xml:space="preserve">recognised </w:t>
            </w:r>
            <w:r w:rsidRPr="2390FA1A">
              <w:t xml:space="preserve">as part of their hauora (health and wellbeing). Some raised concern about isolating </w:t>
            </w:r>
            <w:r w:rsidR="291A2A3D" w:rsidRPr="2390FA1A">
              <w:t xml:space="preserve">specific </w:t>
            </w:r>
            <w:r w:rsidR="57A8E937" w:rsidRPr="2390FA1A">
              <w:t xml:space="preserve">Māori concepts </w:t>
            </w:r>
            <w:r w:rsidRPr="2390FA1A">
              <w:t xml:space="preserve">given the richness and interconnectedness of tikanga.  </w:t>
            </w:r>
          </w:p>
          <w:p w14:paraId="22A1BA0E" w14:textId="42FDFDC6" w:rsidR="000A7B8D" w:rsidRPr="00F15359" w:rsidRDefault="000A7B8D" w:rsidP="2390FA1A">
            <w:pPr>
              <w:pStyle w:val="ListParagraph"/>
              <w:keepNext/>
              <w:keepLines/>
              <w:numPr>
                <w:ilvl w:val="0"/>
                <w:numId w:val="11"/>
              </w:numPr>
              <w:spacing w:before="120" w:after="120"/>
              <w:ind w:left="256" w:hanging="284"/>
              <w:cnfStyle w:val="000000100000" w:firstRow="0" w:lastRow="0" w:firstColumn="0" w:lastColumn="0" w:oddVBand="0" w:evenVBand="0" w:oddHBand="1" w:evenHBand="0" w:firstRowFirstColumn="0" w:firstRowLastColumn="0" w:lastRowFirstColumn="0" w:lastRowLastColumn="0"/>
            </w:pPr>
            <w:r w:rsidRPr="2390FA1A">
              <w:t xml:space="preserve">Several raised concerns about the ability for providers to interpret tikanga, with most suggesting that additional training and support was needed to support implementation. </w:t>
            </w:r>
          </w:p>
          <w:p w14:paraId="316B6F0C" w14:textId="4EE6373E" w:rsidR="000A7B8D" w:rsidRPr="00F15359" w:rsidRDefault="000A7B8D" w:rsidP="2390FA1A">
            <w:pPr>
              <w:pStyle w:val="ListParagraph"/>
              <w:keepNext/>
              <w:keepLines/>
              <w:numPr>
                <w:ilvl w:val="0"/>
                <w:numId w:val="11"/>
              </w:numPr>
              <w:spacing w:before="120" w:after="120"/>
              <w:ind w:left="256" w:hanging="284"/>
              <w:cnfStyle w:val="000000100000" w:firstRow="0" w:lastRow="0" w:firstColumn="0" w:lastColumn="0" w:oddVBand="0" w:evenVBand="0" w:oddHBand="1" w:evenHBand="0" w:firstRowFirstColumn="0" w:firstRowLastColumn="0" w:lastRowFirstColumn="0" w:lastRowLastColumn="0"/>
            </w:pPr>
            <w:r w:rsidRPr="2390FA1A">
              <w:t xml:space="preserve">Some noted the existing te reo Māori translation of the Code as being rich in tikanga and providing an ao Māori understanding of Code rights. Some also raised that Right 1(3) already provides an obligation for providers to be responsive to the tikanga of individual consumers. </w:t>
            </w:r>
          </w:p>
          <w:p w14:paraId="3C8CE88B" w14:textId="59CAD344" w:rsidR="00847AF3" w:rsidRPr="00F15359" w:rsidRDefault="000A7B8D" w:rsidP="2390FA1A">
            <w:pPr>
              <w:pStyle w:val="ListParagraph"/>
              <w:keepNext/>
              <w:keepLines/>
              <w:numPr>
                <w:ilvl w:val="0"/>
                <w:numId w:val="11"/>
              </w:numPr>
              <w:spacing w:before="120" w:after="120"/>
              <w:ind w:left="253" w:hanging="284"/>
              <w:cnfStyle w:val="000000100000" w:firstRow="0" w:lastRow="0" w:firstColumn="0" w:lastColumn="0" w:oddVBand="0" w:evenVBand="0" w:oddHBand="1" w:evenHBand="0" w:firstRowFirstColumn="0" w:firstRowLastColumn="0" w:lastRowFirstColumn="0" w:lastRowLastColumn="0"/>
              <w:rPr>
                <w:color w:val="000000" w:themeColor="text1"/>
              </w:rPr>
            </w:pPr>
            <w:r w:rsidRPr="2390FA1A">
              <w:t xml:space="preserve">Some suggested better promotion of the te reo Māori translation of the Code to providers and consumers and to promote the Code more effectively </w:t>
            </w:r>
            <w:r w:rsidR="0059219A" w:rsidRPr="2390FA1A">
              <w:t>with</w:t>
            </w:r>
            <w:r w:rsidRPr="2390FA1A">
              <w:t xml:space="preserve"> Māori. Some also noted the work of the Law Commission to consider the intersection of tikanga and the </w:t>
            </w:r>
            <w:r w:rsidR="00690222" w:rsidRPr="2390FA1A">
              <w:t>law</w:t>
            </w:r>
            <w:r w:rsidRPr="2390FA1A">
              <w:t xml:space="preserve">, and the direction it has taken in one of its recent issues papers to favour a general tikanga clause over incorporating specific terms such as </w:t>
            </w:r>
            <w:r w:rsidR="00D359FF" w:rsidRPr="2390FA1A">
              <w:t>‘</w:t>
            </w:r>
            <w:r w:rsidRPr="2390FA1A">
              <w:t>mana</w:t>
            </w:r>
            <w:r w:rsidR="00D359FF" w:rsidRPr="2390FA1A">
              <w:t>’</w:t>
            </w:r>
            <w:r w:rsidRPr="2390FA1A">
              <w:t>.</w:t>
            </w:r>
            <w:r w:rsidRPr="2390FA1A">
              <w:rPr>
                <w:rStyle w:val="FootnoteReference"/>
              </w:rPr>
              <w:footnoteReference w:id="12"/>
            </w:r>
          </w:p>
        </w:tc>
      </w:tr>
      <w:tr w:rsidR="00847AF3" w:rsidRPr="001472F3" w14:paraId="0FC5836A"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bottom w:val="nil"/>
            </w:tcBorders>
          </w:tcPr>
          <w:p w14:paraId="216A2387" w14:textId="77777777" w:rsidR="00847AF3" w:rsidRPr="00F15359" w:rsidRDefault="00847AF3" w:rsidP="004B72A4">
            <w:pPr>
              <w:spacing w:before="120" w:after="120"/>
              <w:rPr>
                <w:lang w:val="en-US"/>
              </w:rPr>
            </w:pPr>
            <w:r w:rsidRPr="150AE0D0">
              <w:t>Comment</w:t>
            </w:r>
          </w:p>
        </w:tc>
        <w:tc>
          <w:tcPr>
            <w:tcW w:w="7934" w:type="dxa"/>
            <w:tcBorders>
              <w:top w:val="single" w:sz="4" w:space="0" w:color="BFBFBF" w:themeColor="background1" w:themeShade="BF"/>
              <w:bottom w:val="nil"/>
            </w:tcBorders>
          </w:tcPr>
          <w:p w14:paraId="6C9210AA" w14:textId="1BC9B9DF" w:rsidR="00F2526B" w:rsidRPr="00F15359" w:rsidRDefault="00F2526B" w:rsidP="004B72A4">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the general support for incorporating tikanga, and for the specific suggestion of incorporating the word ‘mana’ into Right 1 as a term that resonates widely. However, we also appreciate the </w:t>
            </w:r>
            <w:r w:rsidR="000F27D9" w:rsidRPr="2390FA1A">
              <w:t>risks</w:t>
            </w:r>
            <w:r w:rsidRPr="2390FA1A">
              <w:t xml:space="preserve"> raised regarding the isolation of individual concepts of tikanga and </w:t>
            </w:r>
            <w:r w:rsidR="00357E08" w:rsidRPr="2390FA1A">
              <w:t xml:space="preserve">the need to </w:t>
            </w:r>
            <w:r w:rsidRPr="2390FA1A">
              <w:t>protect</w:t>
            </w:r>
            <w:r w:rsidR="00304678" w:rsidRPr="2390FA1A">
              <w:t xml:space="preserve"> the</w:t>
            </w:r>
            <w:r w:rsidRPr="2390FA1A">
              <w:t xml:space="preserve"> integrity of meaning and application.  </w:t>
            </w:r>
          </w:p>
          <w:p w14:paraId="3A96411F" w14:textId="2CA69F2B" w:rsidR="00F2526B" w:rsidRPr="00F15359" w:rsidRDefault="00F2526B" w:rsidP="004B72A4">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agree with submissions stating that tikanga and the te reo Māori translation of the Code </w:t>
            </w:r>
            <w:r w:rsidR="00014539" w:rsidRPr="2390FA1A">
              <w:t xml:space="preserve">are </w:t>
            </w:r>
            <w:r w:rsidRPr="2390FA1A">
              <w:t>already an aid to interpretation, and implicitly captured within Right 1(3).</w:t>
            </w:r>
          </w:p>
          <w:p w14:paraId="314D0360" w14:textId="0FE56FAB" w:rsidR="00F2526B" w:rsidRPr="00F15359" w:rsidRDefault="00F2526B" w:rsidP="004B72A4">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On balance we consider that greater promotion of the te reo Māori translation of the Code and </w:t>
            </w:r>
            <w:r w:rsidR="00877E1A" w:rsidRPr="2390FA1A">
              <w:t xml:space="preserve">of </w:t>
            </w:r>
            <w:r w:rsidRPr="2390FA1A">
              <w:t>expectations of cultural safety will support tikanga to be incorporated into provider practice</w:t>
            </w:r>
            <w:r w:rsidR="005F73C0" w:rsidRPr="2390FA1A">
              <w:t xml:space="preserve"> where appropriate</w:t>
            </w:r>
            <w:r w:rsidRPr="2390FA1A">
              <w:t xml:space="preserve">. We also consider that explicitly referring to tikanga in Right 1(3), as proposed in Topic 1, acknowledges considerations that are important to many Māori, without ‘othering’ Māori. </w:t>
            </w:r>
          </w:p>
          <w:p w14:paraId="7FE1AD62" w14:textId="5E0EEBC8" w:rsidR="00847AF3" w:rsidRPr="00F15359" w:rsidRDefault="00F2526B" w:rsidP="004B72A4">
            <w:pPr>
              <w:spacing w:before="120" w:after="120"/>
              <w:cnfStyle w:val="000000000000" w:firstRow="0" w:lastRow="0" w:firstColumn="0" w:lastColumn="0" w:oddVBand="0" w:evenVBand="0" w:oddHBand="0" w:evenHBand="0" w:firstRowFirstColumn="0" w:firstRowLastColumn="0" w:lastRowFirstColumn="0" w:lastRowLastColumn="0"/>
            </w:pPr>
            <w:r w:rsidRPr="00F15359">
              <w:lastRenderedPageBreak/>
              <w:t xml:space="preserve">We note </w:t>
            </w:r>
            <w:r w:rsidR="005F73C0">
              <w:t>that</w:t>
            </w:r>
            <w:r w:rsidRPr="00F15359">
              <w:t xml:space="preserve"> </w:t>
            </w:r>
            <w:r w:rsidR="007E247B">
              <w:t xml:space="preserve">the </w:t>
            </w:r>
            <w:r w:rsidR="00EC1827">
              <w:t>principles</w:t>
            </w:r>
            <w:r w:rsidR="006C5290">
              <w:t xml:space="preserve"> </w:t>
            </w:r>
            <w:r w:rsidR="00B4406E">
              <w:t>of</w:t>
            </w:r>
            <w:r w:rsidR="007E247B">
              <w:t xml:space="preserve"> Pae Ora</w:t>
            </w:r>
            <w:r w:rsidR="005F435A">
              <w:t xml:space="preserve"> and </w:t>
            </w:r>
            <w:r w:rsidR="00E56678">
              <w:t xml:space="preserve">professional </w:t>
            </w:r>
            <w:r w:rsidRPr="00F15359">
              <w:t xml:space="preserve">guidance on cultural responsiveness and cultural safety for Māori and all communities guide the application of Right 1(3). Continued training of the health and disability workforce is encouraged, and </w:t>
            </w:r>
            <w:r w:rsidR="00D549A6" w:rsidRPr="00F15359">
              <w:t xml:space="preserve">HDC </w:t>
            </w:r>
            <w:r w:rsidRPr="00F15359">
              <w:t xml:space="preserve">commentary to support </w:t>
            </w:r>
            <w:r w:rsidR="00455E23">
              <w:t xml:space="preserve">the </w:t>
            </w:r>
            <w:r w:rsidRPr="00F15359">
              <w:t>interpretation and application</w:t>
            </w:r>
            <w:r w:rsidR="00D549A6" w:rsidRPr="00F15359">
              <w:t xml:space="preserve"> o</w:t>
            </w:r>
            <w:r w:rsidR="00A1189A" w:rsidRPr="00F15359">
              <w:t>f Right 1(3)</w:t>
            </w:r>
            <w:r w:rsidRPr="00F15359">
              <w:t xml:space="preserve"> would strengthen provider</w:t>
            </w:r>
            <w:r w:rsidR="009B7BF6">
              <w:t>s’</w:t>
            </w:r>
            <w:r w:rsidRPr="00F15359">
              <w:t xml:space="preserve"> understanding of their obligations. </w:t>
            </w:r>
          </w:p>
        </w:tc>
      </w:tr>
      <w:tr w:rsidR="00847AF3" w:rsidRPr="001472F3" w14:paraId="6283B2EA"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nil"/>
            </w:tcBorders>
          </w:tcPr>
          <w:p w14:paraId="274F21E5" w14:textId="77777777" w:rsidR="00847AF3" w:rsidRPr="00F15359" w:rsidRDefault="00847AF3" w:rsidP="004B72A4">
            <w:pPr>
              <w:spacing w:before="120" w:after="120"/>
              <w:rPr>
                <w:lang w:val="en-US"/>
              </w:rPr>
            </w:pPr>
            <w:r w:rsidRPr="150AE0D0">
              <w:lastRenderedPageBreak/>
              <w:t>Response</w:t>
            </w:r>
          </w:p>
        </w:tc>
        <w:tc>
          <w:tcPr>
            <w:tcW w:w="7934" w:type="dxa"/>
            <w:tcBorders>
              <w:top w:val="nil"/>
              <w:bottom w:val="nil"/>
            </w:tcBorders>
          </w:tcPr>
          <w:p w14:paraId="43DEA244" w14:textId="3AD0CC2C" w:rsidR="003A69E8" w:rsidRPr="00F15359" w:rsidRDefault="003A69E8" w:rsidP="00954179">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pPr>
            <w:r w:rsidRPr="00046709">
              <w:rPr>
                <w:b/>
              </w:rPr>
              <w:t>Do not progress</w:t>
            </w:r>
            <w:r w:rsidRPr="00F15359">
              <w:t xml:space="preserve"> proposed wording to incorporate ‘mana’ into Right 1</w:t>
            </w:r>
            <w:r w:rsidR="009B7BF6">
              <w:t>.</w:t>
            </w:r>
          </w:p>
          <w:p w14:paraId="4F03EF42" w14:textId="18CCDDA4" w:rsidR="003A69E8" w:rsidRPr="00F15359" w:rsidRDefault="006F741D"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rPr>
                <w:b/>
                <w:bCs/>
              </w:rPr>
            </w:pPr>
            <w:r w:rsidRPr="2390FA1A">
              <w:rPr>
                <w:b/>
                <w:bCs/>
              </w:rPr>
              <w:t>Propose n</w:t>
            </w:r>
            <w:r w:rsidR="003A69E8" w:rsidRPr="2390FA1A">
              <w:rPr>
                <w:b/>
                <w:bCs/>
              </w:rPr>
              <w:t xml:space="preserve">ew wording </w:t>
            </w:r>
            <w:r w:rsidR="003A69E8" w:rsidRPr="2390FA1A">
              <w:t xml:space="preserve">to include ‘tikanga’ </w:t>
            </w:r>
            <w:r w:rsidRPr="2390FA1A">
              <w:t>after ‘needs</w:t>
            </w:r>
            <w:r w:rsidR="004978F9" w:rsidRPr="2390FA1A">
              <w:t xml:space="preserve">’ </w:t>
            </w:r>
            <w:r w:rsidR="003A69E8" w:rsidRPr="2390FA1A">
              <w:t>in Right 1(3)</w:t>
            </w:r>
            <w:r w:rsidR="009B7BF6" w:rsidRPr="2390FA1A">
              <w:t>.</w:t>
            </w:r>
            <w:r w:rsidR="001F681D" w:rsidRPr="2390FA1A">
              <w:rPr>
                <w:rStyle w:val="FootnoteReference"/>
              </w:rPr>
              <w:footnoteReference w:id="13"/>
            </w:r>
          </w:p>
          <w:p w14:paraId="21D4245C" w14:textId="36C72C1A" w:rsidR="001472F3" w:rsidRPr="00F15359" w:rsidRDefault="003A69E8" w:rsidP="2390FA1A">
            <w:pPr>
              <w:pStyle w:val="ListParagraph"/>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rPr>
                <w:b/>
                <w:bCs/>
              </w:rPr>
            </w:pPr>
            <w:r w:rsidRPr="2390FA1A">
              <w:rPr>
                <w:b/>
                <w:bCs/>
              </w:rPr>
              <w:t>HDC to</w:t>
            </w:r>
            <w:r w:rsidR="004A6192" w:rsidRPr="2390FA1A">
              <w:rPr>
                <w:b/>
                <w:bCs/>
              </w:rPr>
              <w:t xml:space="preserve"> consider opportunities to</w:t>
            </w:r>
            <w:r w:rsidRPr="2390FA1A">
              <w:rPr>
                <w:b/>
                <w:bCs/>
              </w:rPr>
              <w:t xml:space="preserve"> promote</w:t>
            </w:r>
            <w:r w:rsidRPr="2390FA1A">
              <w:t xml:space="preserve"> </w:t>
            </w:r>
            <w:r w:rsidR="00DC0C78" w:rsidRPr="2390FA1A">
              <w:t xml:space="preserve">provider obligations under Right 1(3), and </w:t>
            </w:r>
            <w:r w:rsidRPr="2390FA1A">
              <w:t>the te reo Māori translation of the Code</w:t>
            </w:r>
            <w:r w:rsidR="00DC0C78" w:rsidRPr="2390FA1A">
              <w:t>. N</w:t>
            </w:r>
            <w:r w:rsidRPr="2390FA1A">
              <w:t>ot</w:t>
            </w:r>
            <w:r w:rsidR="00DC0C78" w:rsidRPr="2390FA1A">
              <w:t>e</w:t>
            </w:r>
            <w:r w:rsidRPr="2390FA1A">
              <w:t xml:space="preserve"> that the revised posters are tri-lingual</w:t>
            </w:r>
            <w:r w:rsidR="00DC0C78" w:rsidRPr="2390FA1A">
              <w:t>,</w:t>
            </w:r>
            <w:r w:rsidRPr="2390FA1A">
              <w:t xml:space="preserve"> incorporating Māori, NZSL</w:t>
            </w:r>
            <w:r w:rsidR="009B7BF6" w:rsidRPr="2390FA1A">
              <w:t>,</w:t>
            </w:r>
            <w:r w:rsidRPr="2390FA1A">
              <w:t xml:space="preserve"> and English</w:t>
            </w:r>
            <w:r w:rsidR="001472F3" w:rsidRPr="2390FA1A">
              <w:t>.</w:t>
            </w:r>
          </w:p>
        </w:tc>
      </w:tr>
      <w:tr w:rsidR="00847AF3" w:rsidRPr="001472F3" w14:paraId="7B94E9D1"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71739E83" w14:textId="23298ACC" w:rsidR="00847AF3" w:rsidRPr="00F15359" w:rsidRDefault="00E651B5" w:rsidP="2390FA1A">
            <w:pPr>
              <w:pStyle w:val="ListParagraph"/>
              <w:numPr>
                <w:ilvl w:val="0"/>
                <w:numId w:val="21"/>
              </w:numPr>
              <w:spacing w:before="120" w:after="120"/>
              <w:rPr>
                <w:color w:val="FFFFFF" w:themeColor="background1"/>
              </w:rPr>
            </w:pPr>
            <w:r w:rsidRPr="2390FA1A">
              <w:rPr>
                <w:color w:val="FFFFFF" w:themeColor="background1"/>
              </w:rPr>
              <w:t xml:space="preserve">Give practical effect to te Tiriti </w:t>
            </w:r>
            <w:r w:rsidR="006909C7" w:rsidRPr="2390FA1A">
              <w:rPr>
                <w:color w:val="FFFFFF" w:themeColor="background1"/>
              </w:rPr>
              <w:t xml:space="preserve">in the </w:t>
            </w:r>
            <w:r w:rsidR="002C2AD5" w:rsidRPr="2390FA1A">
              <w:rPr>
                <w:color w:val="FFFFFF" w:themeColor="background1"/>
              </w:rPr>
              <w:t xml:space="preserve">Act </w:t>
            </w:r>
          </w:p>
        </w:tc>
      </w:tr>
      <w:tr w:rsidR="00847AF3" w:rsidRPr="001472F3" w14:paraId="6589F338"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A6192E"/>
              <w:bottom w:val="single" w:sz="4" w:space="0" w:color="BFBFBF" w:themeColor="background1" w:themeShade="BF"/>
            </w:tcBorders>
            <w:shd w:val="clear" w:color="auto" w:fill="auto"/>
          </w:tcPr>
          <w:p w14:paraId="1ADAFC3A" w14:textId="77777777" w:rsidR="00847AF3" w:rsidRPr="00F15359" w:rsidRDefault="00847AF3" w:rsidP="007B7FFA">
            <w:pPr>
              <w:spacing w:before="120" w:after="120"/>
              <w:rPr>
                <w:lang w:val="en-US"/>
              </w:rPr>
            </w:pPr>
            <w:r w:rsidRPr="150AE0D0">
              <w:t>Themes</w:t>
            </w:r>
          </w:p>
        </w:tc>
        <w:tc>
          <w:tcPr>
            <w:tcW w:w="7934" w:type="dxa"/>
            <w:tcBorders>
              <w:top w:val="single" w:sz="4" w:space="0" w:color="A6192E"/>
              <w:bottom w:val="single" w:sz="4" w:space="0" w:color="BFBFBF" w:themeColor="background1" w:themeShade="BF"/>
            </w:tcBorders>
            <w:shd w:val="clear" w:color="auto" w:fill="auto"/>
          </w:tcPr>
          <w:p w14:paraId="58A72CC3" w14:textId="680BAE45" w:rsidR="00F97A6D" w:rsidRPr="00F15359" w:rsidRDefault="00F97A6D" w:rsidP="2390FA1A">
            <w:pPr>
              <w:pStyle w:val="ListParagraph"/>
              <w:numPr>
                <w:ilvl w:val="0"/>
                <w:numId w:val="11"/>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t xml:space="preserve">Strong support to incorporate te Tiriti into the Act. </w:t>
            </w:r>
          </w:p>
          <w:p w14:paraId="206D2CA7" w14:textId="77777777" w:rsidR="00F97A6D" w:rsidRPr="00F15359" w:rsidRDefault="00F97A6D" w:rsidP="00954179">
            <w:pPr>
              <w:pStyle w:val="ListParagraph"/>
              <w:numPr>
                <w:ilvl w:val="0"/>
                <w:numId w:val="11"/>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pPr>
            <w:r w:rsidRPr="00F15359">
              <w:t xml:space="preserve">Most supported both a general clause and specific changes, as well as operational changes. </w:t>
            </w:r>
          </w:p>
          <w:p w14:paraId="1756C728" w14:textId="77777777" w:rsidR="00F97A6D" w:rsidRPr="00F15359" w:rsidRDefault="00F97A6D" w:rsidP="150AE0D0">
            <w:pPr>
              <w:pStyle w:val="ListParagraph"/>
              <w:numPr>
                <w:ilvl w:val="0"/>
                <w:numId w:val="11"/>
              </w:numPr>
              <w:spacing w:before="120" w:after="120"/>
              <w:ind w:left="398" w:hanging="398"/>
              <w:cnfStyle w:val="000000100000" w:firstRow="0" w:lastRow="0" w:firstColumn="0" w:lastColumn="0" w:oddVBand="0" w:evenVBand="0" w:oddHBand="1" w:evenHBand="0" w:firstRowFirstColumn="0" w:firstRowLastColumn="0" w:lastRowFirstColumn="0" w:lastRowLastColumn="0"/>
            </w:pPr>
            <w:r w:rsidRPr="2390FA1A">
              <w:t>The specific changes most commonly called for related to:</w:t>
            </w:r>
          </w:p>
          <w:p w14:paraId="7722FDC1" w14:textId="24CCCACE" w:rsidR="00F97A6D" w:rsidRPr="00F15359" w:rsidRDefault="00F97A6D" w:rsidP="00954179">
            <w:pPr>
              <w:pStyle w:val="ListParagraph"/>
              <w:numPr>
                <w:ilvl w:val="0"/>
                <w:numId w:val="15"/>
              </w:numPr>
              <w:spacing w:before="120" w:after="120"/>
              <w:ind w:left="824" w:hanging="426"/>
              <w:cnfStyle w:val="000000100000" w:firstRow="0" w:lastRow="0" w:firstColumn="0" w:lastColumn="0" w:oddVBand="0" w:evenVBand="0" w:oddHBand="1" w:evenHBand="0" w:firstRowFirstColumn="0" w:firstRowLastColumn="0" w:lastRowFirstColumn="0" w:lastRowLastColumn="0"/>
            </w:pPr>
            <w:r w:rsidRPr="00F15359">
              <w:t>Māori leadership</w:t>
            </w:r>
            <w:r w:rsidR="00AE4D0B">
              <w:t xml:space="preserve"> </w:t>
            </w:r>
          </w:p>
          <w:p w14:paraId="146DC61C" w14:textId="6771581B" w:rsidR="00F97A6D" w:rsidRPr="00F15359" w:rsidRDefault="00F97A6D" w:rsidP="00954179">
            <w:pPr>
              <w:pStyle w:val="ListParagraph"/>
              <w:numPr>
                <w:ilvl w:val="0"/>
                <w:numId w:val="15"/>
              </w:numPr>
              <w:spacing w:before="120" w:after="120"/>
              <w:ind w:left="824" w:hanging="426"/>
              <w:cnfStyle w:val="000000100000" w:firstRow="0" w:lastRow="0" w:firstColumn="0" w:lastColumn="0" w:oddVBand="0" w:evenVBand="0" w:oddHBand="1" w:evenHBand="0" w:firstRowFirstColumn="0" w:firstRowLastColumn="0" w:lastRowFirstColumn="0" w:lastRowLastColumn="0"/>
            </w:pPr>
            <w:r w:rsidRPr="2390FA1A">
              <w:t>Engagement with Māori</w:t>
            </w:r>
            <w:r w:rsidR="00E221C6" w:rsidRPr="2390FA1A">
              <w:t xml:space="preserve">, </w:t>
            </w:r>
            <w:r w:rsidR="00DB7213" w:rsidRPr="2390FA1A">
              <w:t>particularly in relation to reviews of the Act and Code or the advocacy guidelines and the importance of engaging with representatives that have been determined by mātauranga Māori</w:t>
            </w:r>
            <w:r w:rsidR="00CD719A" w:rsidRPr="2390FA1A">
              <w:t xml:space="preserve"> </w:t>
            </w:r>
            <w:r w:rsidR="00DB7213" w:rsidRPr="2390FA1A">
              <w:t>|</w:t>
            </w:r>
            <w:r w:rsidR="00CD719A" w:rsidRPr="2390FA1A">
              <w:t xml:space="preserve"> </w:t>
            </w:r>
            <w:r w:rsidR="00DB7213" w:rsidRPr="2390FA1A">
              <w:t>Māori knowledge systems</w:t>
            </w:r>
          </w:p>
          <w:p w14:paraId="5BFCBA75" w14:textId="22329065" w:rsidR="00E92A20" w:rsidRPr="00F15359" w:rsidRDefault="00F97A6D" w:rsidP="00954179">
            <w:pPr>
              <w:pStyle w:val="ListParagraph"/>
              <w:numPr>
                <w:ilvl w:val="0"/>
                <w:numId w:val="15"/>
              </w:numPr>
              <w:spacing w:before="120" w:after="120"/>
              <w:ind w:left="824" w:hanging="426"/>
              <w:cnfStyle w:val="000000100000" w:firstRow="0" w:lastRow="0" w:firstColumn="0" w:lastColumn="0" w:oddVBand="0" w:evenVBand="0" w:oddHBand="1" w:evenHBand="0" w:firstRowFirstColumn="0" w:firstRowLastColumn="0" w:lastRowFirstColumn="0" w:lastRowLastColumn="0"/>
            </w:pPr>
            <w:r w:rsidRPr="2390FA1A">
              <w:t xml:space="preserve">Establishing and maintaining </w:t>
            </w:r>
            <w:r w:rsidR="4161EC2B" w:rsidRPr="2390FA1A">
              <w:t xml:space="preserve">meaningful </w:t>
            </w:r>
            <w:r w:rsidRPr="2390FA1A">
              <w:t>relationships with Māori</w:t>
            </w:r>
            <w:r w:rsidR="00341B2A" w:rsidRPr="2390FA1A">
              <w:t xml:space="preserve"> </w:t>
            </w:r>
          </w:p>
          <w:p w14:paraId="5E0AF5F0" w14:textId="50C7C7D1" w:rsidR="00847AF3" w:rsidRPr="00F15359" w:rsidRDefault="00F97A6D" w:rsidP="00954179">
            <w:pPr>
              <w:pStyle w:val="ListParagraph"/>
              <w:numPr>
                <w:ilvl w:val="0"/>
                <w:numId w:val="15"/>
              </w:numPr>
              <w:spacing w:before="120" w:after="120"/>
              <w:ind w:left="824" w:hanging="426"/>
              <w:cnfStyle w:val="000000100000" w:firstRow="0" w:lastRow="0" w:firstColumn="0" w:lastColumn="0" w:oddVBand="0" w:evenVBand="0" w:oddHBand="1" w:evenHBand="0" w:firstRowFirstColumn="0" w:firstRowLastColumn="0" w:lastRowFirstColumn="0" w:lastRowLastColumn="0"/>
            </w:pPr>
            <w:r w:rsidRPr="2390FA1A">
              <w:t>Providing for the promotion and protection of tikanga</w:t>
            </w:r>
            <w:r w:rsidR="00E92A20" w:rsidRPr="2390FA1A">
              <w:t xml:space="preserve"> in complaints management</w:t>
            </w:r>
            <w:r w:rsidRPr="2390FA1A">
              <w:t>, including in the delivery of hui ā-whānau and hohou te rongo.</w:t>
            </w:r>
          </w:p>
        </w:tc>
      </w:tr>
      <w:tr w:rsidR="00847AF3" w:rsidRPr="001472F3" w14:paraId="22C79791"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tcBorders>
            <w:shd w:val="clear" w:color="auto" w:fill="auto"/>
          </w:tcPr>
          <w:p w14:paraId="78448EEC" w14:textId="77777777" w:rsidR="00847AF3" w:rsidRPr="00F15359" w:rsidRDefault="00847AF3" w:rsidP="007B7FFA">
            <w:pPr>
              <w:spacing w:before="120" w:after="120"/>
              <w:rPr>
                <w:lang w:val="en-US"/>
              </w:rPr>
            </w:pPr>
            <w:r w:rsidRPr="150AE0D0">
              <w:t xml:space="preserve">Comment </w:t>
            </w:r>
          </w:p>
        </w:tc>
        <w:tc>
          <w:tcPr>
            <w:tcW w:w="7934" w:type="dxa"/>
            <w:tcBorders>
              <w:top w:val="single" w:sz="4" w:space="0" w:color="BFBFBF" w:themeColor="background1" w:themeShade="BF"/>
            </w:tcBorders>
            <w:shd w:val="clear" w:color="auto" w:fill="auto"/>
          </w:tcPr>
          <w:p w14:paraId="6E6D6EBE" w14:textId="3B2B7CB7" w:rsidR="002376B6" w:rsidRPr="005E6E8E" w:rsidRDefault="00EA59B1"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the strong support for our suggestions to give practical effect to </w:t>
            </w:r>
            <w:r w:rsidR="2A9966B0" w:rsidRPr="2390FA1A">
              <w:t>t</w:t>
            </w:r>
            <w:r w:rsidRPr="2390FA1A">
              <w:t>e Tiriti in the Act, and the varied wording provided by submitters to express these suggestions.</w:t>
            </w:r>
            <w:r w:rsidR="007259F6" w:rsidRPr="2390FA1A">
              <w:t xml:space="preserve"> </w:t>
            </w:r>
            <w:r w:rsidR="002328C2" w:rsidRPr="2390FA1A">
              <w:t>Progressing these</w:t>
            </w:r>
            <w:r w:rsidR="0060358B" w:rsidRPr="2390FA1A">
              <w:t xml:space="preserve"> changes would</w:t>
            </w:r>
            <w:r w:rsidR="001A0DEC" w:rsidRPr="2390FA1A">
              <w:t xml:space="preserve"> </w:t>
            </w:r>
            <w:r w:rsidR="00774E60" w:rsidRPr="2390FA1A">
              <w:t xml:space="preserve">help </w:t>
            </w:r>
            <w:r w:rsidR="008C5CC4" w:rsidRPr="2390FA1A">
              <w:t xml:space="preserve">to ensure that </w:t>
            </w:r>
            <w:r w:rsidR="00EC2EC3" w:rsidRPr="2390FA1A">
              <w:t xml:space="preserve">HDC </w:t>
            </w:r>
            <w:r w:rsidR="00774E60" w:rsidRPr="2390FA1A">
              <w:t xml:space="preserve">is </w:t>
            </w:r>
            <w:r w:rsidR="00EC2EC3" w:rsidRPr="2390FA1A">
              <w:t xml:space="preserve">working effectively for and with Māori, </w:t>
            </w:r>
            <w:r w:rsidR="00D647CF" w:rsidRPr="2390FA1A">
              <w:t>there</w:t>
            </w:r>
            <w:r w:rsidR="0012678F" w:rsidRPr="2390FA1A">
              <w:t xml:space="preserve">by enhancing </w:t>
            </w:r>
            <w:r w:rsidR="00843F3E" w:rsidRPr="2390FA1A">
              <w:t>our</w:t>
            </w:r>
            <w:r w:rsidR="0012678F" w:rsidRPr="2390FA1A">
              <w:t xml:space="preserve"> </w:t>
            </w:r>
            <w:r w:rsidR="00625B65" w:rsidRPr="2390FA1A">
              <w:t>ability</w:t>
            </w:r>
            <w:r w:rsidR="0012678F" w:rsidRPr="2390FA1A">
              <w:t xml:space="preserve"> to </w:t>
            </w:r>
            <w:r w:rsidR="00546F26" w:rsidRPr="2390FA1A">
              <w:t xml:space="preserve">support </w:t>
            </w:r>
            <w:r w:rsidR="001D1035" w:rsidRPr="2390FA1A">
              <w:t xml:space="preserve">the system to do the same. </w:t>
            </w:r>
            <w:r w:rsidR="00C108BC" w:rsidRPr="2390FA1A">
              <w:t xml:space="preserve">We note that these proposals align with the health system principles in Pae Ora, the vision </w:t>
            </w:r>
            <w:r w:rsidR="0074039F" w:rsidRPr="2390FA1A">
              <w:t>set out in He Korowai Oranga</w:t>
            </w:r>
            <w:r w:rsidR="005E6CBF" w:rsidRPr="2390FA1A">
              <w:t>: Māori Health Strategy</w:t>
            </w:r>
            <w:r w:rsidR="00654951" w:rsidRPr="2390FA1A">
              <w:t xml:space="preserve">, </w:t>
            </w:r>
            <w:r w:rsidR="009E6FB3" w:rsidRPr="2390FA1A">
              <w:t>th</w:t>
            </w:r>
            <w:r w:rsidR="006902A3" w:rsidRPr="2390FA1A">
              <w:t>e objectives</w:t>
            </w:r>
            <w:r w:rsidR="009E6FB3" w:rsidRPr="2390FA1A">
              <w:t xml:space="preserve"> of </w:t>
            </w:r>
            <w:r w:rsidR="00627EF3" w:rsidRPr="2390FA1A">
              <w:t>Whakamaua</w:t>
            </w:r>
            <w:r w:rsidR="00BC3DD6" w:rsidRPr="2390FA1A">
              <w:t>: Māori Health Action Plan 2020</w:t>
            </w:r>
            <w:r w:rsidR="00774E60" w:rsidRPr="2390FA1A">
              <w:t>–</w:t>
            </w:r>
            <w:r w:rsidR="00BC3DD6" w:rsidRPr="2390FA1A">
              <w:t>25</w:t>
            </w:r>
            <w:r w:rsidR="00774E60" w:rsidRPr="2390FA1A">
              <w:t>,</w:t>
            </w:r>
            <w:r w:rsidR="00627EF3" w:rsidRPr="2390FA1A">
              <w:t xml:space="preserve"> and </w:t>
            </w:r>
            <w:r w:rsidR="006902A3" w:rsidRPr="2390FA1A">
              <w:t xml:space="preserve">the priorities of </w:t>
            </w:r>
            <w:r w:rsidR="00627EF3" w:rsidRPr="2390FA1A">
              <w:t xml:space="preserve">Pae Tū: </w:t>
            </w:r>
            <w:r w:rsidR="005E6CBF" w:rsidRPr="2390FA1A">
              <w:t>Hauora Māori Strategy</w:t>
            </w:r>
            <w:r w:rsidR="00D23444" w:rsidRPr="2390FA1A">
              <w:t xml:space="preserve">, including </w:t>
            </w:r>
            <w:r w:rsidR="00AD009C" w:rsidRPr="2390FA1A">
              <w:t xml:space="preserve">the focus on </w:t>
            </w:r>
            <w:r w:rsidR="00D23444" w:rsidRPr="2390FA1A">
              <w:t>enhancing system accountability</w:t>
            </w:r>
            <w:r w:rsidR="005E6CBF" w:rsidRPr="2390FA1A">
              <w:t xml:space="preserve">. </w:t>
            </w:r>
            <w:r w:rsidR="00812D1A" w:rsidRPr="2390FA1A">
              <w:t>Furthermore, w</w:t>
            </w:r>
            <w:r w:rsidR="000D3B51" w:rsidRPr="2390FA1A">
              <w:t>hile g</w:t>
            </w:r>
            <w:r w:rsidR="00AC1F2F" w:rsidRPr="2390FA1A">
              <w:t xml:space="preserve">iving practical </w:t>
            </w:r>
            <w:r w:rsidR="00AC1F2F" w:rsidRPr="2390FA1A">
              <w:lastRenderedPageBreak/>
              <w:t xml:space="preserve">effect to </w:t>
            </w:r>
            <w:r w:rsidR="3CFD5DF4" w:rsidRPr="2390FA1A">
              <w:t>t</w:t>
            </w:r>
            <w:r w:rsidR="4B6C4C21" w:rsidRPr="2390FA1A">
              <w:t>e</w:t>
            </w:r>
            <w:r w:rsidR="00AC1F2F" w:rsidRPr="2390FA1A">
              <w:t xml:space="preserve"> Tiriti </w:t>
            </w:r>
            <w:r w:rsidR="0012755F" w:rsidRPr="2390FA1A">
              <w:t>within the Act will</w:t>
            </w:r>
            <w:r w:rsidR="00024DA9" w:rsidRPr="2390FA1A">
              <w:t xml:space="preserve"> support the promotion and protection of</w:t>
            </w:r>
            <w:r w:rsidR="0012755F" w:rsidRPr="2390FA1A">
              <w:t xml:space="preserve"> </w:t>
            </w:r>
            <w:r w:rsidR="4F918310" w:rsidRPr="2390FA1A">
              <w:t xml:space="preserve">hauora Māori, </w:t>
            </w:r>
            <w:r w:rsidR="000D3B51" w:rsidRPr="2390FA1A">
              <w:t>it is</w:t>
            </w:r>
            <w:r w:rsidR="002376B6" w:rsidRPr="2390FA1A">
              <w:t xml:space="preserve"> likely to benefit </w:t>
            </w:r>
            <w:r w:rsidR="0079111E" w:rsidRPr="2390FA1A">
              <w:t>all New Zealanders</w:t>
            </w:r>
            <w:r w:rsidR="009A5C4D" w:rsidRPr="2390FA1A">
              <w:t xml:space="preserve">. </w:t>
            </w:r>
          </w:p>
          <w:p w14:paraId="6A9A66E6" w14:textId="613B57E3" w:rsidR="00052EF2" w:rsidRDefault="003C106D"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As such, w</w:t>
            </w:r>
            <w:r w:rsidR="002C3CD7" w:rsidRPr="2390FA1A">
              <w:t xml:space="preserve">e continue to support the suggestions we put forward in our consultation document (see Appendix 4). </w:t>
            </w:r>
            <w:r w:rsidR="00776F2D" w:rsidRPr="2390FA1A">
              <w:t>However, o</w:t>
            </w:r>
            <w:r w:rsidR="005B19ED" w:rsidRPr="2390FA1A">
              <w:t>n</w:t>
            </w:r>
            <w:r w:rsidR="00BB16DB" w:rsidRPr="2390FA1A">
              <w:t xml:space="preserve"> </w:t>
            </w:r>
            <w:r w:rsidR="00052EF2" w:rsidRPr="2390FA1A">
              <w:t>balance</w:t>
            </w:r>
            <w:r w:rsidR="005B19ED" w:rsidRPr="2390FA1A">
              <w:t>,</w:t>
            </w:r>
            <w:r w:rsidR="00052EF2" w:rsidRPr="2390FA1A">
              <w:t xml:space="preserve"> </w:t>
            </w:r>
            <w:r w:rsidR="00BB16DB" w:rsidRPr="2390FA1A">
              <w:t xml:space="preserve">we </w:t>
            </w:r>
            <w:r w:rsidR="00052EF2" w:rsidRPr="2390FA1A">
              <w:t xml:space="preserve">believe </w:t>
            </w:r>
            <w:r w:rsidR="00774E60" w:rsidRPr="2390FA1A">
              <w:t xml:space="preserve">that </w:t>
            </w:r>
            <w:r w:rsidR="00052EF2" w:rsidRPr="2390FA1A">
              <w:t>a different proposal is required to best embed Māori leadership within HDC.</w:t>
            </w:r>
          </w:p>
          <w:p w14:paraId="1CBB3803" w14:textId="19AEA7B6" w:rsidR="00AF37F5" w:rsidRDefault="00CC7BDE"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Many</w:t>
            </w:r>
            <w:r w:rsidR="009D6EDE" w:rsidRPr="2390FA1A">
              <w:t xml:space="preserve"> </w:t>
            </w:r>
            <w:r w:rsidR="00FA515C" w:rsidRPr="2390FA1A">
              <w:t>Māori</w:t>
            </w:r>
            <w:r w:rsidR="00116754" w:rsidRPr="2390FA1A">
              <w:t xml:space="preserve"> we engaged with</w:t>
            </w:r>
            <w:r w:rsidR="00A1484D" w:rsidRPr="2390FA1A">
              <w:t xml:space="preserve">, as well as most of those who </w:t>
            </w:r>
            <w:r w:rsidR="00671EA0" w:rsidRPr="2390FA1A">
              <w:t>made submissions,</w:t>
            </w:r>
            <w:r w:rsidR="00591D3D" w:rsidRPr="2390FA1A">
              <w:t xml:space="preserve"> thought </w:t>
            </w:r>
            <w:r w:rsidR="00052EF2" w:rsidRPr="2390FA1A">
              <w:t xml:space="preserve">embedding Māori leadership within the Act </w:t>
            </w:r>
            <w:r w:rsidR="007D6A4E" w:rsidRPr="2390FA1A">
              <w:t>was</w:t>
            </w:r>
            <w:r w:rsidR="00FC2A95" w:rsidRPr="2390FA1A">
              <w:t xml:space="preserve"> </w:t>
            </w:r>
            <w:r w:rsidR="00052EF2" w:rsidRPr="2390FA1A">
              <w:t xml:space="preserve">the most important change we could make. </w:t>
            </w:r>
            <w:r w:rsidR="000862E9" w:rsidRPr="2390FA1A">
              <w:t>This was seen as essential</w:t>
            </w:r>
            <w:r w:rsidR="0022461A" w:rsidRPr="2390FA1A">
              <w:t xml:space="preserve"> to ensur</w:t>
            </w:r>
            <w:r w:rsidR="000862E9" w:rsidRPr="2390FA1A">
              <w:t>ing</w:t>
            </w:r>
            <w:r w:rsidR="0022461A" w:rsidRPr="2390FA1A">
              <w:t xml:space="preserve"> </w:t>
            </w:r>
            <w:r w:rsidR="00445BC9" w:rsidRPr="2390FA1A">
              <w:t xml:space="preserve">that </w:t>
            </w:r>
            <w:r w:rsidR="0022461A" w:rsidRPr="2390FA1A">
              <w:t xml:space="preserve">an ao Māori lens </w:t>
            </w:r>
            <w:r w:rsidR="00412891" w:rsidRPr="2390FA1A">
              <w:t>is</w:t>
            </w:r>
            <w:r w:rsidR="0022461A" w:rsidRPr="2390FA1A">
              <w:t xml:space="preserve"> applied in decision-making</w:t>
            </w:r>
            <w:r w:rsidR="00D24DA6" w:rsidRPr="2390FA1A">
              <w:t>,</w:t>
            </w:r>
            <w:r w:rsidR="00412891" w:rsidRPr="2390FA1A">
              <w:t xml:space="preserve"> to</w:t>
            </w:r>
            <w:r w:rsidR="00604065" w:rsidRPr="2390FA1A">
              <w:t xml:space="preserve"> protect the interpretation </w:t>
            </w:r>
            <w:r w:rsidR="5EA4D972" w:rsidRPr="2390FA1A">
              <w:t>and application</w:t>
            </w:r>
            <w:r w:rsidR="010B5B34" w:rsidRPr="2390FA1A">
              <w:t xml:space="preserve"> </w:t>
            </w:r>
            <w:r w:rsidR="00604065" w:rsidRPr="2390FA1A">
              <w:t>of tikanga</w:t>
            </w:r>
            <w:r w:rsidR="00445BC9" w:rsidRPr="2390FA1A">
              <w:t>,</w:t>
            </w:r>
            <w:r w:rsidR="00D24DA6" w:rsidRPr="2390FA1A">
              <w:t xml:space="preserve"> and to support authentic engagement and partnership with Māori</w:t>
            </w:r>
            <w:r w:rsidR="00604065" w:rsidRPr="2390FA1A">
              <w:t>.</w:t>
            </w:r>
            <w:r w:rsidR="00C436EA" w:rsidRPr="2390FA1A">
              <w:t xml:space="preserve"> </w:t>
            </w:r>
            <w:r w:rsidR="00436BD0" w:rsidRPr="2390FA1A">
              <w:t xml:space="preserve"> </w:t>
            </w:r>
          </w:p>
          <w:p w14:paraId="4279B869" w14:textId="1EC90192" w:rsidR="00F25A96" w:rsidRDefault="00604065"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We support this view.</w:t>
            </w:r>
            <w:r w:rsidR="00531870" w:rsidRPr="2390FA1A">
              <w:t xml:space="preserve"> </w:t>
            </w:r>
            <w:r w:rsidR="00EA59B1" w:rsidRPr="2390FA1A">
              <w:t xml:space="preserve">We considered </w:t>
            </w:r>
            <w:r w:rsidR="00343D04" w:rsidRPr="2390FA1A">
              <w:t>a</w:t>
            </w:r>
            <w:r w:rsidR="00EA59B1" w:rsidRPr="2390FA1A">
              <w:t xml:space="preserve"> su</w:t>
            </w:r>
            <w:r w:rsidR="002B15E0" w:rsidRPr="2390FA1A">
              <w:t>gge</w:t>
            </w:r>
            <w:r w:rsidR="00343D04" w:rsidRPr="2390FA1A">
              <w:t>stion</w:t>
            </w:r>
            <w:r w:rsidR="00EA59B1" w:rsidRPr="2390FA1A">
              <w:t xml:space="preserve"> to provide for general Māori leadership rather </w:t>
            </w:r>
            <w:r w:rsidR="005619C0" w:rsidRPr="2390FA1A">
              <w:t xml:space="preserve">than </w:t>
            </w:r>
            <w:r w:rsidR="00EA59B1" w:rsidRPr="2390FA1A">
              <w:t xml:space="preserve">a specific Deputy Commissioner </w:t>
            </w:r>
            <w:r w:rsidR="00FB5A10" w:rsidRPr="2390FA1A">
              <w:t>role</w:t>
            </w:r>
            <w:r w:rsidR="007A04DC" w:rsidRPr="2390FA1A">
              <w:t>,</w:t>
            </w:r>
            <w:r w:rsidR="00FB5A10" w:rsidRPr="2390FA1A">
              <w:t xml:space="preserve"> but</w:t>
            </w:r>
            <w:r w:rsidR="00EA59B1" w:rsidRPr="2390FA1A">
              <w:t xml:space="preserve"> the Deputy Commissioner model </w:t>
            </w:r>
            <w:r w:rsidR="007A04DC" w:rsidRPr="2390FA1A">
              <w:t>h</w:t>
            </w:r>
            <w:r w:rsidR="00DA66EF" w:rsidRPr="2390FA1A">
              <w:t xml:space="preserve">as </w:t>
            </w:r>
            <w:r w:rsidR="007A04DC" w:rsidRPr="2390FA1A">
              <w:t>proven</w:t>
            </w:r>
            <w:r w:rsidR="00DA66EF" w:rsidRPr="2390FA1A">
              <w:t xml:space="preserve"> </w:t>
            </w:r>
            <w:r w:rsidR="00EA59B1" w:rsidRPr="2390FA1A">
              <w:t xml:space="preserve">success in bringing focus and expertise to a particular area. </w:t>
            </w:r>
            <w:r w:rsidR="00F25A96" w:rsidRPr="2390FA1A">
              <w:t>Deputy Commissioners are appointed by the Governor</w:t>
            </w:r>
            <w:r w:rsidR="006B1C16" w:rsidRPr="2390FA1A">
              <w:t>-</w:t>
            </w:r>
            <w:r w:rsidR="00F25A96" w:rsidRPr="2390FA1A">
              <w:t>General</w:t>
            </w:r>
            <w:r w:rsidR="00D61333" w:rsidRPr="2390FA1A">
              <w:t>,</w:t>
            </w:r>
            <w:r w:rsidR="00F25A96" w:rsidRPr="2390FA1A">
              <w:t xml:space="preserve"> </w:t>
            </w:r>
            <w:r w:rsidR="000B5586" w:rsidRPr="2390FA1A">
              <w:t>so are independent statutory decision-makers</w:t>
            </w:r>
            <w:r w:rsidR="0006241B" w:rsidRPr="2390FA1A">
              <w:t xml:space="preserve"> in relation to complaints</w:t>
            </w:r>
            <w:r w:rsidR="000B5586" w:rsidRPr="2390FA1A">
              <w:t>.</w:t>
            </w:r>
          </w:p>
          <w:p w14:paraId="694A197C" w14:textId="67A936E8" w:rsidR="000B7621" w:rsidRDefault="00DF5CAE"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While wanting to </w:t>
            </w:r>
            <w:r w:rsidR="00E10C6A" w:rsidRPr="2390FA1A">
              <w:t>embed Māori</w:t>
            </w:r>
            <w:r w:rsidR="00363329" w:rsidRPr="2390FA1A">
              <w:t xml:space="preserve"> leadership within HDC, </w:t>
            </w:r>
            <w:r w:rsidR="00F25A96" w:rsidRPr="2390FA1A">
              <w:t xml:space="preserve">we are </w:t>
            </w:r>
            <w:r w:rsidR="00D81CB2" w:rsidRPr="2390FA1A">
              <w:t xml:space="preserve">also </w:t>
            </w:r>
            <w:r w:rsidR="00F25A96" w:rsidRPr="2390FA1A">
              <w:t xml:space="preserve">mindful of the need to </w:t>
            </w:r>
            <w:r w:rsidR="00D81CB2" w:rsidRPr="2390FA1A">
              <w:t>provide</w:t>
            </w:r>
            <w:r w:rsidR="00F25A96" w:rsidRPr="2390FA1A">
              <w:t xml:space="preserve"> sufficient flexibility to allow HDC to respond to emerging issues and changing contexts</w:t>
            </w:r>
            <w:r w:rsidR="00363329" w:rsidRPr="2390FA1A">
              <w:t xml:space="preserve">, particularly </w:t>
            </w:r>
            <w:r w:rsidR="008B4BA5" w:rsidRPr="2390FA1A">
              <w:t>if we were to have</w:t>
            </w:r>
            <w:r w:rsidR="00363329" w:rsidRPr="2390FA1A">
              <w:t xml:space="preserve"> fewer </w:t>
            </w:r>
            <w:r w:rsidR="002B5150" w:rsidRPr="2390FA1A">
              <w:t>Deputy Commissioners than we do currently.</w:t>
            </w:r>
            <w:r w:rsidR="00CC011E" w:rsidRPr="2390FA1A">
              <w:t xml:space="preserve"> Given the broad scope of </w:t>
            </w:r>
            <w:r w:rsidR="00F06D7E" w:rsidRPr="2390FA1A">
              <w:t xml:space="preserve">HDC’s jurisdiction, </w:t>
            </w:r>
            <w:r w:rsidR="00A757ED" w:rsidRPr="2390FA1A">
              <w:t xml:space="preserve">we need to retain the potential for </w:t>
            </w:r>
            <w:r w:rsidR="00F06D7E" w:rsidRPr="2390FA1A">
              <w:t xml:space="preserve">Deputy Commissioners </w:t>
            </w:r>
            <w:r w:rsidR="00A757ED" w:rsidRPr="2390FA1A">
              <w:t>to have a generalist focus across complaints, as well as specific areas of expertise.</w:t>
            </w:r>
            <w:r w:rsidR="00F06D7E" w:rsidRPr="2390FA1A">
              <w:t xml:space="preserve"> </w:t>
            </w:r>
            <w:r w:rsidR="006455A3" w:rsidRPr="2390FA1A">
              <w:t xml:space="preserve"> </w:t>
            </w:r>
          </w:p>
          <w:p w14:paraId="70929CAE" w14:textId="6EA5CE30" w:rsidR="00F15C42" w:rsidRDefault="00471483"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Therefore, rather than</w:t>
            </w:r>
            <w:r w:rsidR="0084697A" w:rsidRPr="2390FA1A">
              <w:t xml:space="preserve"> establishing a </w:t>
            </w:r>
            <w:r w:rsidR="000B7621" w:rsidRPr="2390FA1A">
              <w:t xml:space="preserve">specific </w:t>
            </w:r>
            <w:r w:rsidR="00D85DE9" w:rsidRPr="2390FA1A">
              <w:t>‘</w:t>
            </w:r>
            <w:r w:rsidR="0084697A" w:rsidRPr="2390FA1A">
              <w:t>Deputy Commissioner Māori</w:t>
            </w:r>
            <w:r w:rsidR="00D85DE9" w:rsidRPr="2390FA1A">
              <w:t>’</w:t>
            </w:r>
            <w:r w:rsidR="0084697A" w:rsidRPr="2390FA1A">
              <w:t xml:space="preserve"> role</w:t>
            </w:r>
            <w:r w:rsidR="008E0F55" w:rsidRPr="2390FA1A">
              <w:t xml:space="preserve"> (</w:t>
            </w:r>
            <w:r w:rsidR="00D85DE9" w:rsidRPr="2390FA1A">
              <w:t xml:space="preserve">noting </w:t>
            </w:r>
            <w:r w:rsidR="00541092" w:rsidRPr="2390FA1A">
              <w:t>that there were various</w:t>
            </w:r>
            <w:r w:rsidR="00D85DE9" w:rsidRPr="2390FA1A">
              <w:t xml:space="preserve"> suggestions </w:t>
            </w:r>
            <w:r w:rsidR="0006423C" w:rsidRPr="2390FA1A">
              <w:t>for the title of this role</w:t>
            </w:r>
            <w:r w:rsidR="008E0F55" w:rsidRPr="2390FA1A">
              <w:t>)</w:t>
            </w:r>
            <w:r w:rsidR="006B1C16" w:rsidRPr="2390FA1A">
              <w:t>,</w:t>
            </w:r>
            <w:r w:rsidR="00F10387" w:rsidRPr="2390FA1A">
              <w:t xml:space="preserve"> we </w:t>
            </w:r>
            <w:r w:rsidR="00191E5C" w:rsidRPr="2390FA1A">
              <w:t xml:space="preserve">suggest that section 9 is amended to </w:t>
            </w:r>
            <w:r w:rsidR="00A3221A" w:rsidRPr="2390FA1A">
              <w:t>create</w:t>
            </w:r>
            <w:r w:rsidR="00676B72" w:rsidRPr="2390FA1A">
              <w:t xml:space="preserve"> </w:t>
            </w:r>
            <w:r w:rsidR="0014126C" w:rsidRPr="2390FA1A">
              <w:t xml:space="preserve">collective </w:t>
            </w:r>
            <w:r w:rsidR="00787D5C" w:rsidRPr="2390FA1A">
              <w:t xml:space="preserve">qualifications </w:t>
            </w:r>
            <w:r w:rsidR="00676B72" w:rsidRPr="2390FA1A">
              <w:t xml:space="preserve">for </w:t>
            </w:r>
            <w:r w:rsidR="00584388" w:rsidRPr="2390FA1A">
              <w:t>the appointment</w:t>
            </w:r>
            <w:r w:rsidR="00B24DE2" w:rsidRPr="2390FA1A">
              <w:t xml:space="preserve"> </w:t>
            </w:r>
            <w:r w:rsidR="23AAB382" w:rsidRPr="2390FA1A">
              <w:t xml:space="preserve">of </w:t>
            </w:r>
            <w:r w:rsidR="004413F1" w:rsidRPr="2390FA1A">
              <w:t>the</w:t>
            </w:r>
            <w:r w:rsidR="006D0C17" w:rsidRPr="2390FA1A">
              <w:t xml:space="preserve"> Deputy Commissioners</w:t>
            </w:r>
            <w:r w:rsidR="00787D5C" w:rsidRPr="2390FA1A">
              <w:t xml:space="preserve">. </w:t>
            </w:r>
            <w:r w:rsidR="00173E95" w:rsidRPr="2390FA1A">
              <w:t xml:space="preserve">Similarly to </w:t>
            </w:r>
            <w:r w:rsidR="00E121E9" w:rsidRPr="2390FA1A">
              <w:t>section 12(3) of the Pae Ora Act and section 8(2) of the Mental Health and Wellbeing Commission Act, s</w:t>
            </w:r>
            <w:r w:rsidR="00787D5C" w:rsidRPr="2390FA1A">
              <w:t>ection 9 would set out the attributes they would hold</w:t>
            </w:r>
            <w:r w:rsidR="009E0BBF" w:rsidRPr="2390FA1A">
              <w:t xml:space="preserve"> </w:t>
            </w:r>
            <w:r w:rsidR="002662D8" w:rsidRPr="2390FA1A">
              <w:t xml:space="preserve">collectively </w:t>
            </w:r>
            <w:r w:rsidR="009E0BBF" w:rsidRPr="2390FA1A">
              <w:t>to allow for a</w:t>
            </w:r>
            <w:r w:rsidR="00BC7B86" w:rsidRPr="2390FA1A">
              <w:t>t least one</w:t>
            </w:r>
            <w:r w:rsidR="009E0BBF" w:rsidRPr="2390FA1A">
              <w:t xml:space="preserve"> Deputy Commissioner with </w:t>
            </w:r>
            <w:r w:rsidR="00FF7074" w:rsidRPr="2390FA1A">
              <w:t xml:space="preserve">the appropriate expertise to </w:t>
            </w:r>
            <w:r w:rsidR="00D97443" w:rsidRPr="2390FA1A">
              <w:t xml:space="preserve">ensure </w:t>
            </w:r>
            <w:r w:rsidR="002662D8" w:rsidRPr="2390FA1A">
              <w:t xml:space="preserve">that </w:t>
            </w:r>
            <w:r w:rsidR="00D97443" w:rsidRPr="2390FA1A">
              <w:t>an ao Māori lens is applied</w:t>
            </w:r>
            <w:r w:rsidR="008E65CA" w:rsidRPr="2390FA1A">
              <w:t xml:space="preserve"> to the work of HDC</w:t>
            </w:r>
            <w:r w:rsidR="00D97443" w:rsidRPr="2390FA1A">
              <w:t>, protect the interpretation of tikanga</w:t>
            </w:r>
            <w:r w:rsidR="002662D8" w:rsidRPr="2390FA1A">
              <w:t>,</w:t>
            </w:r>
            <w:r w:rsidR="00D97443" w:rsidRPr="2390FA1A">
              <w:t xml:space="preserve"> and support authentic </w:t>
            </w:r>
            <w:r w:rsidR="00E07D0A" w:rsidRPr="2390FA1A">
              <w:t>engagement with Māori. These qualifications should include</w:t>
            </w:r>
            <w:r w:rsidR="00E121E9" w:rsidRPr="2390FA1A">
              <w:t>:</w:t>
            </w:r>
          </w:p>
          <w:p w14:paraId="75492414" w14:textId="713BFF2E" w:rsidR="00CC3BA1" w:rsidRPr="008F5A84" w:rsidRDefault="008D3710" w:rsidP="2390FA1A">
            <w:pPr>
              <w:pStyle w:val="ListParagraph"/>
              <w:numPr>
                <w:ilvl w:val="0"/>
                <w:numId w:val="38"/>
              </w:numPr>
              <w:spacing w:after="120"/>
              <w:ind w:left="398" w:hanging="432"/>
              <w:cnfStyle w:val="000000000000" w:firstRow="0" w:lastRow="0" w:firstColumn="0" w:lastColumn="0" w:oddVBand="0" w:evenVBand="0" w:oddHBand="0" w:evenHBand="0" w:firstRowFirstColumn="0" w:firstRowLastColumn="0" w:lastRowFirstColumn="0" w:lastRowLastColumn="0"/>
            </w:pPr>
            <w:r w:rsidRPr="2390FA1A">
              <w:t>I</w:t>
            </w:r>
            <w:r w:rsidR="006C0E21" w:rsidRPr="2390FA1A">
              <w:t xml:space="preserve">n-depth </w:t>
            </w:r>
            <w:r w:rsidR="00781669" w:rsidRPr="2390FA1A">
              <w:t>knowledge</w:t>
            </w:r>
            <w:r w:rsidRPr="2390FA1A">
              <w:t>,</w:t>
            </w:r>
            <w:r w:rsidR="00781669" w:rsidRPr="2390FA1A">
              <w:t xml:space="preserve"> </w:t>
            </w:r>
            <w:r w:rsidR="006C0E21" w:rsidRPr="2390FA1A">
              <w:t>experience</w:t>
            </w:r>
            <w:r w:rsidRPr="2390FA1A">
              <w:t>,</w:t>
            </w:r>
            <w:r w:rsidR="006C0E21" w:rsidRPr="2390FA1A">
              <w:t xml:space="preserve"> and expertise in relation to</w:t>
            </w:r>
            <w:r w:rsidR="00BD2002" w:rsidRPr="2390FA1A">
              <w:t xml:space="preserve"> </w:t>
            </w:r>
            <w:r w:rsidR="008B3D5F" w:rsidRPr="2390FA1A">
              <w:t xml:space="preserve">te ao Māori, </w:t>
            </w:r>
            <w:r w:rsidR="00F85476" w:rsidRPr="2390FA1A">
              <w:t>mātauranga</w:t>
            </w:r>
            <w:r w:rsidR="00BF0D9F" w:rsidRPr="2390FA1A">
              <w:t xml:space="preserve"> </w:t>
            </w:r>
            <w:r w:rsidR="00E63C8C" w:rsidRPr="2390FA1A">
              <w:t xml:space="preserve">(Maōri </w:t>
            </w:r>
            <w:r w:rsidR="78E11DD0" w:rsidRPr="2390FA1A">
              <w:t>knowledge</w:t>
            </w:r>
            <w:r w:rsidR="00BB3320" w:rsidRPr="2390FA1A">
              <w:t>s</w:t>
            </w:r>
            <w:r w:rsidR="78E11DD0" w:rsidRPr="2390FA1A">
              <w:t>,</w:t>
            </w:r>
            <w:r w:rsidR="6C8427DC" w:rsidRPr="2390FA1A">
              <w:t xml:space="preserve"> </w:t>
            </w:r>
            <w:r w:rsidR="78E11DD0" w:rsidRPr="2390FA1A">
              <w:t>intelligence</w:t>
            </w:r>
            <w:r w:rsidR="00BB3320" w:rsidRPr="2390FA1A">
              <w:t>s</w:t>
            </w:r>
            <w:r w:rsidR="66DFFAB5" w:rsidRPr="2390FA1A">
              <w:t>, systems</w:t>
            </w:r>
            <w:r w:rsidR="00110603" w:rsidRPr="2390FA1A">
              <w:t>,</w:t>
            </w:r>
            <w:r w:rsidR="00E63C8C" w:rsidRPr="2390FA1A">
              <w:t xml:space="preserve"> and ways of being)</w:t>
            </w:r>
            <w:r w:rsidR="00825553" w:rsidRPr="2390FA1A">
              <w:t>,</w:t>
            </w:r>
            <w:r w:rsidR="00F85476" w:rsidRPr="2390FA1A">
              <w:t xml:space="preserve"> tikanga</w:t>
            </w:r>
            <w:r w:rsidR="00BF0D9F" w:rsidRPr="2390FA1A">
              <w:t xml:space="preserve"> </w:t>
            </w:r>
            <w:r w:rsidR="002B3331" w:rsidRPr="2390FA1A">
              <w:t>(</w:t>
            </w:r>
            <w:r w:rsidR="00FD4234" w:rsidRPr="2390FA1A">
              <w:t>Māori practices</w:t>
            </w:r>
            <w:r w:rsidR="002B6A11" w:rsidRPr="2390FA1A">
              <w:t>, values</w:t>
            </w:r>
            <w:r w:rsidR="00110603" w:rsidRPr="2390FA1A">
              <w:t>,</w:t>
            </w:r>
            <w:r w:rsidR="002B6A11" w:rsidRPr="2390FA1A">
              <w:t xml:space="preserve"> and principles</w:t>
            </w:r>
            <w:r w:rsidR="00FD4234" w:rsidRPr="2390FA1A">
              <w:t>)</w:t>
            </w:r>
            <w:r w:rsidR="00AE5E17" w:rsidRPr="2390FA1A">
              <w:t xml:space="preserve">, </w:t>
            </w:r>
            <w:r w:rsidR="00E22CF3" w:rsidRPr="2390FA1A">
              <w:t>kawa</w:t>
            </w:r>
            <w:r w:rsidR="00825553" w:rsidRPr="2390FA1A">
              <w:t xml:space="preserve"> </w:t>
            </w:r>
            <w:r w:rsidR="00FD4234" w:rsidRPr="2390FA1A">
              <w:t>(</w:t>
            </w:r>
            <w:r w:rsidR="00825553" w:rsidRPr="2390FA1A">
              <w:t>Māori</w:t>
            </w:r>
            <w:r w:rsidR="00F85476" w:rsidRPr="2390FA1A">
              <w:t xml:space="preserve"> </w:t>
            </w:r>
            <w:r w:rsidR="00FD4234" w:rsidRPr="2390FA1A">
              <w:t>processes)</w:t>
            </w:r>
            <w:r w:rsidR="00110603" w:rsidRPr="2390FA1A">
              <w:t>,</w:t>
            </w:r>
            <w:r w:rsidR="00ED3ACB" w:rsidRPr="2390FA1A">
              <w:t xml:space="preserve"> and reo Māori</w:t>
            </w:r>
            <w:r w:rsidR="004962D7" w:rsidRPr="2390FA1A">
              <w:t xml:space="preserve"> (Māori languages)</w:t>
            </w:r>
            <w:r w:rsidR="00110603" w:rsidRPr="2390FA1A">
              <w:t>;</w:t>
            </w:r>
          </w:p>
          <w:p w14:paraId="54367BD6" w14:textId="6B717D4E" w:rsidR="00EC0CAC" w:rsidRDefault="00110603" w:rsidP="2390FA1A">
            <w:pPr>
              <w:pStyle w:val="ListParagraph"/>
              <w:numPr>
                <w:ilvl w:val="0"/>
                <w:numId w:val="38"/>
              </w:numPr>
              <w:spacing w:after="120"/>
              <w:ind w:left="397" w:hanging="431"/>
              <w:cnfStyle w:val="000000000000" w:firstRow="0" w:lastRow="0" w:firstColumn="0" w:lastColumn="0" w:oddVBand="0" w:evenVBand="0" w:oddHBand="0" w:evenHBand="0" w:firstRowFirstColumn="0" w:firstRowLastColumn="0" w:lastRowFirstColumn="0" w:lastRowLastColumn="0"/>
            </w:pPr>
            <w:r w:rsidRPr="2390FA1A">
              <w:t>Proven</w:t>
            </w:r>
            <w:r w:rsidR="00A93AD4" w:rsidRPr="2390FA1A">
              <w:t xml:space="preserve"> ability to </w:t>
            </w:r>
            <w:r w:rsidR="00C35DF0" w:rsidRPr="2390FA1A">
              <w:t xml:space="preserve">establish and maintain effective </w:t>
            </w:r>
            <w:r w:rsidR="005C3232" w:rsidRPr="2390FA1A">
              <w:t>relationships</w:t>
            </w:r>
            <w:r w:rsidR="00C35DF0" w:rsidRPr="2390FA1A">
              <w:t xml:space="preserve"> with</w:t>
            </w:r>
            <w:r w:rsidR="00D03261" w:rsidRPr="2390FA1A">
              <w:t xml:space="preserve"> tāngata whenua</w:t>
            </w:r>
            <w:r w:rsidR="003D422B" w:rsidRPr="2390FA1A">
              <w:t>, hapū and iwi</w:t>
            </w:r>
            <w:r w:rsidR="004D767C" w:rsidRPr="2390FA1A">
              <w:t>,</w:t>
            </w:r>
            <w:r w:rsidR="00963408" w:rsidRPr="2390FA1A">
              <w:t xml:space="preserve"> </w:t>
            </w:r>
            <w:r w:rsidR="2E5D49BE" w:rsidRPr="2390FA1A">
              <w:t>t</w:t>
            </w:r>
            <w:r w:rsidR="03EB1EC3" w:rsidRPr="2390FA1A">
              <w:t>āngata</w:t>
            </w:r>
            <w:r w:rsidR="006F5E94" w:rsidRPr="2390FA1A">
              <w:t xml:space="preserve"> Tiriti</w:t>
            </w:r>
            <w:r w:rsidR="00760DE0" w:rsidRPr="2390FA1A">
              <w:t>,</w:t>
            </w:r>
            <w:r w:rsidR="00747677" w:rsidRPr="2390FA1A">
              <w:t xml:space="preserve"> and Te Moana Nui a Kiwa</w:t>
            </w:r>
            <w:r w:rsidR="00760DE0" w:rsidRPr="2390FA1A">
              <w:t>; and</w:t>
            </w:r>
            <w:r w:rsidR="00C540CB" w:rsidRPr="2390FA1A">
              <w:t xml:space="preserve"> </w:t>
            </w:r>
          </w:p>
          <w:p w14:paraId="2169A638" w14:textId="6CF72A5F" w:rsidR="008750FE" w:rsidRPr="00266EC9" w:rsidRDefault="00760DE0" w:rsidP="2390FA1A">
            <w:pPr>
              <w:pStyle w:val="ListParagraph"/>
              <w:numPr>
                <w:ilvl w:val="0"/>
                <w:numId w:val="38"/>
              </w:numPr>
              <w:spacing w:after="240"/>
              <w:ind w:left="397" w:hanging="431"/>
              <w:cnfStyle w:val="000000000000" w:firstRow="0" w:lastRow="0" w:firstColumn="0" w:lastColumn="0" w:oddVBand="0" w:evenVBand="0" w:oddHBand="0" w:evenHBand="0" w:firstRowFirstColumn="0" w:firstRowLastColumn="0" w:lastRowFirstColumn="0" w:lastRowLastColumn="0"/>
            </w:pPr>
            <w:r w:rsidRPr="2390FA1A">
              <w:t xml:space="preserve">Knowledge </w:t>
            </w:r>
            <w:r w:rsidR="004C6FB3" w:rsidRPr="2390FA1A">
              <w:t>and e</w:t>
            </w:r>
            <w:r w:rsidR="0045111D" w:rsidRPr="2390FA1A">
              <w:t>xperience</w:t>
            </w:r>
            <w:r w:rsidR="004C6FB3" w:rsidRPr="2390FA1A">
              <w:t xml:space="preserve"> in the application of</w:t>
            </w:r>
            <w:r w:rsidR="008750FE" w:rsidRPr="2390FA1A">
              <w:t xml:space="preserve"> </w:t>
            </w:r>
            <w:r w:rsidRPr="2390FA1A">
              <w:t xml:space="preserve">te </w:t>
            </w:r>
            <w:r w:rsidR="008750FE" w:rsidRPr="2390FA1A">
              <w:t>Tiriti o Waitangi</w:t>
            </w:r>
            <w:r w:rsidR="007555F7" w:rsidRPr="2390FA1A">
              <w:t>.</w:t>
            </w:r>
          </w:p>
          <w:p w14:paraId="130DEA1B" w14:textId="1BBD0661" w:rsidR="00581D2B" w:rsidRDefault="00E76829" w:rsidP="0017124C">
            <w:pPr>
              <w:spacing w:before="120" w:after="120"/>
              <w:cnfStyle w:val="000000000000" w:firstRow="0" w:lastRow="0" w:firstColumn="0" w:lastColumn="0" w:oddVBand="0" w:evenVBand="0" w:oddHBand="0" w:evenHBand="0" w:firstRowFirstColumn="0" w:firstRowLastColumn="0" w:lastRowFirstColumn="0" w:lastRowLastColumn="0"/>
            </w:pPr>
            <w:r w:rsidRPr="2390FA1A">
              <w:lastRenderedPageBreak/>
              <w:t xml:space="preserve">We note that an additional benefit of this solution is </w:t>
            </w:r>
            <w:r w:rsidR="00581D2B" w:rsidRPr="2390FA1A">
              <w:t xml:space="preserve">the potential for </w:t>
            </w:r>
            <w:r w:rsidRPr="2390FA1A">
              <w:t xml:space="preserve">multiple Deputy Commissioners with these attributes. </w:t>
            </w:r>
          </w:p>
          <w:p w14:paraId="693158F7" w14:textId="26EC31BA" w:rsidR="00420413" w:rsidRDefault="00E76829" w:rsidP="0017124C">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Given the </w:t>
            </w:r>
            <w:r w:rsidR="0073466E" w:rsidRPr="2390FA1A">
              <w:t xml:space="preserve">broad jurisdiction and role of HDC and the varied </w:t>
            </w:r>
            <w:r w:rsidR="0094469B" w:rsidRPr="2390FA1A">
              <w:t>responsibilities</w:t>
            </w:r>
            <w:r w:rsidRPr="2390FA1A">
              <w:t xml:space="preserve"> of Deputy Commissioners</w:t>
            </w:r>
            <w:r w:rsidR="0094469B" w:rsidRPr="2390FA1A">
              <w:t xml:space="preserve"> within </w:t>
            </w:r>
            <w:r w:rsidR="0073466E" w:rsidRPr="2390FA1A">
              <w:t>the organisation</w:t>
            </w:r>
            <w:r w:rsidR="0094469B" w:rsidRPr="2390FA1A">
              <w:t>, we consider that additional attributes</w:t>
            </w:r>
            <w:r w:rsidR="00747B18" w:rsidRPr="2390FA1A">
              <w:t xml:space="preserve"> reflecting </w:t>
            </w:r>
            <w:r w:rsidR="005D5029" w:rsidRPr="2390FA1A">
              <w:t xml:space="preserve">more generalist </w:t>
            </w:r>
            <w:r w:rsidR="00747B18" w:rsidRPr="2390FA1A">
              <w:t>responsibilities</w:t>
            </w:r>
            <w:r w:rsidR="0094469B" w:rsidRPr="2390FA1A">
              <w:t xml:space="preserve"> will also need to be </w:t>
            </w:r>
            <w:r w:rsidR="00747B18" w:rsidRPr="2390FA1A">
              <w:t>included</w:t>
            </w:r>
            <w:r w:rsidR="0094469B" w:rsidRPr="2390FA1A">
              <w:t xml:space="preserve"> as part of these collective requirements. </w:t>
            </w:r>
          </w:p>
          <w:p w14:paraId="7871C0A1" w14:textId="04CDD82E" w:rsidR="0017124C" w:rsidRPr="00F15359" w:rsidRDefault="0017124C" w:rsidP="0017124C">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also agree that giving effect to </w:t>
            </w:r>
            <w:r w:rsidR="3A3662BA" w:rsidRPr="2390FA1A">
              <w:t>t</w:t>
            </w:r>
            <w:r w:rsidR="0E7A6BC8" w:rsidRPr="2390FA1A">
              <w:t>e</w:t>
            </w:r>
            <w:r w:rsidRPr="2390FA1A">
              <w:t xml:space="preserve"> Tiriti needs to be a </w:t>
            </w:r>
            <w:r w:rsidR="00760DE0" w:rsidRPr="2390FA1A">
              <w:t>whole-of-</w:t>
            </w:r>
            <w:r w:rsidRPr="2390FA1A">
              <w:t>organisation endeavour</w:t>
            </w:r>
            <w:r w:rsidR="00CD503A" w:rsidRPr="2390FA1A">
              <w:t xml:space="preserve"> </w:t>
            </w:r>
            <w:r w:rsidR="00760DE0" w:rsidRPr="2390FA1A">
              <w:t xml:space="preserve">— </w:t>
            </w:r>
            <w:r w:rsidR="00CD503A" w:rsidRPr="2390FA1A">
              <w:t xml:space="preserve">and </w:t>
            </w:r>
            <w:r w:rsidR="00760DE0" w:rsidRPr="2390FA1A">
              <w:t xml:space="preserve">currently </w:t>
            </w:r>
            <w:r w:rsidR="00CD503A" w:rsidRPr="2390FA1A">
              <w:t>this is a priority for HDC</w:t>
            </w:r>
            <w:r w:rsidRPr="2390FA1A">
              <w:t>. We consider that changes to the qualifications of appointment and functions of the Commissioner in s</w:t>
            </w:r>
            <w:r w:rsidR="00760DE0" w:rsidRPr="2390FA1A">
              <w:t xml:space="preserve">ection </w:t>
            </w:r>
            <w:r w:rsidRPr="2390FA1A">
              <w:t xml:space="preserve">10(1) of the Act would help </w:t>
            </w:r>
            <w:r w:rsidR="00C22608" w:rsidRPr="2390FA1A">
              <w:t xml:space="preserve">to </w:t>
            </w:r>
            <w:r w:rsidRPr="2390FA1A">
              <w:t>fulfil this intent</w:t>
            </w:r>
            <w:r w:rsidR="00C22608" w:rsidRPr="2390FA1A">
              <w:t xml:space="preserve"> — f</w:t>
            </w:r>
            <w:r w:rsidRPr="2390FA1A">
              <w:t>or example, the ability to demonstrate experience in engaging effectively with</w:t>
            </w:r>
            <w:r w:rsidR="00040EB2" w:rsidRPr="2390FA1A">
              <w:t>,</w:t>
            </w:r>
            <w:r w:rsidRPr="2390FA1A">
              <w:t xml:space="preserve"> and working collaboratively with</w:t>
            </w:r>
            <w:r w:rsidR="00040EB2" w:rsidRPr="2390FA1A">
              <w:t>,</w:t>
            </w:r>
            <w:r w:rsidRPr="2390FA1A">
              <w:t xml:space="preserve"> tāngata whenua, </w:t>
            </w:r>
            <w:r w:rsidR="0B28A402" w:rsidRPr="2390FA1A">
              <w:t xml:space="preserve">whānau, </w:t>
            </w:r>
            <w:r w:rsidRPr="2390FA1A">
              <w:t>hapū</w:t>
            </w:r>
            <w:r w:rsidR="00040EB2" w:rsidRPr="2390FA1A">
              <w:t>,</w:t>
            </w:r>
            <w:r w:rsidRPr="2390FA1A">
              <w:t xml:space="preserve"> and iwi.  </w:t>
            </w:r>
          </w:p>
          <w:p w14:paraId="792BDCEE" w14:textId="4C5E6F32" w:rsidR="00847AF3" w:rsidRPr="00F15359" w:rsidRDefault="00EA59B1" w:rsidP="00F27AD9">
            <w:pPr>
              <w:spacing w:before="120" w:after="480"/>
              <w:cnfStyle w:val="000000000000" w:firstRow="0" w:lastRow="0" w:firstColumn="0" w:lastColumn="0" w:oddVBand="0" w:evenVBand="0" w:oddHBand="0" w:evenHBand="0" w:firstRowFirstColumn="0" w:firstRowLastColumn="0" w:lastRowFirstColumn="0" w:lastRowLastColumn="0"/>
              <w:rPr>
                <w:lang w:val="en-US"/>
              </w:rPr>
            </w:pPr>
            <w:r w:rsidRPr="00F15359">
              <w:t xml:space="preserve">We note that the suggestions for the Act can be (and currently are) implemented operationally without </w:t>
            </w:r>
            <w:r w:rsidR="005E3083">
              <w:t xml:space="preserve">legislative </w:t>
            </w:r>
            <w:r w:rsidRPr="00F15359">
              <w:t xml:space="preserve">changes, but that </w:t>
            </w:r>
            <w:r w:rsidR="005E3083">
              <w:t>such</w:t>
            </w:r>
            <w:r w:rsidR="005E3083" w:rsidRPr="00F15359">
              <w:t xml:space="preserve"> </w:t>
            </w:r>
            <w:r w:rsidRPr="00F15359">
              <w:t xml:space="preserve">changes would </w:t>
            </w:r>
            <w:r w:rsidR="008F5250">
              <w:t xml:space="preserve">ensure </w:t>
            </w:r>
            <w:r w:rsidR="008C5284">
              <w:t xml:space="preserve">that </w:t>
            </w:r>
            <w:r w:rsidR="008F5250">
              <w:t xml:space="preserve">operational </w:t>
            </w:r>
            <w:r w:rsidR="008C5284">
              <w:t>changes</w:t>
            </w:r>
            <w:r w:rsidR="008F5250">
              <w:t xml:space="preserve"> are enduring</w:t>
            </w:r>
            <w:r w:rsidR="00E3387C">
              <w:t>.</w:t>
            </w:r>
          </w:p>
        </w:tc>
      </w:tr>
      <w:tr w:rsidR="00847AF3" w:rsidRPr="001472F3" w14:paraId="2DC0293F"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bottom w:val="single" w:sz="4" w:space="0" w:color="A6192E"/>
            </w:tcBorders>
          </w:tcPr>
          <w:p w14:paraId="5E0E47F3" w14:textId="77777777" w:rsidR="00847AF3" w:rsidRPr="002873DB" w:rsidRDefault="00847AF3" w:rsidP="00F27AD9">
            <w:pPr>
              <w:keepNext/>
              <w:keepLines/>
              <w:spacing w:before="120" w:after="120"/>
              <w:rPr>
                <w:lang w:val="en-US"/>
              </w:rPr>
            </w:pPr>
            <w:r w:rsidRPr="002873DB">
              <w:lastRenderedPageBreak/>
              <w:t>Response</w:t>
            </w:r>
          </w:p>
        </w:tc>
        <w:tc>
          <w:tcPr>
            <w:tcW w:w="7934" w:type="dxa"/>
            <w:tcBorders>
              <w:bottom w:val="single" w:sz="4" w:space="0" w:color="A6192E"/>
            </w:tcBorders>
          </w:tcPr>
          <w:p w14:paraId="08E90D7A" w14:textId="4BC76CD0" w:rsidR="00C43C0D" w:rsidRDefault="00981761" w:rsidP="2390FA1A">
            <w:pPr>
              <w:pStyle w:val="ListParagraph"/>
              <w:keepNext/>
              <w:keepLines/>
              <w:numPr>
                <w:ilvl w:val="0"/>
                <w:numId w:val="11"/>
              </w:numPr>
              <w:spacing w:before="120" w:after="120"/>
              <w:ind w:left="397" w:hanging="425"/>
              <w:cnfStyle w:val="000000100000" w:firstRow="0" w:lastRow="0" w:firstColumn="0" w:lastColumn="0" w:oddVBand="0" w:evenVBand="0" w:oddHBand="1" w:evenHBand="0" w:firstRowFirstColumn="0" w:firstRowLastColumn="0" w:lastRowFirstColumn="0" w:lastRowLastColumn="0"/>
            </w:pPr>
            <w:r w:rsidRPr="2390FA1A">
              <w:rPr>
                <w:b/>
                <w:bCs/>
              </w:rPr>
              <w:t xml:space="preserve">Confirm suggestions </w:t>
            </w:r>
            <w:r w:rsidRPr="2390FA1A">
              <w:t xml:space="preserve">to give practical effect to </w:t>
            </w:r>
            <w:r w:rsidR="201EB89B" w:rsidRPr="2390FA1A">
              <w:t>t</w:t>
            </w:r>
            <w:r w:rsidRPr="2390FA1A">
              <w:t>e Tiriti in the Act</w:t>
            </w:r>
            <w:r w:rsidR="00D20827" w:rsidRPr="2390FA1A">
              <w:t xml:space="preserve"> (</w:t>
            </w:r>
            <w:r w:rsidR="00A10218" w:rsidRPr="2390FA1A">
              <w:t>see Appendix 4</w:t>
            </w:r>
            <w:r w:rsidR="00D20827" w:rsidRPr="2390FA1A">
              <w:t>).</w:t>
            </w:r>
          </w:p>
          <w:p w14:paraId="5F992B49" w14:textId="28B24D40" w:rsidR="00D620C2" w:rsidRPr="003F662D" w:rsidRDefault="00F85381" w:rsidP="2390FA1A">
            <w:pPr>
              <w:pStyle w:val="ListParagraph"/>
              <w:keepNext/>
              <w:keepLines/>
              <w:numPr>
                <w:ilvl w:val="0"/>
                <w:numId w:val="11"/>
              </w:numPr>
              <w:spacing w:before="120" w:after="120"/>
              <w:ind w:left="397" w:hanging="425"/>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Confirm new proposal </w:t>
            </w:r>
            <w:r w:rsidRPr="2390FA1A">
              <w:t xml:space="preserve">to </w:t>
            </w:r>
            <w:r w:rsidR="00D620C2" w:rsidRPr="2390FA1A">
              <w:t xml:space="preserve">strengthen HDC’s leadership by </w:t>
            </w:r>
            <w:r w:rsidR="00F83EDD" w:rsidRPr="2390FA1A">
              <w:t>amend</w:t>
            </w:r>
            <w:r w:rsidR="00D620C2" w:rsidRPr="2390FA1A">
              <w:t>ing</w:t>
            </w:r>
            <w:r w:rsidR="00F83EDD" w:rsidRPr="2390FA1A">
              <w:t xml:space="preserve"> section 9 of the Act to </w:t>
            </w:r>
            <w:r w:rsidR="00751E57" w:rsidRPr="2390FA1A">
              <w:t>create collective</w:t>
            </w:r>
            <w:r w:rsidR="008B213D" w:rsidRPr="2390FA1A">
              <w:t xml:space="preserve"> requirements for Deputy Commissioners </w:t>
            </w:r>
            <w:r w:rsidR="00CA73C4" w:rsidRPr="2390FA1A">
              <w:t xml:space="preserve">that </w:t>
            </w:r>
            <w:r w:rsidR="00D620C2" w:rsidRPr="2390FA1A">
              <w:t>include</w:t>
            </w:r>
            <w:r w:rsidR="00CA73C4" w:rsidRPr="2390FA1A">
              <w:t>,</w:t>
            </w:r>
            <w:r w:rsidR="00D620C2" w:rsidRPr="2390FA1A">
              <w:t xml:space="preserve"> but are not limited to, in-depth knowledge</w:t>
            </w:r>
            <w:r w:rsidR="00656C8E" w:rsidRPr="2390FA1A">
              <w:t>,</w:t>
            </w:r>
            <w:r w:rsidR="00D620C2" w:rsidRPr="2390FA1A">
              <w:t xml:space="preserve"> experience</w:t>
            </w:r>
            <w:r w:rsidR="00656C8E" w:rsidRPr="2390FA1A">
              <w:t>,</w:t>
            </w:r>
            <w:r w:rsidR="00D620C2" w:rsidRPr="2390FA1A">
              <w:t xml:space="preserve"> and expertise in relation to</w:t>
            </w:r>
            <w:r w:rsidR="003F662D" w:rsidRPr="2390FA1A">
              <w:t xml:space="preserve"> te ao Māori, mātauranga (M</w:t>
            </w:r>
            <w:r w:rsidR="00424888" w:rsidRPr="2390FA1A">
              <w:t>āo</w:t>
            </w:r>
            <w:r w:rsidR="003F662D" w:rsidRPr="2390FA1A">
              <w:t xml:space="preserve">ri </w:t>
            </w:r>
            <w:r w:rsidR="56B7734C" w:rsidRPr="2390FA1A">
              <w:t>knowledge</w:t>
            </w:r>
            <w:r w:rsidR="00F27AD9" w:rsidRPr="2390FA1A">
              <w:t>s</w:t>
            </w:r>
            <w:r w:rsidR="003F662D" w:rsidRPr="2390FA1A">
              <w:t>, intelligenc</w:t>
            </w:r>
            <w:r w:rsidR="0A0498B5" w:rsidRPr="2390FA1A">
              <w:t>e</w:t>
            </w:r>
            <w:r w:rsidR="00F27AD9" w:rsidRPr="2390FA1A">
              <w:t>s</w:t>
            </w:r>
            <w:r w:rsidR="6C3439D4" w:rsidRPr="2390FA1A">
              <w:t>, systems</w:t>
            </w:r>
            <w:r w:rsidR="006456EB" w:rsidRPr="2390FA1A">
              <w:t>,</w:t>
            </w:r>
            <w:r w:rsidR="7EEBBCB1" w:rsidRPr="2390FA1A">
              <w:t xml:space="preserve"> </w:t>
            </w:r>
            <w:r w:rsidR="003F662D" w:rsidRPr="2390FA1A">
              <w:t>and ways of being), tikanga (Māori practices, values</w:t>
            </w:r>
            <w:r w:rsidR="006456EB" w:rsidRPr="2390FA1A">
              <w:t>,</w:t>
            </w:r>
            <w:r w:rsidR="003F662D" w:rsidRPr="2390FA1A">
              <w:t xml:space="preserve"> and principles)</w:t>
            </w:r>
            <w:r w:rsidR="00F70D8F" w:rsidRPr="2390FA1A">
              <w:t>,</w:t>
            </w:r>
            <w:r w:rsidR="003F662D" w:rsidRPr="2390FA1A">
              <w:t xml:space="preserve"> kawa (Māori processes)</w:t>
            </w:r>
            <w:r w:rsidR="006456EB" w:rsidRPr="2390FA1A">
              <w:t>,</w:t>
            </w:r>
            <w:r w:rsidR="003F662D" w:rsidRPr="2390FA1A">
              <w:t xml:space="preserve"> and reo Māori (Māori languages).</w:t>
            </w:r>
          </w:p>
          <w:p w14:paraId="15E56B46" w14:textId="6067B50A" w:rsidR="00D71678" w:rsidRDefault="00D71678" w:rsidP="00F27AD9">
            <w:pPr>
              <w:pStyle w:val="ListParagraph"/>
              <w:keepNext/>
              <w:keepLines/>
              <w:numPr>
                <w:ilvl w:val="0"/>
                <w:numId w:val="11"/>
              </w:numPr>
              <w:spacing w:before="120" w:after="120"/>
              <w:ind w:left="397" w:hanging="425"/>
              <w:contextualSpacing w:val="0"/>
              <w:cnfStyle w:val="000000100000" w:firstRow="0" w:lastRow="0" w:firstColumn="0" w:lastColumn="0" w:oddVBand="0" w:evenVBand="0" w:oddHBand="1" w:evenHBand="0" w:firstRowFirstColumn="0" w:firstRowLastColumn="0" w:lastRowFirstColumn="0" w:lastRowLastColumn="0"/>
            </w:pPr>
            <w:r>
              <w:rPr>
                <w:b/>
              </w:rPr>
              <w:t xml:space="preserve">Confirm </w:t>
            </w:r>
            <w:r w:rsidR="008C65DE">
              <w:rPr>
                <w:b/>
              </w:rPr>
              <w:t xml:space="preserve">proposal </w:t>
            </w:r>
            <w:r w:rsidR="008C65DE" w:rsidRPr="00D6433D">
              <w:rPr>
                <w:bCs/>
              </w:rPr>
              <w:t>to include specific provisions in s</w:t>
            </w:r>
            <w:r w:rsidR="006456EB">
              <w:rPr>
                <w:bCs/>
              </w:rPr>
              <w:t xml:space="preserve">ection </w:t>
            </w:r>
            <w:r w:rsidR="008C65DE" w:rsidRPr="00D6433D">
              <w:rPr>
                <w:bCs/>
              </w:rPr>
              <w:t>10(1) to</w:t>
            </w:r>
            <w:r w:rsidR="00D6433D">
              <w:t xml:space="preserve"> strengthen qualifications for </w:t>
            </w:r>
            <w:r w:rsidR="00793BFB">
              <w:t xml:space="preserve">the </w:t>
            </w:r>
            <w:r w:rsidR="00D6433D">
              <w:t xml:space="preserve">appointment </w:t>
            </w:r>
            <w:r w:rsidR="00793BFB">
              <w:t xml:space="preserve">of </w:t>
            </w:r>
            <w:r w:rsidR="00D6433D">
              <w:t xml:space="preserve">the Commissioner in relation to the </w:t>
            </w:r>
            <w:r w:rsidR="00F121C1">
              <w:t>Commissioner’s</w:t>
            </w:r>
            <w:r w:rsidR="00D6433D">
              <w:t xml:space="preserve"> ability to serve Māori</w:t>
            </w:r>
            <w:r w:rsidR="00793BFB">
              <w:t xml:space="preserve"> effectively</w:t>
            </w:r>
            <w:r w:rsidR="00D6433D">
              <w:t>.</w:t>
            </w:r>
            <w:r w:rsidR="008C65DE" w:rsidRPr="00D6433D">
              <w:t xml:space="preserve"> </w:t>
            </w:r>
          </w:p>
          <w:p w14:paraId="64EB30E8" w14:textId="1402B8EE" w:rsidR="00847AF3" w:rsidRPr="002873DB" w:rsidRDefault="00C43C0D" w:rsidP="00691794">
            <w:pPr>
              <w:pStyle w:val="ListParagraph"/>
              <w:keepNext/>
              <w:keepLines/>
              <w:numPr>
                <w:ilvl w:val="0"/>
                <w:numId w:val="11"/>
              </w:numPr>
              <w:spacing w:before="120" w:after="360"/>
              <w:ind w:left="397" w:hanging="425"/>
              <w:contextualSpacing w:val="0"/>
              <w:cnfStyle w:val="000000100000" w:firstRow="0" w:lastRow="0" w:firstColumn="0" w:lastColumn="0" w:oddVBand="0" w:evenVBand="0" w:oddHBand="1" w:evenHBand="0" w:firstRowFirstColumn="0" w:firstRowLastColumn="0" w:lastRowFirstColumn="0" w:lastRowLastColumn="0"/>
            </w:pPr>
            <w:r>
              <w:rPr>
                <w:b/>
              </w:rPr>
              <w:t>Recommend</w:t>
            </w:r>
            <w:r w:rsidR="00F121C1">
              <w:rPr>
                <w:b/>
              </w:rPr>
              <w:t xml:space="preserve"> </w:t>
            </w:r>
            <w:r w:rsidR="00F121C1" w:rsidRPr="00276B96">
              <w:t>that</w:t>
            </w:r>
            <w:r w:rsidR="00981761" w:rsidRPr="00691794">
              <w:t xml:space="preserve"> </w:t>
            </w:r>
            <w:r w:rsidR="00313E6A" w:rsidRPr="002873DB">
              <w:t xml:space="preserve">the Ministry of Health </w:t>
            </w:r>
            <w:r w:rsidR="00981761" w:rsidRPr="002873DB">
              <w:t xml:space="preserve">seek guidance from </w:t>
            </w:r>
            <w:r w:rsidR="00E42175">
              <w:t xml:space="preserve">the </w:t>
            </w:r>
            <w:r w:rsidR="00981761" w:rsidRPr="002873DB">
              <w:t xml:space="preserve">submissions </w:t>
            </w:r>
            <w:r w:rsidR="00E42175">
              <w:t xml:space="preserve">we received </w:t>
            </w:r>
            <w:r w:rsidR="00981761" w:rsidRPr="002873DB">
              <w:t>for how these suggestions could be expressed</w:t>
            </w:r>
            <w:r w:rsidR="00313E6A" w:rsidRPr="002873DB">
              <w:t xml:space="preserve"> in the development of </w:t>
            </w:r>
            <w:r w:rsidR="00241065">
              <w:t xml:space="preserve">any Amendment </w:t>
            </w:r>
            <w:r w:rsidR="00313E6A" w:rsidRPr="002873DB">
              <w:t>Bill</w:t>
            </w:r>
            <w:r w:rsidR="00981761" w:rsidRPr="002873DB">
              <w:t>.</w:t>
            </w:r>
          </w:p>
        </w:tc>
      </w:tr>
      <w:tr w:rsidR="00847AF3" w:rsidRPr="001472F3" w14:paraId="1FBF42A3"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nil"/>
            </w:tcBorders>
            <w:shd w:val="clear" w:color="auto" w:fill="A6192E"/>
          </w:tcPr>
          <w:p w14:paraId="3FFB1E1E" w14:textId="37D884DF" w:rsidR="00847AF3" w:rsidRPr="00F15359" w:rsidRDefault="00157701" w:rsidP="007B7FFA">
            <w:pPr>
              <w:spacing w:before="120" w:after="120"/>
              <w:rPr>
                <w:color w:val="FFFFFF" w:themeColor="background1"/>
                <w:lang w:val="en-US"/>
              </w:rPr>
            </w:pPr>
            <w:r w:rsidRPr="150AE0D0">
              <w:rPr>
                <w:color w:val="FFFFFF" w:themeColor="background1"/>
              </w:rPr>
              <w:t xml:space="preserve">Other feedback to support the Act and the Code </w:t>
            </w:r>
            <w:r w:rsidR="00F121C1">
              <w:rPr>
                <w:color w:val="FFFFFF" w:themeColor="background1"/>
              </w:rPr>
              <w:t xml:space="preserve">to </w:t>
            </w:r>
            <w:r w:rsidRPr="150AE0D0">
              <w:rPr>
                <w:color w:val="FFFFFF" w:themeColor="background1"/>
              </w:rPr>
              <w:t xml:space="preserve">be </w:t>
            </w:r>
            <w:r w:rsidR="00E651B5" w:rsidRPr="150AE0D0">
              <w:rPr>
                <w:color w:val="FFFFFF" w:themeColor="background1"/>
              </w:rPr>
              <w:t>more effective for, and responsive to</w:t>
            </w:r>
            <w:r w:rsidR="00F121C1">
              <w:rPr>
                <w:color w:val="FFFFFF" w:themeColor="background1"/>
              </w:rPr>
              <w:t>,</w:t>
            </w:r>
            <w:r w:rsidR="00E651B5" w:rsidRPr="150AE0D0">
              <w:rPr>
                <w:color w:val="FFFFFF" w:themeColor="background1"/>
              </w:rPr>
              <w:t xml:space="preserve"> the needs of Māori</w:t>
            </w:r>
          </w:p>
        </w:tc>
      </w:tr>
      <w:tr w:rsidR="00847AF3" w:rsidRPr="001472F3" w14:paraId="1B3467D7"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single" w:sz="4" w:space="0" w:color="BFBFBF" w:themeColor="background1" w:themeShade="BF"/>
            </w:tcBorders>
            <w:shd w:val="clear" w:color="auto" w:fill="auto"/>
          </w:tcPr>
          <w:p w14:paraId="076C239C" w14:textId="77777777" w:rsidR="00847AF3" w:rsidRPr="00F15359" w:rsidRDefault="00847AF3" w:rsidP="007B7FFA">
            <w:pPr>
              <w:spacing w:before="120" w:after="120"/>
              <w:rPr>
                <w:highlight w:val="yellow"/>
                <w:lang w:val="en-US"/>
              </w:rPr>
            </w:pPr>
            <w:r w:rsidRPr="150AE0D0">
              <w:t>Themes</w:t>
            </w:r>
          </w:p>
        </w:tc>
        <w:tc>
          <w:tcPr>
            <w:tcW w:w="7934" w:type="dxa"/>
            <w:tcBorders>
              <w:top w:val="nil"/>
              <w:bottom w:val="single" w:sz="4" w:space="0" w:color="BFBFBF" w:themeColor="background1" w:themeShade="BF"/>
            </w:tcBorders>
            <w:shd w:val="clear" w:color="auto" w:fill="auto"/>
          </w:tcPr>
          <w:p w14:paraId="2E9C4EA5" w14:textId="5A6AEEF3" w:rsidR="00CD7390" w:rsidRPr="00F15359" w:rsidRDefault="006C430B" w:rsidP="2390FA1A">
            <w:pPr>
              <w:pStyle w:val="ListParagraph"/>
              <w:numPr>
                <w:ilvl w:val="0"/>
                <w:numId w:val="11"/>
              </w:numPr>
              <w:spacing w:before="120" w:after="120"/>
              <w:ind w:left="397" w:hanging="425"/>
              <w:cnfStyle w:val="000000100000" w:firstRow="0" w:lastRow="0" w:firstColumn="0" w:lastColumn="0" w:oddVBand="0" w:evenVBand="0" w:oddHBand="1" w:evenHBand="0" w:firstRowFirstColumn="0" w:firstRowLastColumn="0" w:lastRowFirstColumn="0" w:lastRowLastColumn="0"/>
            </w:pPr>
            <w:r w:rsidRPr="2390FA1A">
              <w:t xml:space="preserve">Resourcing operational change was seen </w:t>
            </w:r>
            <w:r w:rsidR="00CD7390" w:rsidRPr="2390FA1A">
              <w:t xml:space="preserve">as being </w:t>
            </w:r>
            <w:r w:rsidRPr="2390FA1A">
              <w:t>more important for the Act and the Code to be effective for, and responsive to</w:t>
            </w:r>
            <w:r w:rsidR="00F619D0" w:rsidRPr="2390FA1A">
              <w:t>,</w:t>
            </w:r>
            <w:r w:rsidRPr="2390FA1A">
              <w:t xml:space="preserve"> the needs of Māori. This included ensuring appropriate leadership, capability, and relationships to interpret and apply tikanga and give practical effect to te Tiriti within </w:t>
            </w:r>
            <w:r w:rsidR="005514BF" w:rsidRPr="2390FA1A">
              <w:t>advocacy services</w:t>
            </w:r>
            <w:r w:rsidRPr="2390FA1A">
              <w:t xml:space="preserve">, HDC, and </w:t>
            </w:r>
            <w:r w:rsidR="00037678" w:rsidRPr="2390FA1A">
              <w:t>the health and disability sector</w:t>
            </w:r>
            <w:r w:rsidRPr="2390FA1A">
              <w:t xml:space="preserve">. </w:t>
            </w:r>
            <w:r w:rsidR="00807514" w:rsidRPr="2390FA1A">
              <w:t>Th</w:t>
            </w:r>
            <w:r w:rsidR="00EB1130" w:rsidRPr="2390FA1A">
              <w:t>e</w:t>
            </w:r>
            <w:r w:rsidR="00807514" w:rsidRPr="2390FA1A">
              <w:t xml:space="preserve"> need for </w:t>
            </w:r>
            <w:r w:rsidRPr="2390FA1A">
              <w:t xml:space="preserve">HDC and the </w:t>
            </w:r>
            <w:r w:rsidR="005514BF" w:rsidRPr="2390FA1A">
              <w:t>advocacy services</w:t>
            </w:r>
            <w:r w:rsidR="00BE0CBD" w:rsidRPr="2390FA1A">
              <w:t xml:space="preserve"> </w:t>
            </w:r>
            <w:r w:rsidR="00807514" w:rsidRPr="2390FA1A">
              <w:t>to undertake more engagement</w:t>
            </w:r>
            <w:r w:rsidRPr="2390FA1A">
              <w:t xml:space="preserve"> </w:t>
            </w:r>
            <w:r w:rsidR="00FE15F8" w:rsidRPr="2390FA1A">
              <w:t>with Māori communities</w:t>
            </w:r>
            <w:r w:rsidRPr="2390FA1A">
              <w:t xml:space="preserve"> </w:t>
            </w:r>
            <w:r w:rsidRPr="2390FA1A">
              <w:lastRenderedPageBreak/>
              <w:t xml:space="preserve">was a strong theme, as was ensuring </w:t>
            </w:r>
            <w:r w:rsidR="00BE0CBD" w:rsidRPr="2390FA1A">
              <w:t xml:space="preserve">that </w:t>
            </w:r>
            <w:r w:rsidRPr="2390FA1A">
              <w:t xml:space="preserve">our resources and promotional material </w:t>
            </w:r>
            <w:r w:rsidR="00BE0CBD" w:rsidRPr="2390FA1A">
              <w:t xml:space="preserve">are </w:t>
            </w:r>
            <w:r w:rsidRPr="2390FA1A">
              <w:t xml:space="preserve">accessible for Māori.  </w:t>
            </w:r>
          </w:p>
          <w:p w14:paraId="5A9EDA95" w14:textId="70D11826" w:rsidR="00847AF3" w:rsidRPr="00F15359" w:rsidRDefault="00031076" w:rsidP="150AE0D0">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pPr>
            <w:r w:rsidRPr="2390FA1A">
              <w:t xml:space="preserve">Strong support for </w:t>
            </w:r>
            <w:r w:rsidR="003A383F" w:rsidRPr="2390FA1A">
              <w:t>HDC’s</w:t>
            </w:r>
            <w:r w:rsidRPr="2390FA1A">
              <w:t xml:space="preserve"> </w:t>
            </w:r>
            <w:r w:rsidR="006C430B" w:rsidRPr="2390FA1A">
              <w:t>introduction of tikanga</w:t>
            </w:r>
            <w:r w:rsidR="00E25A5F" w:rsidRPr="2390FA1A">
              <w:t>-</w:t>
            </w:r>
            <w:r w:rsidR="006C430B" w:rsidRPr="2390FA1A">
              <w:t>led hui ā-whānau and hohou te rongo processes</w:t>
            </w:r>
            <w:r w:rsidR="00BD78B8" w:rsidRPr="2390FA1A">
              <w:t>. Many w</w:t>
            </w:r>
            <w:r w:rsidR="006C430B" w:rsidRPr="2390FA1A">
              <w:t xml:space="preserve">anted to see this continue and be available to all consumers. Several highlighted the importance of evaluating the effectiveness of this and other initiatives to ensure </w:t>
            </w:r>
            <w:r w:rsidR="002C50AC" w:rsidRPr="2390FA1A">
              <w:t xml:space="preserve">that </w:t>
            </w:r>
            <w:r w:rsidR="006C430B" w:rsidRPr="2390FA1A">
              <w:t xml:space="preserve">Māori needs are being met and </w:t>
            </w:r>
            <w:r w:rsidR="009A6259" w:rsidRPr="2390FA1A">
              <w:t xml:space="preserve">to </w:t>
            </w:r>
            <w:r w:rsidR="006C430B" w:rsidRPr="2390FA1A">
              <w:t xml:space="preserve">support continuous improvement. Several also </w:t>
            </w:r>
            <w:r w:rsidR="002C50AC" w:rsidRPr="2390FA1A">
              <w:t xml:space="preserve">emphasised </w:t>
            </w:r>
            <w:r w:rsidR="006C430B" w:rsidRPr="2390FA1A">
              <w:t>the importance of partnerships</w:t>
            </w:r>
            <w:r w:rsidR="002C50AC" w:rsidRPr="2390FA1A">
              <w:t>,</w:t>
            </w:r>
            <w:r w:rsidR="006C430B" w:rsidRPr="2390FA1A">
              <w:t xml:space="preserve"> including with reg</w:t>
            </w:r>
            <w:r w:rsidR="00905D73" w:rsidRPr="2390FA1A">
              <w:t>ulatory</w:t>
            </w:r>
            <w:r w:rsidR="006C430B" w:rsidRPr="2390FA1A">
              <w:t xml:space="preserve"> authorities, local providers, iwi</w:t>
            </w:r>
            <w:r w:rsidR="002C50AC" w:rsidRPr="2390FA1A">
              <w:t>,</w:t>
            </w:r>
            <w:r w:rsidR="006C430B" w:rsidRPr="2390FA1A">
              <w:t xml:space="preserve"> and hapū to support change.</w:t>
            </w:r>
          </w:p>
        </w:tc>
      </w:tr>
      <w:tr w:rsidR="00847AF3" w:rsidRPr="001472F3" w14:paraId="5CE1C0BC" w14:textId="77777777" w:rsidTr="2390FA1A">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BFBFBF" w:themeColor="background1" w:themeShade="BF"/>
              <w:bottom w:val="nil"/>
            </w:tcBorders>
            <w:shd w:val="clear" w:color="auto" w:fill="auto"/>
          </w:tcPr>
          <w:p w14:paraId="44805130" w14:textId="77777777" w:rsidR="00847AF3" w:rsidRPr="008D479A" w:rsidRDefault="00847AF3" w:rsidP="007B7FFA">
            <w:pPr>
              <w:spacing w:before="120" w:after="120"/>
              <w:rPr>
                <w:lang w:val="en-US"/>
              </w:rPr>
            </w:pPr>
            <w:r w:rsidRPr="008D479A">
              <w:lastRenderedPageBreak/>
              <w:t xml:space="preserve">Comment </w:t>
            </w:r>
          </w:p>
        </w:tc>
        <w:tc>
          <w:tcPr>
            <w:tcW w:w="7934" w:type="dxa"/>
            <w:tcBorders>
              <w:top w:val="single" w:sz="4" w:space="0" w:color="BFBFBF" w:themeColor="background1" w:themeShade="BF"/>
              <w:bottom w:val="nil"/>
            </w:tcBorders>
            <w:shd w:val="clear" w:color="auto" w:fill="auto"/>
          </w:tcPr>
          <w:p w14:paraId="0D376442" w14:textId="0E08F17C" w:rsidR="004D5AA1" w:rsidRPr="008D479A" w:rsidRDefault="004D5AA1" w:rsidP="007B7FF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It is a priority for HDC and </w:t>
            </w:r>
            <w:r w:rsidR="003E2355" w:rsidRPr="2390FA1A">
              <w:t>advocacy services</w:t>
            </w:r>
            <w:r w:rsidRPr="2390FA1A">
              <w:t xml:space="preserve"> to be effective for, and responsive to</w:t>
            </w:r>
            <w:r w:rsidR="002C50AC" w:rsidRPr="2390FA1A">
              <w:t>,</w:t>
            </w:r>
            <w:r w:rsidRPr="2390FA1A">
              <w:t xml:space="preserve"> the needs of Māori in the delivery of our functions. </w:t>
            </w:r>
            <w:r w:rsidR="00FD5C4C" w:rsidRPr="2390FA1A">
              <w:t xml:space="preserve">Honouring our responsibilities under </w:t>
            </w:r>
            <w:r w:rsidR="002C50AC" w:rsidRPr="2390FA1A">
              <w:t xml:space="preserve">te </w:t>
            </w:r>
            <w:r w:rsidR="00FD5C4C" w:rsidRPr="2390FA1A">
              <w:t>Tiriti o Waitangi underpins the Strategic Direction we set in 2021</w:t>
            </w:r>
            <w:r w:rsidR="00FA6786" w:rsidRPr="2390FA1A">
              <w:t>.</w:t>
            </w:r>
            <w:r w:rsidR="00FD5C4C" w:rsidRPr="2390FA1A">
              <w:t xml:space="preserve"> </w:t>
            </w:r>
            <w:r w:rsidR="003A1CE0" w:rsidRPr="2390FA1A">
              <w:t>HDC employed dedicated resource on our leadership team to assist</w:t>
            </w:r>
            <w:r w:rsidR="00FD5C4C" w:rsidRPr="2390FA1A">
              <w:t xml:space="preserve"> </w:t>
            </w:r>
            <w:r w:rsidR="004C402B" w:rsidRPr="2390FA1A">
              <w:t>us in this work and has a focus</w:t>
            </w:r>
            <w:r w:rsidR="00FD5C4C" w:rsidRPr="2390FA1A">
              <w:t xml:space="preserve"> on raising </w:t>
            </w:r>
            <w:r w:rsidR="004C402B" w:rsidRPr="2390FA1A">
              <w:t xml:space="preserve">the </w:t>
            </w:r>
            <w:r w:rsidR="00FD5C4C" w:rsidRPr="2390FA1A">
              <w:t xml:space="preserve">cultural capability of the organisation </w:t>
            </w:r>
            <w:r w:rsidR="00FE5339" w:rsidRPr="2390FA1A">
              <w:t>in relation to te ao Māori</w:t>
            </w:r>
            <w:r w:rsidR="00057EFF" w:rsidRPr="2390FA1A">
              <w:t>, including tikanga-led</w:t>
            </w:r>
            <w:r w:rsidR="00FD5C4C" w:rsidRPr="2390FA1A">
              <w:t xml:space="preserve"> approaches to complaints resolution</w:t>
            </w:r>
            <w:r w:rsidR="00057EFF" w:rsidRPr="2390FA1A">
              <w:t>.</w:t>
            </w:r>
            <w:r w:rsidR="0022073F" w:rsidRPr="2390FA1A">
              <w:t xml:space="preserve"> </w:t>
            </w:r>
          </w:p>
          <w:p w14:paraId="210DF8F1" w14:textId="4C93320C" w:rsidR="004D5AA1" w:rsidRPr="008D479A" w:rsidRDefault="004D5AA1" w:rsidP="007B7FFA">
            <w:pPr>
              <w:spacing w:before="120" w:after="120"/>
              <w:cnfStyle w:val="000000000000" w:firstRow="0" w:lastRow="0" w:firstColumn="0" w:lastColumn="0" w:oddVBand="0" w:evenVBand="0" w:oddHBand="0" w:evenHBand="0" w:firstRowFirstColumn="0" w:firstRowLastColumn="0" w:lastRowFirstColumn="0" w:lastRowLastColumn="0"/>
            </w:pPr>
            <w:r w:rsidRPr="008D479A">
              <w:t>Actions we have</w:t>
            </w:r>
            <w:r w:rsidR="002C4506">
              <w:t xml:space="preserve"> undertaken</w:t>
            </w:r>
            <w:r w:rsidRPr="008D479A">
              <w:t xml:space="preserve">/are undertaking are highlighted below. </w:t>
            </w:r>
          </w:p>
          <w:p w14:paraId="3013FB89" w14:textId="40DD65CF" w:rsidR="004D5AA1" w:rsidRPr="008D479A" w:rsidRDefault="004D5AA1" w:rsidP="2390FA1A">
            <w:pPr>
              <w:pStyle w:val="ListParagraph"/>
              <w:numPr>
                <w:ilvl w:val="0"/>
                <w:numId w:val="44"/>
              </w:numPr>
              <w:spacing w:after="120"/>
              <w:ind w:left="391" w:hanging="391"/>
              <w:cnfStyle w:val="000000000000" w:firstRow="0" w:lastRow="0" w:firstColumn="0" w:lastColumn="0" w:oddVBand="0" w:evenVBand="0" w:oddHBand="0" w:evenHBand="0" w:firstRowFirstColumn="0" w:firstRowLastColumn="0" w:lastRowFirstColumn="0" w:lastRowLastColumn="0"/>
            </w:pPr>
            <w:r w:rsidRPr="2390FA1A">
              <w:t xml:space="preserve">The Director Māori team </w:t>
            </w:r>
            <w:r w:rsidR="006004F5" w:rsidRPr="2390FA1A">
              <w:t xml:space="preserve">are </w:t>
            </w:r>
            <w:r w:rsidRPr="2390FA1A">
              <w:t>building relationships with Hauora Māori providers</w:t>
            </w:r>
            <w:r w:rsidR="006004F5" w:rsidRPr="2390FA1A">
              <w:t xml:space="preserve"> and </w:t>
            </w:r>
            <w:r w:rsidR="00236504" w:rsidRPr="2390FA1A">
              <w:t xml:space="preserve">other relevant local </w:t>
            </w:r>
            <w:r w:rsidR="009E5F8B" w:rsidRPr="2390FA1A">
              <w:t>leaders, to</w:t>
            </w:r>
            <w:r w:rsidRPr="2390FA1A">
              <w:t xml:space="preserve"> promote the Code and support the safe implementation of hui ā-whānau and hohou te rongo by providers</w:t>
            </w:r>
            <w:r w:rsidR="005066C7" w:rsidRPr="2390FA1A">
              <w:t>;</w:t>
            </w:r>
          </w:p>
          <w:p w14:paraId="580AAE04" w14:textId="4694E595" w:rsidR="00213DF3" w:rsidRPr="008D479A" w:rsidRDefault="00213DF3" w:rsidP="00AC3C51">
            <w:pPr>
              <w:pStyle w:val="ListParagraph"/>
              <w:numPr>
                <w:ilvl w:val="0"/>
                <w:numId w:val="44"/>
              </w:numPr>
              <w:spacing w:after="120"/>
              <w:ind w:left="391" w:hanging="391"/>
              <w:contextualSpacing w:val="0"/>
              <w:cnfStyle w:val="000000000000" w:firstRow="0" w:lastRow="0" w:firstColumn="0" w:lastColumn="0" w:oddVBand="0" w:evenVBand="0" w:oddHBand="0" w:evenHBand="0" w:firstRowFirstColumn="0" w:firstRowLastColumn="0" w:lastRowFirstColumn="0" w:lastRowLastColumn="0"/>
            </w:pPr>
            <w:r w:rsidRPr="008D479A">
              <w:t>The Director Māori team are also working with regulatory authorities to support a more consistent approach to cultural standards</w:t>
            </w:r>
            <w:r w:rsidR="005066C7" w:rsidRPr="008D479A">
              <w:t>;</w:t>
            </w:r>
          </w:p>
          <w:p w14:paraId="09A58346" w14:textId="3ABB38D8" w:rsidR="004D5AA1" w:rsidRPr="008D479A" w:rsidRDefault="004D5AA1" w:rsidP="00AC3C51">
            <w:pPr>
              <w:pStyle w:val="ListParagraph"/>
              <w:keepNext/>
              <w:keepLines/>
              <w:numPr>
                <w:ilvl w:val="0"/>
                <w:numId w:val="44"/>
              </w:numPr>
              <w:spacing w:after="120"/>
              <w:ind w:left="391" w:hanging="391"/>
              <w:contextualSpacing w:val="0"/>
              <w:cnfStyle w:val="000000000000" w:firstRow="0" w:lastRow="0" w:firstColumn="0" w:lastColumn="0" w:oddVBand="0" w:evenVBand="0" w:oddHBand="0" w:evenHBand="0" w:firstRowFirstColumn="0" w:firstRowLastColumn="0" w:lastRowFirstColumn="0" w:lastRowLastColumn="0"/>
            </w:pPr>
            <w:r w:rsidRPr="008D479A">
              <w:t>Promotional material for the Code has been simplified and updated, including to incorporate English, Māori</w:t>
            </w:r>
            <w:r w:rsidR="00491E52">
              <w:t>,</w:t>
            </w:r>
            <w:r w:rsidRPr="008D479A">
              <w:t xml:space="preserve"> and NZSL into the posters; </w:t>
            </w:r>
          </w:p>
          <w:p w14:paraId="2DA9D95D" w14:textId="2FC1CDB5" w:rsidR="004D5AA1" w:rsidRPr="008D479A" w:rsidRDefault="0085565C" w:rsidP="2390FA1A">
            <w:pPr>
              <w:pStyle w:val="ListParagraph"/>
              <w:numPr>
                <w:ilvl w:val="0"/>
                <w:numId w:val="44"/>
              </w:numPr>
              <w:spacing w:after="120"/>
              <w:ind w:left="391" w:hanging="391"/>
              <w:cnfStyle w:val="000000000000" w:firstRow="0" w:lastRow="0" w:firstColumn="0" w:lastColumn="0" w:oddVBand="0" w:evenVBand="0" w:oddHBand="0" w:evenHBand="0" w:firstRowFirstColumn="0" w:firstRowLastColumn="0" w:lastRowFirstColumn="0" w:lastRowLastColumn="0"/>
            </w:pPr>
            <w:r w:rsidRPr="2390FA1A">
              <w:t xml:space="preserve">A new </w:t>
            </w:r>
            <w:r w:rsidR="00491E52" w:rsidRPr="2390FA1A">
              <w:t xml:space="preserve">te </w:t>
            </w:r>
            <w:r w:rsidR="00AB31F2" w:rsidRPr="2390FA1A">
              <w:t xml:space="preserve">Tiriti o Waitangi </w:t>
            </w:r>
            <w:r w:rsidR="00491E52" w:rsidRPr="2390FA1A">
              <w:t xml:space="preserve">strategy </w:t>
            </w:r>
            <w:r w:rsidRPr="2390FA1A">
              <w:t xml:space="preserve">is </w:t>
            </w:r>
            <w:r w:rsidR="000B12F9" w:rsidRPr="2390FA1A">
              <w:t xml:space="preserve">being developed </w:t>
            </w:r>
            <w:r w:rsidR="00AB31F2" w:rsidRPr="2390FA1A">
              <w:t>by</w:t>
            </w:r>
            <w:r w:rsidR="000B12F9" w:rsidRPr="2390FA1A">
              <w:t xml:space="preserve"> HDC</w:t>
            </w:r>
            <w:r w:rsidR="005066C7" w:rsidRPr="2390FA1A">
              <w:t>;</w:t>
            </w:r>
            <w:r w:rsidR="00491E52" w:rsidRPr="2390FA1A">
              <w:t xml:space="preserve"> and</w:t>
            </w:r>
          </w:p>
          <w:p w14:paraId="09B76D1E" w14:textId="0852701F" w:rsidR="00847AF3" w:rsidRPr="008D479A" w:rsidRDefault="00213DF3" w:rsidP="2390FA1A">
            <w:pPr>
              <w:pStyle w:val="ListParagraph"/>
              <w:numPr>
                <w:ilvl w:val="0"/>
                <w:numId w:val="44"/>
              </w:numPr>
              <w:spacing w:after="120"/>
              <w:ind w:left="391" w:hanging="391"/>
              <w:cnfStyle w:val="000000000000" w:firstRow="0" w:lastRow="0" w:firstColumn="0" w:lastColumn="0" w:oddVBand="0" w:evenVBand="0" w:oddHBand="0" w:evenHBand="0" w:firstRowFirstColumn="0" w:firstRowLastColumn="0" w:lastRowFirstColumn="0" w:lastRowLastColumn="0"/>
            </w:pPr>
            <w:r w:rsidRPr="2390FA1A">
              <w:t xml:space="preserve">HDC </w:t>
            </w:r>
            <w:r w:rsidR="006D5A1D" w:rsidRPr="2390FA1A">
              <w:t>has commenced</w:t>
            </w:r>
            <w:r w:rsidRPr="2390FA1A">
              <w:t xml:space="preserve"> a review of </w:t>
            </w:r>
            <w:r w:rsidR="000F3A44" w:rsidRPr="2390FA1A">
              <w:t xml:space="preserve">the </w:t>
            </w:r>
            <w:r w:rsidRPr="2390FA1A">
              <w:t>hui</w:t>
            </w:r>
            <w:r w:rsidR="00491E52" w:rsidRPr="2390FA1A">
              <w:t xml:space="preserve"> </w:t>
            </w:r>
            <w:r w:rsidR="005851B0" w:rsidRPr="2390FA1A">
              <w:t xml:space="preserve">ā-whānau </w:t>
            </w:r>
            <w:r w:rsidR="000F3A44" w:rsidRPr="2390FA1A">
              <w:t xml:space="preserve">using a </w:t>
            </w:r>
            <w:r w:rsidR="00491E52" w:rsidRPr="2390FA1A">
              <w:t xml:space="preserve">kaupapa </w:t>
            </w:r>
            <w:r w:rsidR="000F3A44" w:rsidRPr="2390FA1A">
              <w:t>Māori evaluation framework</w:t>
            </w:r>
            <w:r w:rsidR="005851B0" w:rsidRPr="2390FA1A">
              <w:t xml:space="preserve"> to </w:t>
            </w:r>
            <w:r w:rsidR="005066C7" w:rsidRPr="2390FA1A">
              <w:t xml:space="preserve">assess </w:t>
            </w:r>
            <w:r w:rsidR="00F5000D" w:rsidRPr="2390FA1A">
              <w:t>its</w:t>
            </w:r>
            <w:r w:rsidR="000660D4" w:rsidRPr="2390FA1A">
              <w:t xml:space="preserve"> </w:t>
            </w:r>
            <w:r w:rsidR="005066C7" w:rsidRPr="2390FA1A">
              <w:t>achiev</w:t>
            </w:r>
            <w:r w:rsidR="000660D4" w:rsidRPr="2390FA1A">
              <w:t>ement of</w:t>
            </w:r>
            <w:r w:rsidR="005066C7" w:rsidRPr="2390FA1A">
              <w:t xml:space="preserve"> intended outcomes </w:t>
            </w:r>
            <w:r w:rsidR="0038271E" w:rsidRPr="2390FA1A">
              <w:t xml:space="preserve">and </w:t>
            </w:r>
            <w:r w:rsidR="009E5CDA" w:rsidRPr="2390FA1A">
              <w:t xml:space="preserve">inform </w:t>
            </w:r>
            <w:r w:rsidR="008352DA" w:rsidRPr="2390FA1A">
              <w:t xml:space="preserve">future </w:t>
            </w:r>
            <w:r w:rsidR="000F3A44" w:rsidRPr="2390FA1A">
              <w:t>approaches</w:t>
            </w:r>
            <w:r w:rsidR="007E287C" w:rsidRPr="2390FA1A">
              <w:t xml:space="preserve">. </w:t>
            </w:r>
          </w:p>
        </w:tc>
      </w:tr>
      <w:tr w:rsidR="00847AF3" w:rsidRPr="001472F3" w14:paraId="5944B7AE"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Borders>
              <w:top w:val="nil"/>
              <w:bottom w:val="nil"/>
            </w:tcBorders>
          </w:tcPr>
          <w:p w14:paraId="5BABC5E9" w14:textId="77777777" w:rsidR="00847AF3" w:rsidRPr="00F15359" w:rsidRDefault="00847AF3" w:rsidP="007B7FFA">
            <w:pPr>
              <w:spacing w:before="120" w:after="120"/>
              <w:rPr>
                <w:highlight w:val="yellow"/>
                <w:lang w:val="en-US"/>
              </w:rPr>
            </w:pPr>
            <w:r w:rsidRPr="150AE0D0">
              <w:t>Response</w:t>
            </w:r>
          </w:p>
        </w:tc>
        <w:tc>
          <w:tcPr>
            <w:tcW w:w="7934" w:type="dxa"/>
            <w:tcBorders>
              <w:top w:val="nil"/>
              <w:bottom w:val="nil"/>
            </w:tcBorders>
          </w:tcPr>
          <w:p w14:paraId="67D45EC6" w14:textId="4E374A31" w:rsidR="00847AF3" w:rsidRPr="00F15359" w:rsidRDefault="00DF6A76" w:rsidP="2390FA1A">
            <w:pPr>
              <w:pStyle w:val="ListParagraph"/>
              <w:numPr>
                <w:ilvl w:val="0"/>
                <w:numId w:val="11"/>
              </w:numPr>
              <w:spacing w:before="120" w:after="120"/>
              <w:ind w:left="398" w:hanging="425"/>
              <w:cnfStyle w:val="000000100000" w:firstRow="0" w:lastRow="0" w:firstColumn="0" w:lastColumn="0" w:oddVBand="0" w:evenVBand="0" w:oddHBand="1" w:evenHBand="0" w:firstRowFirstColumn="0" w:firstRowLastColumn="0" w:lastRowFirstColumn="0" w:lastRowLastColumn="0"/>
            </w:pPr>
            <w:r w:rsidRPr="2390FA1A">
              <w:rPr>
                <w:b/>
                <w:bCs/>
              </w:rPr>
              <w:t xml:space="preserve">HDC is </w:t>
            </w:r>
            <w:r w:rsidR="00765B39" w:rsidRPr="2390FA1A">
              <w:rPr>
                <w:b/>
                <w:bCs/>
              </w:rPr>
              <w:t>working on its</w:t>
            </w:r>
            <w:r w:rsidRPr="2390FA1A">
              <w:rPr>
                <w:b/>
                <w:bCs/>
              </w:rPr>
              <w:t xml:space="preserve"> </w:t>
            </w:r>
            <w:r w:rsidR="00491E52" w:rsidRPr="2390FA1A">
              <w:rPr>
                <w:b/>
                <w:bCs/>
              </w:rPr>
              <w:t xml:space="preserve">te </w:t>
            </w:r>
            <w:r w:rsidRPr="2390FA1A">
              <w:rPr>
                <w:b/>
                <w:bCs/>
              </w:rPr>
              <w:t>Tiriti o Waitangi policy and strategic plan</w:t>
            </w:r>
            <w:r w:rsidRPr="2390FA1A">
              <w:t xml:space="preserve"> to support HDC to prioritise and </w:t>
            </w:r>
            <w:r w:rsidR="00AC4CE3" w:rsidRPr="2390FA1A">
              <w:t xml:space="preserve">embed </w:t>
            </w:r>
            <w:r w:rsidRPr="2390FA1A">
              <w:t xml:space="preserve">actions to give practical effect to te Tiriti. Feedback from submissions and engagement will be considered as part of this </w:t>
            </w:r>
            <w:r w:rsidR="00C20BBB" w:rsidRPr="2390FA1A">
              <w:t>work</w:t>
            </w:r>
            <w:r w:rsidRPr="2390FA1A">
              <w:t xml:space="preserve">.  </w:t>
            </w:r>
          </w:p>
        </w:tc>
      </w:tr>
    </w:tbl>
    <w:p w14:paraId="32EEE7BD" w14:textId="77777777" w:rsidR="00C64BBF" w:rsidRDefault="00C64BBF" w:rsidP="00B34EB1">
      <w:pPr>
        <w:sectPr w:rsidR="00C64BBF" w:rsidSect="000F7B0E">
          <w:type w:val="continuous"/>
          <w:pgSz w:w="11906" w:h="16838"/>
          <w:pgMar w:top="1440" w:right="1440" w:bottom="1440" w:left="1440" w:header="708" w:footer="708" w:gutter="0"/>
          <w:cols w:space="708"/>
          <w:docGrid w:linePitch="360"/>
        </w:sectPr>
      </w:pPr>
    </w:p>
    <w:p w14:paraId="302A5814" w14:textId="77777777" w:rsidR="0053498A" w:rsidRDefault="0053498A" w:rsidP="00B34EB1">
      <w:pPr>
        <w:sectPr w:rsidR="0053498A" w:rsidSect="000F7B0E">
          <w:type w:val="continuous"/>
          <w:pgSz w:w="11906" w:h="16838"/>
          <w:pgMar w:top="1440" w:right="1440" w:bottom="1440" w:left="1440" w:header="708" w:footer="708" w:gutter="0"/>
          <w:cols w:space="708"/>
          <w:docGrid w:linePitch="360"/>
        </w:sectPr>
      </w:pPr>
    </w:p>
    <w:p w14:paraId="30E847F4" w14:textId="77777777" w:rsidR="00E4261D" w:rsidRDefault="00E4261D" w:rsidP="00B34EB1">
      <w:pPr>
        <w:pStyle w:val="Heading2"/>
        <w:sectPr w:rsidR="00E4261D" w:rsidSect="00DA371F">
          <w:type w:val="continuous"/>
          <w:pgSz w:w="11906" w:h="16838"/>
          <w:pgMar w:top="1440" w:right="1440" w:bottom="1440" w:left="1440" w:header="708" w:footer="708" w:gutter="0"/>
          <w:cols w:num="2" w:space="708"/>
          <w:docGrid w:linePitch="360"/>
        </w:sectPr>
      </w:pPr>
    </w:p>
    <w:p w14:paraId="3C304071" w14:textId="37C4B895" w:rsidR="00DA371F" w:rsidRDefault="00FC5F91" w:rsidP="00B34EB1">
      <w:pPr>
        <w:pStyle w:val="Heading2"/>
      </w:pPr>
      <w:bookmarkStart w:id="20" w:name="_Toc185331970"/>
      <w:r w:rsidRPr="2390FA1A">
        <w:lastRenderedPageBreak/>
        <w:t>Topic 3</w:t>
      </w:r>
      <w:r w:rsidR="00491E52" w:rsidRPr="2390FA1A">
        <w:t>:</w:t>
      </w:r>
      <w:r w:rsidRPr="2390FA1A">
        <w:t xml:space="preserve"> Making the Act and the Code work better for tāngata whaikaha</w:t>
      </w:r>
      <w:r w:rsidR="00E16E6D" w:rsidRPr="2390FA1A">
        <w:t xml:space="preserve"> </w:t>
      </w:r>
      <w:r w:rsidRPr="2390FA1A">
        <w:t>|</w:t>
      </w:r>
      <w:r w:rsidR="00E16E6D" w:rsidRPr="2390FA1A">
        <w:t xml:space="preserve"> </w:t>
      </w:r>
      <w:r w:rsidRPr="2390FA1A">
        <w:t>disabled people</w:t>
      </w:r>
      <w:bookmarkEnd w:id="20"/>
    </w:p>
    <w:p w14:paraId="3126E79D" w14:textId="7CDCCDCC" w:rsidR="0002019A" w:rsidRPr="003A0464" w:rsidRDefault="00877EAF" w:rsidP="00B34EB1">
      <w:r w:rsidRPr="2390FA1A">
        <w:t>This topic aims to address the needs of tāngata whaikaha</w:t>
      </w:r>
      <w:r w:rsidR="00E16E6D" w:rsidRPr="2390FA1A">
        <w:t xml:space="preserve"> </w:t>
      </w:r>
      <w:r w:rsidRPr="2390FA1A">
        <w:t>|</w:t>
      </w:r>
      <w:r w:rsidR="00E16E6D" w:rsidRPr="2390FA1A">
        <w:t xml:space="preserve"> </w:t>
      </w:r>
      <w:r w:rsidRPr="2390FA1A">
        <w:t xml:space="preserve">disabled people by </w:t>
      </w:r>
      <w:r w:rsidR="002C6C1C" w:rsidRPr="2390FA1A">
        <w:t xml:space="preserve">updating the Act and Code to </w:t>
      </w:r>
      <w:r w:rsidRPr="2390FA1A">
        <w:t>strengthen alignment with the U</w:t>
      </w:r>
      <w:r w:rsidR="0000115E" w:rsidRPr="2390FA1A">
        <w:t xml:space="preserve">nited </w:t>
      </w:r>
      <w:r w:rsidRPr="2390FA1A">
        <w:t>N</w:t>
      </w:r>
      <w:r w:rsidR="0000115E" w:rsidRPr="2390FA1A">
        <w:t xml:space="preserve">ations </w:t>
      </w:r>
      <w:r w:rsidRPr="2390FA1A">
        <w:t>C</w:t>
      </w:r>
      <w:r w:rsidR="0000115E" w:rsidRPr="2390FA1A">
        <w:t xml:space="preserve">onvention on the </w:t>
      </w:r>
      <w:r w:rsidRPr="2390FA1A">
        <w:t>R</w:t>
      </w:r>
      <w:r w:rsidR="0000115E" w:rsidRPr="2390FA1A">
        <w:t xml:space="preserve">ights of </w:t>
      </w:r>
      <w:r w:rsidRPr="2390FA1A">
        <w:t>P</w:t>
      </w:r>
      <w:r w:rsidR="0000115E" w:rsidRPr="2390FA1A">
        <w:t xml:space="preserve">ersons with </w:t>
      </w:r>
      <w:r w:rsidRPr="2390FA1A">
        <w:t>D</w:t>
      </w:r>
      <w:r w:rsidR="0000115E" w:rsidRPr="2390FA1A">
        <w:t>isabilities (UNCRPD)</w:t>
      </w:r>
      <w:r w:rsidR="00316A1D" w:rsidRPr="2390FA1A">
        <w:t>, including to focus on accessibility, supported decision-making</w:t>
      </w:r>
      <w:r w:rsidR="00491E52" w:rsidRPr="2390FA1A">
        <w:t>,</w:t>
      </w:r>
      <w:r w:rsidR="00316A1D" w:rsidRPr="2390FA1A">
        <w:t xml:space="preserve"> and ethical research. </w:t>
      </w:r>
      <w:r w:rsidR="00A70421" w:rsidRPr="2390FA1A">
        <w:t xml:space="preserve">The issues set out in the discussion document are that: </w:t>
      </w:r>
    </w:p>
    <w:p w14:paraId="709E521F" w14:textId="2FB7F24F" w:rsidR="0002019A" w:rsidRPr="003A0464" w:rsidRDefault="00491E52" w:rsidP="2390FA1A">
      <w:pPr>
        <w:pStyle w:val="ListParagraph"/>
        <w:numPr>
          <w:ilvl w:val="0"/>
          <w:numId w:val="5"/>
        </w:numPr>
        <w:tabs>
          <w:tab w:val="clear" w:pos="720"/>
          <w:tab w:val="num" w:pos="426"/>
        </w:tabs>
        <w:spacing w:after="120"/>
        <w:ind w:left="426" w:hanging="426"/>
      </w:pPr>
      <w:r w:rsidRPr="2390FA1A">
        <w:t xml:space="preserve">Understanding </w:t>
      </w:r>
      <w:r w:rsidR="0002019A" w:rsidRPr="2390FA1A">
        <w:t>of disability rights ha</w:t>
      </w:r>
      <w:r w:rsidR="00DF0024" w:rsidRPr="2390FA1A">
        <w:t>s</w:t>
      </w:r>
      <w:r w:rsidR="0002019A" w:rsidRPr="2390FA1A">
        <w:t xml:space="preserve"> changed since the Act and the Code </w:t>
      </w:r>
      <w:r w:rsidR="00DF0024" w:rsidRPr="2390FA1A">
        <w:t>commenced</w:t>
      </w:r>
      <w:r w:rsidR="00DF0989" w:rsidRPr="2390FA1A">
        <w:t>;</w:t>
      </w:r>
    </w:p>
    <w:p w14:paraId="04C158C4" w14:textId="13E67416" w:rsidR="0002019A" w:rsidRPr="003A0464" w:rsidRDefault="00DF0989" w:rsidP="00AC3C51">
      <w:pPr>
        <w:pStyle w:val="ListParagraph"/>
        <w:numPr>
          <w:ilvl w:val="0"/>
          <w:numId w:val="5"/>
        </w:numPr>
        <w:tabs>
          <w:tab w:val="clear" w:pos="720"/>
          <w:tab w:val="num" w:pos="426"/>
        </w:tabs>
        <w:spacing w:after="120"/>
        <w:ind w:left="426" w:hanging="426"/>
        <w:contextualSpacing w:val="0"/>
      </w:pPr>
      <w:r>
        <w:t xml:space="preserve">Services </w:t>
      </w:r>
      <w:r w:rsidR="0002019A">
        <w:t>and supports have also changed</w:t>
      </w:r>
      <w:r>
        <w:t>; and</w:t>
      </w:r>
    </w:p>
    <w:p w14:paraId="08770117" w14:textId="7AFAAB14" w:rsidR="0002019A" w:rsidRPr="003A0464" w:rsidRDefault="0002019A" w:rsidP="00AC3C51">
      <w:pPr>
        <w:pStyle w:val="ListParagraph"/>
        <w:numPr>
          <w:ilvl w:val="0"/>
          <w:numId w:val="5"/>
        </w:numPr>
        <w:tabs>
          <w:tab w:val="clear" w:pos="720"/>
          <w:tab w:val="num" w:pos="426"/>
        </w:tabs>
        <w:ind w:left="426" w:hanging="426"/>
      </w:pPr>
      <w:r>
        <w:t>HDC want</w:t>
      </w:r>
      <w:r w:rsidR="00914C5C">
        <w:t>ed</w:t>
      </w:r>
      <w:r>
        <w:t xml:space="preserve"> to hear feedback on a review on unconsented research</w:t>
      </w:r>
      <w:r w:rsidR="00C33B8B">
        <w:t>.</w:t>
      </w:r>
    </w:p>
    <w:p w14:paraId="574D0285" w14:textId="1409EE3E" w:rsidR="00E35E03" w:rsidRPr="0078370A" w:rsidRDefault="00E35E03" w:rsidP="2390FA1A">
      <w:r w:rsidRPr="2390FA1A">
        <w:t>We put forward five suggestions to change the Act and the Code to work better for tāngata whaikaha</w:t>
      </w:r>
      <w:r w:rsidR="00E16E6D" w:rsidRPr="2390FA1A">
        <w:t xml:space="preserve"> </w:t>
      </w:r>
      <w:r w:rsidRPr="2390FA1A">
        <w:t>|</w:t>
      </w:r>
      <w:r w:rsidR="00E16E6D" w:rsidRPr="2390FA1A">
        <w:t xml:space="preserve"> </w:t>
      </w:r>
      <w:r w:rsidRPr="2390FA1A">
        <w:t>disabled people. These were to:</w:t>
      </w:r>
    </w:p>
    <w:p w14:paraId="40668215" w14:textId="4FE9D724" w:rsidR="00E35E03" w:rsidRPr="00290477" w:rsidRDefault="0013711B" w:rsidP="00AC3C51">
      <w:pPr>
        <w:pStyle w:val="ListParagraph"/>
        <w:numPr>
          <w:ilvl w:val="0"/>
          <w:numId w:val="4"/>
        </w:numPr>
        <w:spacing w:after="120"/>
        <w:ind w:left="425" w:hanging="425"/>
        <w:contextualSpacing w:val="0"/>
      </w:pPr>
      <w:r>
        <w:t>Strengthen</w:t>
      </w:r>
      <w:r w:rsidRPr="00290477">
        <w:t xml:space="preserve"> </w:t>
      </w:r>
      <w:r w:rsidR="00E35E03" w:rsidRPr="00290477">
        <w:t>disability functions in the Act</w:t>
      </w:r>
      <w:r>
        <w:t>;</w:t>
      </w:r>
    </w:p>
    <w:p w14:paraId="37992A55" w14:textId="6D85D512" w:rsidR="00E35E03" w:rsidRPr="00290477" w:rsidRDefault="0013711B" w:rsidP="00AC3C51">
      <w:pPr>
        <w:pStyle w:val="ListParagraph"/>
        <w:numPr>
          <w:ilvl w:val="0"/>
          <w:numId w:val="4"/>
        </w:numPr>
        <w:spacing w:after="120"/>
        <w:ind w:left="425" w:hanging="425"/>
        <w:contextualSpacing w:val="0"/>
      </w:pPr>
      <w:r>
        <w:t>Update</w:t>
      </w:r>
      <w:r w:rsidRPr="00290477">
        <w:t xml:space="preserve"> </w:t>
      </w:r>
      <w:r w:rsidR="00E35E03" w:rsidRPr="00290477">
        <w:t>definitions relating to disability</w:t>
      </w:r>
      <w:r>
        <w:t>;</w:t>
      </w:r>
      <w:r w:rsidR="00E35E03" w:rsidRPr="00290477">
        <w:t xml:space="preserve"> </w:t>
      </w:r>
    </w:p>
    <w:p w14:paraId="09F9DC65" w14:textId="742AA468" w:rsidR="00E35E03" w:rsidRPr="00290477" w:rsidRDefault="0013711B" w:rsidP="00AC3C51">
      <w:pPr>
        <w:pStyle w:val="ListParagraph"/>
        <w:numPr>
          <w:ilvl w:val="0"/>
          <w:numId w:val="4"/>
        </w:numPr>
        <w:spacing w:after="120"/>
        <w:ind w:left="425" w:hanging="425"/>
        <w:contextualSpacing w:val="0"/>
      </w:pPr>
      <w:r>
        <w:t>Strengthen</w:t>
      </w:r>
      <w:r w:rsidRPr="00290477">
        <w:t xml:space="preserve"> </w:t>
      </w:r>
      <w:r w:rsidR="00E35E03" w:rsidRPr="00290477">
        <w:t>references to accessibility in the Code</w:t>
      </w:r>
      <w:r>
        <w:t>;</w:t>
      </w:r>
    </w:p>
    <w:p w14:paraId="5188B62E" w14:textId="347FB346" w:rsidR="00E35E03" w:rsidRPr="00290477" w:rsidRDefault="0013711B" w:rsidP="00AC3C51">
      <w:pPr>
        <w:pStyle w:val="ListParagraph"/>
        <w:numPr>
          <w:ilvl w:val="0"/>
          <w:numId w:val="4"/>
        </w:numPr>
        <w:spacing w:after="120"/>
        <w:ind w:left="425" w:hanging="425"/>
        <w:contextualSpacing w:val="0"/>
      </w:pPr>
      <w:r>
        <w:t>Strengthen</w:t>
      </w:r>
      <w:r w:rsidRPr="00290477">
        <w:t xml:space="preserve"> </w:t>
      </w:r>
      <w:r w:rsidR="00E35E03" w:rsidRPr="00290477">
        <w:t>and clarify the right to support to make decisions</w:t>
      </w:r>
      <w:r>
        <w:t>; and</w:t>
      </w:r>
    </w:p>
    <w:p w14:paraId="04C1D1FD" w14:textId="771CCF6E" w:rsidR="00E35E03" w:rsidRPr="00290477" w:rsidRDefault="0013711B" w:rsidP="00AC3C51">
      <w:pPr>
        <w:pStyle w:val="ListParagraph"/>
        <w:numPr>
          <w:ilvl w:val="0"/>
          <w:numId w:val="4"/>
        </w:numPr>
        <w:spacing w:after="120"/>
        <w:ind w:left="425" w:hanging="425"/>
        <w:contextualSpacing w:val="0"/>
      </w:pPr>
      <w:r>
        <w:t>Progress</w:t>
      </w:r>
      <w:r w:rsidRPr="00290477">
        <w:t xml:space="preserve"> </w:t>
      </w:r>
      <w:r w:rsidR="00E35E03" w:rsidRPr="00290477">
        <w:t xml:space="preserve">consideration of HDC’s </w:t>
      </w:r>
      <w:r w:rsidR="00D31BA5">
        <w:t xml:space="preserve">2019 </w:t>
      </w:r>
      <w:r w:rsidR="00E35E03" w:rsidRPr="00290477">
        <w:t>draft recommendations relating to unconsented research.</w:t>
      </w:r>
    </w:p>
    <w:p w14:paraId="68786C58" w14:textId="6EF7326D" w:rsidR="00CA677D" w:rsidRPr="00F950E8" w:rsidRDefault="00CA677D" w:rsidP="00B34EB1">
      <w:pPr>
        <w:pStyle w:val="Heading3"/>
      </w:pPr>
      <w:bookmarkStart w:id="21" w:name="_Toc181868524"/>
      <w:r>
        <w:t>What we heard</w:t>
      </w:r>
      <w:bookmarkEnd w:id="21"/>
    </w:p>
    <w:p w14:paraId="3D2010C5" w14:textId="1D3F4A10" w:rsidR="00FC3B0C" w:rsidRPr="003A0464" w:rsidRDefault="00CB7C2C" w:rsidP="2390FA1A">
      <w:r w:rsidRPr="2390FA1A">
        <w:t xml:space="preserve">Generally, </w:t>
      </w:r>
      <w:r w:rsidR="003454E4" w:rsidRPr="2390FA1A">
        <w:t xml:space="preserve">submitters and people we engaged with agreed with the issues </w:t>
      </w:r>
      <w:r w:rsidR="00CC6337" w:rsidRPr="2390FA1A">
        <w:t>raised</w:t>
      </w:r>
      <w:r w:rsidR="00A45A5D" w:rsidRPr="2390FA1A">
        <w:t xml:space="preserve"> in the consultation document</w:t>
      </w:r>
      <w:r w:rsidR="00991771" w:rsidRPr="2390FA1A">
        <w:t>.</w:t>
      </w:r>
      <w:r w:rsidR="00FC3B0C" w:rsidRPr="2390FA1A">
        <w:t xml:space="preserve"> Strong themes are as follows.</w:t>
      </w:r>
    </w:p>
    <w:p w14:paraId="2D4B4485" w14:textId="706E97E5" w:rsidR="008811EA" w:rsidRPr="003A0464" w:rsidRDefault="00A91B65" w:rsidP="2390FA1A">
      <w:r w:rsidRPr="2390FA1A">
        <w:rPr>
          <w:b/>
          <w:bCs/>
        </w:rPr>
        <w:t>T</w:t>
      </w:r>
      <w:r w:rsidR="001304EB" w:rsidRPr="2390FA1A">
        <w:rPr>
          <w:b/>
          <w:bCs/>
        </w:rPr>
        <w:t>āngata whaikaha</w:t>
      </w:r>
      <w:r w:rsidR="00E16E6D" w:rsidRPr="2390FA1A">
        <w:rPr>
          <w:b/>
          <w:bCs/>
        </w:rPr>
        <w:t xml:space="preserve"> </w:t>
      </w:r>
      <w:r w:rsidR="001304EB" w:rsidRPr="2390FA1A">
        <w:rPr>
          <w:b/>
          <w:bCs/>
        </w:rPr>
        <w:t>|</w:t>
      </w:r>
      <w:r w:rsidR="00E16E6D" w:rsidRPr="2390FA1A">
        <w:rPr>
          <w:b/>
          <w:bCs/>
        </w:rPr>
        <w:t xml:space="preserve"> </w:t>
      </w:r>
      <w:r w:rsidR="001304EB" w:rsidRPr="2390FA1A">
        <w:rPr>
          <w:b/>
          <w:bCs/>
        </w:rPr>
        <w:t>disabled people</w:t>
      </w:r>
      <w:r w:rsidR="00126614" w:rsidRPr="2390FA1A">
        <w:rPr>
          <w:b/>
          <w:bCs/>
        </w:rPr>
        <w:t>, including</w:t>
      </w:r>
      <w:r w:rsidR="006838D3" w:rsidRPr="2390FA1A">
        <w:rPr>
          <w:b/>
          <w:bCs/>
        </w:rPr>
        <w:t xml:space="preserve"> </w:t>
      </w:r>
      <w:r w:rsidR="0D8EF74B" w:rsidRPr="2390FA1A">
        <w:rPr>
          <w:b/>
          <w:bCs/>
        </w:rPr>
        <w:t xml:space="preserve">Deaf people and </w:t>
      </w:r>
      <w:r w:rsidR="006838D3" w:rsidRPr="2390FA1A">
        <w:rPr>
          <w:b/>
          <w:bCs/>
        </w:rPr>
        <w:t>tāngata whai</w:t>
      </w:r>
      <w:r w:rsidR="00E711E5" w:rsidRPr="2390FA1A">
        <w:rPr>
          <w:b/>
          <w:bCs/>
        </w:rPr>
        <w:t xml:space="preserve"> </w:t>
      </w:r>
      <w:r w:rsidR="006838D3" w:rsidRPr="2390FA1A">
        <w:rPr>
          <w:b/>
          <w:bCs/>
        </w:rPr>
        <w:t>ora</w:t>
      </w:r>
      <w:r w:rsidR="00521854" w:rsidRPr="2390FA1A">
        <w:rPr>
          <w:b/>
          <w:bCs/>
        </w:rPr>
        <w:t>,</w:t>
      </w:r>
      <w:r w:rsidR="00003824" w:rsidRPr="2390FA1A">
        <w:rPr>
          <w:rStyle w:val="FootnoteReference"/>
          <w:b/>
          <w:bCs/>
        </w:rPr>
        <w:footnoteReference w:id="14"/>
      </w:r>
      <w:r w:rsidRPr="2390FA1A">
        <w:rPr>
          <w:b/>
          <w:bCs/>
        </w:rPr>
        <w:t xml:space="preserve"> face </w:t>
      </w:r>
      <w:r w:rsidR="0091488E" w:rsidRPr="2390FA1A">
        <w:rPr>
          <w:b/>
          <w:bCs/>
        </w:rPr>
        <w:t>barriers</w:t>
      </w:r>
      <w:r w:rsidR="0091488E" w:rsidRPr="2390FA1A">
        <w:t xml:space="preserve"> </w:t>
      </w:r>
      <w:r w:rsidR="00A719B1" w:rsidRPr="2390FA1A">
        <w:t>to receiving quality care</w:t>
      </w:r>
      <w:r w:rsidR="00333FB4" w:rsidRPr="2390FA1A">
        <w:t xml:space="preserve"> because information and services</w:t>
      </w:r>
      <w:r w:rsidR="008811EA" w:rsidRPr="2390FA1A">
        <w:t xml:space="preserve"> are not always accessible</w:t>
      </w:r>
      <w:r w:rsidR="00890A7A" w:rsidRPr="2390FA1A">
        <w:t>.</w:t>
      </w:r>
      <w:r w:rsidR="002F7856" w:rsidRPr="2390FA1A">
        <w:t xml:space="preserve"> </w:t>
      </w:r>
    </w:p>
    <w:p w14:paraId="2786A074" w14:textId="126DB975" w:rsidR="008811EA" w:rsidRPr="005369FE" w:rsidRDefault="00E838B8" w:rsidP="2390FA1A">
      <w:pPr>
        <w:rPr>
          <w:i/>
          <w:iCs/>
          <w:color w:val="A6192E"/>
        </w:rPr>
      </w:pPr>
      <w:r w:rsidRPr="2390FA1A">
        <w:rPr>
          <w:i/>
          <w:iCs/>
          <w:color w:val="A6192E"/>
        </w:rPr>
        <w:t>‘</w:t>
      </w:r>
      <w:r w:rsidR="008811EA" w:rsidRPr="2390FA1A">
        <w:rPr>
          <w:i/>
          <w:iCs/>
          <w:color w:val="A6192E"/>
        </w:rPr>
        <w:t>So many devices aren’t accessible for a blind person. Don’t think [</w:t>
      </w:r>
      <w:r w:rsidR="000E53E7" w:rsidRPr="2390FA1A">
        <w:rPr>
          <w:i/>
          <w:iCs/>
          <w:color w:val="A6192E"/>
        </w:rPr>
        <w:t>providers</w:t>
      </w:r>
      <w:r w:rsidR="00F26A0F" w:rsidRPr="2390FA1A">
        <w:rPr>
          <w:i/>
          <w:iCs/>
          <w:color w:val="A6192E"/>
        </w:rPr>
        <w:t>]</w:t>
      </w:r>
      <w:r w:rsidR="008811EA" w:rsidRPr="2390FA1A">
        <w:rPr>
          <w:i/>
          <w:iCs/>
          <w:color w:val="A6192E"/>
        </w:rPr>
        <w:t xml:space="preserve"> understand the barriers they create. Providers first assume everyone has a smart phone, or the internet, and then on top of that the information is not screen readable.</w:t>
      </w:r>
      <w:r w:rsidRPr="2390FA1A">
        <w:rPr>
          <w:i/>
          <w:iCs/>
          <w:color w:val="A6192E"/>
        </w:rPr>
        <w:t>’</w:t>
      </w:r>
    </w:p>
    <w:p w14:paraId="153066C2" w14:textId="260CFE44" w:rsidR="00192400" w:rsidRPr="005369FE" w:rsidRDefault="000F1FE1" w:rsidP="00B34EB1">
      <w:pPr>
        <w:rPr>
          <w:i/>
          <w:iCs/>
          <w:color w:val="A6192E"/>
        </w:rPr>
      </w:pPr>
      <w:r w:rsidRPr="005369FE">
        <w:rPr>
          <w:i/>
          <w:iCs/>
          <w:color w:val="A6192E"/>
        </w:rPr>
        <w:t>‘</w:t>
      </w:r>
      <w:r w:rsidR="00192400" w:rsidRPr="005369FE">
        <w:rPr>
          <w:i/>
          <w:iCs/>
          <w:color w:val="A6192E"/>
        </w:rPr>
        <w:t>Often we hear the Pacific interpreter does not have the right language skills or health literacy to communicate effectively.</w:t>
      </w:r>
      <w:r w:rsidRPr="005369FE">
        <w:rPr>
          <w:i/>
          <w:iCs/>
          <w:color w:val="A6192E"/>
        </w:rPr>
        <w:t>’</w:t>
      </w:r>
    </w:p>
    <w:p w14:paraId="618561D8" w14:textId="571DA2BC" w:rsidR="00A719B1" w:rsidRPr="003A0464" w:rsidRDefault="00FC2E0C" w:rsidP="2390FA1A">
      <w:r w:rsidRPr="2390FA1A">
        <w:t xml:space="preserve">Tāngata </w:t>
      </w:r>
      <w:r w:rsidR="00D00DAE" w:rsidRPr="2390FA1A">
        <w:t>whaikaha</w:t>
      </w:r>
      <w:r w:rsidR="00E16E6D" w:rsidRPr="2390FA1A">
        <w:t xml:space="preserve"> </w:t>
      </w:r>
      <w:r w:rsidR="00D00DAE" w:rsidRPr="2390FA1A">
        <w:t>|</w:t>
      </w:r>
      <w:r w:rsidR="00E16E6D" w:rsidRPr="2390FA1A">
        <w:t xml:space="preserve"> </w:t>
      </w:r>
      <w:r w:rsidR="00D00DAE" w:rsidRPr="2390FA1A">
        <w:t xml:space="preserve">disabled people, particularly people with learning disabilities, </w:t>
      </w:r>
      <w:r w:rsidR="10B807B8" w:rsidRPr="2390FA1A">
        <w:t xml:space="preserve">Deaf people, </w:t>
      </w:r>
      <w:r w:rsidR="00D00DAE" w:rsidRPr="2390FA1A">
        <w:t>and people experiencing mental distress</w:t>
      </w:r>
      <w:r w:rsidR="00930E59" w:rsidRPr="2390FA1A">
        <w:t xml:space="preserve">, </w:t>
      </w:r>
      <w:r w:rsidR="00582088" w:rsidRPr="2390FA1A">
        <w:t>are not</w:t>
      </w:r>
      <w:r w:rsidR="00930E59" w:rsidRPr="2390FA1A">
        <w:t xml:space="preserve"> being supported </w:t>
      </w:r>
      <w:r w:rsidR="002946AF" w:rsidRPr="2390FA1A">
        <w:t>as well as they could be</w:t>
      </w:r>
      <w:r w:rsidR="00930E59" w:rsidRPr="2390FA1A">
        <w:t xml:space="preserve"> to make informed choices and </w:t>
      </w:r>
      <w:r w:rsidR="00582088" w:rsidRPr="2390FA1A">
        <w:t>give informed consen</w:t>
      </w:r>
      <w:r w:rsidR="00A24282" w:rsidRPr="2390FA1A">
        <w:t>t</w:t>
      </w:r>
      <w:r w:rsidR="00A719B1" w:rsidRPr="2390FA1A">
        <w:t>.</w:t>
      </w:r>
      <w:r w:rsidR="00EC4895" w:rsidRPr="2390FA1A">
        <w:t xml:space="preserve"> There is strong support for the practice of supported decision-making to be strengthened </w:t>
      </w:r>
      <w:r w:rsidR="00B128C2" w:rsidRPr="2390FA1A">
        <w:t>in practice and within the Code.</w:t>
      </w:r>
      <w:r w:rsidR="00095909" w:rsidRPr="2390FA1A">
        <w:t xml:space="preserve"> </w:t>
      </w:r>
      <w:r w:rsidR="003D0A0D" w:rsidRPr="2390FA1A">
        <w:t xml:space="preserve">Some </w:t>
      </w:r>
      <w:r w:rsidR="003D0A0D" w:rsidRPr="2390FA1A">
        <w:lastRenderedPageBreak/>
        <w:t>also wanted the application of advance directives strengthened and clarified.</w:t>
      </w:r>
    </w:p>
    <w:p w14:paraId="3315524F" w14:textId="73670925" w:rsidR="00B02869" w:rsidRPr="005369FE" w:rsidRDefault="00E838B8" w:rsidP="00B34EB1">
      <w:pPr>
        <w:rPr>
          <w:i/>
          <w:iCs/>
          <w:color w:val="A6192E"/>
        </w:rPr>
      </w:pPr>
      <w:r w:rsidRPr="005369FE">
        <w:rPr>
          <w:i/>
          <w:iCs/>
          <w:color w:val="A6192E"/>
        </w:rPr>
        <w:t>‘</w:t>
      </w:r>
      <w:r w:rsidR="00B02869" w:rsidRPr="005369FE">
        <w:rPr>
          <w:i/>
          <w:iCs/>
          <w:color w:val="A6192E"/>
        </w:rPr>
        <w:t>People are only interested in who can make the decision and how quickly we can make the decision rather than ensuring the person is able to make their own decisions.</w:t>
      </w:r>
      <w:r w:rsidRPr="005369FE">
        <w:rPr>
          <w:i/>
          <w:iCs/>
          <w:color w:val="A6192E"/>
        </w:rPr>
        <w:t>’</w:t>
      </w:r>
    </w:p>
    <w:p w14:paraId="43C04B22" w14:textId="651CE4C3" w:rsidR="003A0464" w:rsidRPr="005369FE" w:rsidRDefault="003A0464" w:rsidP="2390FA1A">
      <w:pPr>
        <w:rPr>
          <w:i/>
          <w:iCs/>
          <w:color w:val="A6192E"/>
        </w:rPr>
      </w:pPr>
      <w:r w:rsidRPr="2390FA1A">
        <w:rPr>
          <w:i/>
          <w:iCs/>
          <w:color w:val="A6192E"/>
        </w:rPr>
        <w:t xml:space="preserve">‘In our elder abuse </w:t>
      </w:r>
      <w:r w:rsidR="005369FE" w:rsidRPr="2390FA1A">
        <w:rPr>
          <w:i/>
          <w:iCs/>
          <w:color w:val="A6192E"/>
        </w:rPr>
        <w:t>practice,</w:t>
      </w:r>
      <w:r w:rsidRPr="2390FA1A">
        <w:rPr>
          <w:i/>
          <w:iCs/>
          <w:color w:val="A6192E"/>
        </w:rPr>
        <w:t xml:space="preserve"> we often find that service providers</w:t>
      </w:r>
      <w:r w:rsidR="00425C7E" w:rsidRPr="2390FA1A">
        <w:rPr>
          <w:i/>
          <w:iCs/>
          <w:color w:val="A6192E"/>
        </w:rPr>
        <w:t xml:space="preserve"> … </w:t>
      </w:r>
      <w:r w:rsidRPr="2390FA1A">
        <w:rPr>
          <w:i/>
          <w:iCs/>
          <w:color w:val="A6192E"/>
        </w:rPr>
        <w:t>have little understanding of the rights of decision-making even with diminished capacity. Rather, many decisions are made on the presumption of incompetence and without reference to the person.’</w:t>
      </w:r>
    </w:p>
    <w:p w14:paraId="368BFA7D" w14:textId="041FA432" w:rsidR="00B02869" w:rsidRPr="00CF4841" w:rsidRDefault="00C9528B" w:rsidP="00B34EB1">
      <w:pPr>
        <w:rPr>
          <w:lang w:val="en-US"/>
        </w:rPr>
      </w:pPr>
      <w:r w:rsidRPr="150AE0D0">
        <w:rPr>
          <w:b/>
        </w:rPr>
        <w:t>There are multiple barriers to making complaints.</w:t>
      </w:r>
      <w:r>
        <w:t xml:space="preserve"> This includes</w:t>
      </w:r>
      <w:r w:rsidR="0038281C">
        <w:t xml:space="preserve"> a lack of clear standards for disability support services to </w:t>
      </w:r>
      <w:r w:rsidR="0066534C">
        <w:t xml:space="preserve">assist </w:t>
      </w:r>
      <w:r w:rsidR="00562C49">
        <w:t>people to</w:t>
      </w:r>
      <w:r w:rsidR="0038281C">
        <w:t xml:space="preserve"> understand the level of service </w:t>
      </w:r>
      <w:r w:rsidR="00342A3D">
        <w:t xml:space="preserve">that can be expected; </w:t>
      </w:r>
      <w:r w:rsidR="00F84AE3">
        <w:t xml:space="preserve">confusion as to which services are within HDC’s jurisdiction; </w:t>
      </w:r>
      <w:r w:rsidR="00342A3D">
        <w:t xml:space="preserve">fear of losing access to </w:t>
      </w:r>
      <w:r w:rsidR="314DF301">
        <w:t xml:space="preserve">essential, but </w:t>
      </w:r>
      <w:r w:rsidR="000B7088">
        <w:t>restricted</w:t>
      </w:r>
      <w:r w:rsidR="1FF8DA03">
        <w:t>,</w:t>
      </w:r>
      <w:r w:rsidR="008E35C8">
        <w:t xml:space="preserve"> </w:t>
      </w:r>
      <w:r w:rsidR="00342A3D">
        <w:t xml:space="preserve">services because </w:t>
      </w:r>
      <w:r w:rsidR="008E35C8">
        <w:t xml:space="preserve">of making a complaint; </w:t>
      </w:r>
      <w:r w:rsidR="00342A3D">
        <w:t xml:space="preserve">the complexity of </w:t>
      </w:r>
      <w:r w:rsidR="00F224BF">
        <w:t>HDC complaints processes</w:t>
      </w:r>
      <w:r w:rsidR="00AB4105">
        <w:t xml:space="preserve">; and privacy concerns when </w:t>
      </w:r>
      <w:r w:rsidR="00453D91">
        <w:t>making</w:t>
      </w:r>
      <w:r w:rsidR="00AB4105">
        <w:t xml:space="preserve"> complaints about interpreters</w:t>
      </w:r>
      <w:r w:rsidR="00342A3D">
        <w:t>.</w:t>
      </w:r>
      <w:r w:rsidR="00650F9B">
        <w:t xml:space="preserve"> Many also considered that the ability to make group complaints</w:t>
      </w:r>
      <w:r w:rsidR="00576F67">
        <w:t>, and a greater focus from HDC on investigating systemic issues</w:t>
      </w:r>
      <w:r w:rsidR="006F531B">
        <w:t>,</w:t>
      </w:r>
      <w:r w:rsidR="00576F67">
        <w:t xml:space="preserve"> would encourage people to raise concerns.</w:t>
      </w:r>
    </w:p>
    <w:p w14:paraId="1638B241" w14:textId="5767532F" w:rsidR="00CF4841" w:rsidRPr="005369FE" w:rsidRDefault="00CF4841" w:rsidP="00B34EB1">
      <w:pPr>
        <w:rPr>
          <w:i/>
          <w:iCs/>
          <w:color w:val="A6192E"/>
        </w:rPr>
      </w:pPr>
      <w:r w:rsidRPr="005369FE">
        <w:rPr>
          <w:i/>
          <w:iCs/>
          <w:color w:val="A6192E"/>
        </w:rPr>
        <w:t>‘Group complaints would make people feel protected and have a degree of support. Also meets the need for people to have a collective mindset, particularly Pacific, Māori</w:t>
      </w:r>
      <w:r w:rsidR="00F74FB9" w:rsidRPr="005369FE">
        <w:rPr>
          <w:i/>
          <w:iCs/>
          <w:color w:val="A6192E"/>
        </w:rPr>
        <w:t>,</w:t>
      </w:r>
      <w:r w:rsidRPr="005369FE">
        <w:rPr>
          <w:i/>
          <w:iCs/>
          <w:color w:val="A6192E"/>
        </w:rPr>
        <w:t xml:space="preserve"> rather than an individual approach.’</w:t>
      </w:r>
    </w:p>
    <w:p w14:paraId="347ED3DC" w14:textId="46BF1021" w:rsidR="009C161F" w:rsidRPr="00C64263" w:rsidRDefault="00A575D4" w:rsidP="2390FA1A">
      <w:r w:rsidRPr="2390FA1A">
        <w:rPr>
          <w:b/>
          <w:bCs/>
        </w:rPr>
        <w:t>There was support for s</w:t>
      </w:r>
      <w:r w:rsidR="00AE2103" w:rsidRPr="2390FA1A">
        <w:rPr>
          <w:b/>
          <w:bCs/>
        </w:rPr>
        <w:t>tr</w:t>
      </w:r>
      <w:r w:rsidR="0016115D" w:rsidRPr="2390FA1A">
        <w:rPr>
          <w:b/>
          <w:bCs/>
        </w:rPr>
        <w:t>onger disability-focused functions</w:t>
      </w:r>
      <w:r w:rsidR="0016115D" w:rsidRPr="2390FA1A">
        <w:t xml:space="preserve"> in</w:t>
      </w:r>
      <w:r w:rsidRPr="2390FA1A">
        <w:t xml:space="preserve"> the</w:t>
      </w:r>
      <w:r w:rsidR="0016115D" w:rsidRPr="2390FA1A">
        <w:t xml:space="preserve"> HDC leadership</w:t>
      </w:r>
      <w:r w:rsidR="00644933" w:rsidRPr="2390FA1A">
        <w:t xml:space="preserve"> and </w:t>
      </w:r>
      <w:r w:rsidRPr="2390FA1A">
        <w:t xml:space="preserve">its </w:t>
      </w:r>
      <w:r w:rsidR="00C64263" w:rsidRPr="2390FA1A">
        <w:t>workforce</w:t>
      </w:r>
      <w:r w:rsidR="00A20A5E" w:rsidRPr="2390FA1A">
        <w:t xml:space="preserve"> (including peer advisors)</w:t>
      </w:r>
      <w:r w:rsidRPr="2390FA1A">
        <w:t xml:space="preserve"> to effectively enable</w:t>
      </w:r>
      <w:r w:rsidR="00B03F70" w:rsidRPr="2390FA1A">
        <w:t xml:space="preserve"> </w:t>
      </w:r>
      <w:r w:rsidR="00B43B85" w:rsidRPr="2390FA1A">
        <w:t xml:space="preserve">monitoring and reporting. </w:t>
      </w:r>
      <w:r w:rsidR="007371E1" w:rsidRPr="2390FA1A">
        <w:t>For some, this include</w:t>
      </w:r>
      <w:r w:rsidR="003744EB" w:rsidRPr="2390FA1A">
        <w:t>d</w:t>
      </w:r>
      <w:r w:rsidR="007371E1" w:rsidRPr="2390FA1A">
        <w:t xml:space="preserve"> HDC tak</w:t>
      </w:r>
      <w:r w:rsidR="003744EB" w:rsidRPr="2390FA1A">
        <w:t>ing</w:t>
      </w:r>
      <w:r w:rsidR="007371E1" w:rsidRPr="2390FA1A">
        <w:t xml:space="preserve"> on a much wider jurisdiction</w:t>
      </w:r>
      <w:r w:rsidR="00586C50" w:rsidRPr="2390FA1A">
        <w:t xml:space="preserve"> that included access to services and holistic disability and wellbeing needs.</w:t>
      </w:r>
    </w:p>
    <w:p w14:paraId="662D4787" w14:textId="2ACA5B7B" w:rsidR="003744EB" w:rsidRPr="00131A1A" w:rsidRDefault="005A7346" w:rsidP="2390FA1A">
      <w:pPr>
        <w:rPr>
          <w:i/>
          <w:iCs/>
          <w:color w:val="A6192E"/>
        </w:rPr>
      </w:pPr>
      <w:r w:rsidRPr="2390FA1A">
        <w:rPr>
          <w:i/>
          <w:iCs/>
          <w:color w:val="A6192E"/>
        </w:rPr>
        <w:t>‘</w:t>
      </w:r>
      <w:r w:rsidR="00C64263" w:rsidRPr="2390FA1A">
        <w:rPr>
          <w:i/>
          <w:iCs/>
          <w:color w:val="A6192E"/>
        </w:rPr>
        <w:t>N</w:t>
      </w:r>
      <w:r w:rsidR="003744EB" w:rsidRPr="2390FA1A">
        <w:rPr>
          <w:i/>
          <w:iCs/>
          <w:color w:val="A6192E"/>
        </w:rPr>
        <w:t>eed to have a team. There</w:t>
      </w:r>
      <w:r w:rsidR="006D18D4" w:rsidRPr="2390FA1A">
        <w:rPr>
          <w:i/>
          <w:iCs/>
          <w:color w:val="A6192E"/>
        </w:rPr>
        <w:t>’</w:t>
      </w:r>
      <w:r w:rsidR="003744EB" w:rsidRPr="2390FA1A">
        <w:rPr>
          <w:i/>
          <w:iCs/>
          <w:color w:val="A6192E"/>
        </w:rPr>
        <w:t>s a lot of disabled people, diversity, to just have one person to do that work wouldn</w:t>
      </w:r>
      <w:r w:rsidR="006D18D4" w:rsidRPr="2390FA1A">
        <w:rPr>
          <w:i/>
          <w:iCs/>
          <w:color w:val="A6192E"/>
        </w:rPr>
        <w:t>’</w:t>
      </w:r>
      <w:r w:rsidR="003744EB" w:rsidRPr="2390FA1A">
        <w:rPr>
          <w:i/>
          <w:iCs/>
          <w:color w:val="A6192E"/>
        </w:rPr>
        <w:t>t be enough</w:t>
      </w:r>
      <w:r w:rsidRPr="2390FA1A">
        <w:rPr>
          <w:i/>
          <w:iCs/>
          <w:color w:val="A6192E"/>
        </w:rPr>
        <w:t>.’</w:t>
      </w:r>
    </w:p>
    <w:p w14:paraId="43E67555" w14:textId="26F8D9EB" w:rsidR="00B43ECD" w:rsidRDefault="00D67381" w:rsidP="2390FA1A">
      <w:pPr>
        <w:rPr>
          <w:i/>
          <w:iCs/>
          <w:color w:val="A6192E"/>
        </w:rPr>
      </w:pPr>
      <w:r w:rsidRPr="2390FA1A">
        <w:rPr>
          <w:b/>
          <w:bCs/>
        </w:rPr>
        <w:t xml:space="preserve">The </w:t>
      </w:r>
      <w:r w:rsidR="006A4D7D" w:rsidRPr="2390FA1A">
        <w:rPr>
          <w:b/>
          <w:bCs/>
        </w:rPr>
        <w:t xml:space="preserve">2019 </w:t>
      </w:r>
      <w:r w:rsidRPr="2390FA1A">
        <w:rPr>
          <w:b/>
          <w:bCs/>
        </w:rPr>
        <w:t>HDC review into unconsented research struck a</w:t>
      </w:r>
      <w:r w:rsidR="008476A8" w:rsidRPr="2390FA1A">
        <w:rPr>
          <w:b/>
          <w:bCs/>
        </w:rPr>
        <w:t>n appropriate balance</w:t>
      </w:r>
      <w:r w:rsidR="008476A8" w:rsidRPr="2390FA1A">
        <w:t xml:space="preserve"> </w:t>
      </w:r>
      <w:r w:rsidRPr="2390FA1A">
        <w:t xml:space="preserve">between </w:t>
      </w:r>
      <w:r w:rsidR="00376374" w:rsidRPr="2390FA1A">
        <w:t xml:space="preserve">enabling potentially beneficial research to occur </w:t>
      </w:r>
      <w:r w:rsidR="000B51CE" w:rsidRPr="2390FA1A">
        <w:t>in populations unable to consent and providing appropriate safeguards.</w:t>
      </w:r>
      <w:r w:rsidR="001C7A05" w:rsidRPr="2390FA1A">
        <w:t xml:space="preserve"> One noted that </w:t>
      </w:r>
      <w:r w:rsidR="001C7A05" w:rsidRPr="2390FA1A">
        <w:rPr>
          <w:i/>
          <w:iCs/>
          <w:color w:val="A6192E"/>
        </w:rPr>
        <w:t>‘while tāngata whaikaha</w:t>
      </w:r>
      <w:r w:rsidR="00E16E6D" w:rsidRPr="2390FA1A">
        <w:rPr>
          <w:i/>
          <w:iCs/>
          <w:color w:val="A6192E"/>
        </w:rPr>
        <w:t xml:space="preserve"> </w:t>
      </w:r>
      <w:r w:rsidR="00A566EA" w:rsidRPr="2390FA1A">
        <w:rPr>
          <w:i/>
          <w:iCs/>
          <w:color w:val="A6192E"/>
        </w:rPr>
        <w:t>|</w:t>
      </w:r>
      <w:r w:rsidR="001C7A05" w:rsidRPr="2390FA1A">
        <w:rPr>
          <w:i/>
          <w:iCs/>
          <w:color w:val="A6192E"/>
        </w:rPr>
        <w:t xml:space="preserve"> disabled people have significant vulnerability in research, they</w:t>
      </w:r>
      <w:r w:rsidR="00A566EA" w:rsidRPr="2390FA1A">
        <w:rPr>
          <w:i/>
          <w:iCs/>
          <w:color w:val="A6192E"/>
        </w:rPr>
        <w:t>,</w:t>
      </w:r>
      <w:r w:rsidR="001C7A05" w:rsidRPr="2390FA1A">
        <w:rPr>
          <w:i/>
          <w:iCs/>
          <w:color w:val="A6192E"/>
        </w:rPr>
        <w:t xml:space="preserve"> like women in general (who are underrepresented in medical research)</w:t>
      </w:r>
      <w:r w:rsidR="00C71EF8" w:rsidRPr="2390FA1A">
        <w:rPr>
          <w:i/>
          <w:iCs/>
          <w:color w:val="A6192E"/>
        </w:rPr>
        <w:t>,</w:t>
      </w:r>
      <w:r w:rsidR="001C7A05" w:rsidRPr="2390FA1A">
        <w:rPr>
          <w:i/>
          <w:iCs/>
          <w:color w:val="A6192E"/>
        </w:rPr>
        <w:t xml:space="preserve"> are more likely to be left out of research because of the challenges of navigating the health and consent challenges’</w:t>
      </w:r>
      <w:r w:rsidR="00DD40C1" w:rsidRPr="2390FA1A">
        <w:rPr>
          <w:i/>
          <w:iCs/>
          <w:color w:val="000000" w:themeColor="text1"/>
        </w:rPr>
        <w:t>.</w:t>
      </w:r>
      <w:r w:rsidR="00113A99" w:rsidRPr="2390FA1A">
        <w:rPr>
          <w:i/>
          <w:iCs/>
          <w:color w:val="A6192E"/>
        </w:rPr>
        <w:t xml:space="preserve"> </w:t>
      </w:r>
    </w:p>
    <w:p w14:paraId="1914FC1E" w14:textId="391AC0BF" w:rsidR="00B43B85" w:rsidRDefault="00113A99" w:rsidP="00B34EB1">
      <w:r w:rsidRPr="2390FA1A">
        <w:t>S</w:t>
      </w:r>
      <w:r w:rsidR="004728B6" w:rsidRPr="2390FA1A">
        <w:t xml:space="preserve">ome also considered that </w:t>
      </w:r>
      <w:r w:rsidR="00C53061" w:rsidRPr="2390FA1A">
        <w:t xml:space="preserve">a </w:t>
      </w:r>
      <w:r w:rsidR="004728B6" w:rsidRPr="2390FA1A">
        <w:t>broader consideration of the appropriate framework</w:t>
      </w:r>
      <w:r w:rsidR="004B6185" w:rsidRPr="2390FA1A">
        <w:t xml:space="preserve"> for ethics committees</w:t>
      </w:r>
      <w:r w:rsidR="0068456C" w:rsidRPr="2390FA1A">
        <w:t xml:space="preserve"> </w:t>
      </w:r>
      <w:r w:rsidR="004B6185" w:rsidRPr="2390FA1A">
        <w:t>should be addressed</w:t>
      </w:r>
      <w:r w:rsidR="000575A5" w:rsidRPr="2390FA1A">
        <w:t xml:space="preserve"> as part of an Act change, rather than </w:t>
      </w:r>
      <w:r w:rsidR="0068456C" w:rsidRPr="2390FA1A">
        <w:t>addressing unconsented research in the Code.</w:t>
      </w:r>
    </w:p>
    <w:p w14:paraId="6FC046B4" w14:textId="60EBE63B" w:rsidR="00B43ECD" w:rsidRPr="005369FE" w:rsidRDefault="00DC52D6" w:rsidP="00B34EB1">
      <w:pPr>
        <w:rPr>
          <w:i/>
          <w:iCs/>
          <w:color w:val="A6192E"/>
        </w:rPr>
      </w:pPr>
      <w:r w:rsidRPr="005369FE">
        <w:rPr>
          <w:i/>
          <w:iCs/>
          <w:color w:val="A6192E"/>
        </w:rPr>
        <w:t>‘There remains no overarching legal framework for research ethics committees</w:t>
      </w:r>
      <w:r w:rsidR="00715508">
        <w:rPr>
          <w:i/>
          <w:iCs/>
          <w:color w:val="A6192E"/>
        </w:rPr>
        <w:t xml:space="preserve"> … </w:t>
      </w:r>
      <w:r w:rsidRPr="005369FE">
        <w:rPr>
          <w:i/>
          <w:iCs/>
          <w:color w:val="A6192E"/>
        </w:rPr>
        <w:t xml:space="preserve">Ethics committees that are independent of the researchers and the institutions was a key </w:t>
      </w:r>
      <w:r w:rsidRPr="005369FE">
        <w:rPr>
          <w:i/>
          <w:iCs/>
          <w:color w:val="A6192E"/>
        </w:rPr>
        <w:lastRenderedPageBreak/>
        <w:t>recommendation of the Cartwright Inquiry in 1988.</w:t>
      </w:r>
      <w:r w:rsidR="0070206C" w:rsidRPr="005369FE">
        <w:rPr>
          <w:i/>
          <w:iCs/>
          <w:color w:val="A6192E"/>
        </w:rPr>
        <w:t>’</w:t>
      </w:r>
    </w:p>
    <w:p w14:paraId="6325B299" w14:textId="77777777" w:rsidR="00351447" w:rsidRDefault="00351447" w:rsidP="00B34EB1">
      <w:pPr>
        <w:sectPr w:rsidR="00351447" w:rsidSect="00E4261D">
          <w:pgSz w:w="11906" w:h="16838"/>
          <w:pgMar w:top="1440" w:right="1440" w:bottom="1440" w:left="1440" w:header="708" w:footer="708" w:gutter="0"/>
          <w:cols w:num="2" w:space="708"/>
          <w:docGrid w:linePitch="360"/>
        </w:sectPr>
      </w:pPr>
    </w:p>
    <w:p w14:paraId="313F655D" w14:textId="28601586" w:rsidR="00C624C5" w:rsidRDefault="00433FA0" w:rsidP="00351447">
      <w:r>
        <w:t>Feedback in relation to each suggestion, and our comment and response</w:t>
      </w:r>
      <w:r w:rsidR="00136973">
        <w:t>,</w:t>
      </w:r>
      <w:r>
        <w:t xml:space="preserve"> is addressed in Table </w:t>
      </w:r>
      <w:r w:rsidR="004B14DB">
        <w:t>3</w:t>
      </w:r>
      <w:r>
        <w:t>.</w:t>
      </w:r>
    </w:p>
    <w:p w14:paraId="5CD9CB5F" w14:textId="7CCA1AD7" w:rsidR="0002019A" w:rsidRDefault="00612593" w:rsidP="00B34EB1">
      <w:pPr>
        <w:pStyle w:val="Heading3"/>
      </w:pPr>
      <w:bookmarkStart w:id="22" w:name="_Toc181868525"/>
      <w:r w:rsidRPr="00612593">
        <w:t xml:space="preserve">Table </w:t>
      </w:r>
      <w:r w:rsidR="00247B13">
        <w:t>3</w:t>
      </w:r>
      <w:r w:rsidRPr="00612593">
        <w:t xml:space="preserve"> </w:t>
      </w:r>
      <w:r w:rsidR="00456D95">
        <w:t>—</w:t>
      </w:r>
      <w:r w:rsidR="00456D95" w:rsidRPr="00612593">
        <w:t xml:space="preserve"> </w:t>
      </w:r>
      <w:r w:rsidRPr="00612593">
        <w:t>Topic 3: suggestions, themes, comment, response</w:t>
      </w:r>
      <w:bookmarkEnd w:id="22"/>
    </w:p>
    <w:tbl>
      <w:tblPr>
        <w:tblStyle w:val="PlainTable4"/>
        <w:tblW w:w="0" w:type="auto"/>
        <w:tblLook w:val="04A0" w:firstRow="1" w:lastRow="0" w:firstColumn="1" w:lastColumn="0" w:noHBand="0" w:noVBand="1"/>
      </w:tblPr>
      <w:tblGrid>
        <w:gridCol w:w="1308"/>
        <w:gridCol w:w="7718"/>
      </w:tblGrid>
      <w:tr w:rsidR="008A0E32" w:rsidRPr="005C556A" w14:paraId="720DAF4D" w14:textId="77777777" w:rsidTr="2390F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42A5E9F8" w14:textId="03B524AE" w:rsidR="008A0E32" w:rsidRPr="00E52C57" w:rsidRDefault="00C73D72" w:rsidP="00E52C57">
            <w:pPr>
              <w:pStyle w:val="ListParagraph"/>
              <w:numPr>
                <w:ilvl w:val="0"/>
                <w:numId w:val="16"/>
              </w:numPr>
              <w:spacing w:before="120" w:after="120"/>
              <w:rPr>
                <w:color w:val="FFFFFF" w:themeColor="background1"/>
                <w:lang w:val="en-US"/>
              </w:rPr>
            </w:pPr>
            <w:r w:rsidRPr="00E52C57">
              <w:rPr>
                <w:color w:val="FFFFFF" w:themeColor="background1"/>
              </w:rPr>
              <w:t>Strengthen disability functions in the Act</w:t>
            </w:r>
          </w:p>
        </w:tc>
      </w:tr>
      <w:tr w:rsidR="008A0E32" w:rsidRPr="005C556A" w14:paraId="45C2C160"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120AFF82" w14:textId="77777777" w:rsidR="008A0E32" w:rsidRPr="00C624C5" w:rsidRDefault="008A0E32" w:rsidP="00C624C5">
            <w:pPr>
              <w:spacing w:before="120" w:after="120"/>
              <w:rPr>
                <w:lang w:val="en-US"/>
              </w:rPr>
            </w:pPr>
            <w:r w:rsidRPr="150AE0D0">
              <w:t>Themes</w:t>
            </w:r>
          </w:p>
        </w:tc>
        <w:tc>
          <w:tcPr>
            <w:tcW w:w="7872" w:type="dxa"/>
            <w:shd w:val="clear" w:color="auto" w:fill="auto"/>
          </w:tcPr>
          <w:p w14:paraId="6B981FDA" w14:textId="3A4961FC" w:rsidR="00636D0B" w:rsidRPr="00C624C5" w:rsidRDefault="00783210" w:rsidP="2390FA1A">
            <w:pPr>
              <w:pStyle w:val="ListParagraph"/>
              <w:numPr>
                <w:ilvl w:val="0"/>
                <w:numId w:val="11"/>
              </w:numPr>
              <w:spacing w:before="120" w:after="120"/>
              <w:ind w:left="465" w:hanging="425"/>
              <w:cnfStyle w:val="000000100000" w:firstRow="0" w:lastRow="0" w:firstColumn="0" w:lastColumn="0" w:oddVBand="0" w:evenVBand="0" w:oddHBand="1" w:evenHBand="0" w:firstRowFirstColumn="0" w:firstRowLastColumn="0" w:lastRowFirstColumn="0" w:lastRowLastColumn="0"/>
            </w:pPr>
            <w:r w:rsidRPr="2390FA1A">
              <w:t>General support</w:t>
            </w:r>
            <w:r w:rsidR="00751852" w:rsidRPr="2390FA1A">
              <w:t xml:space="preserve"> for strengthening disability functions in the Act</w:t>
            </w:r>
            <w:r w:rsidR="003D210D" w:rsidRPr="2390FA1A">
              <w:t xml:space="preserve">. Most explicitly favoured </w:t>
            </w:r>
            <w:r w:rsidR="00636D0B" w:rsidRPr="2390FA1A">
              <w:t>the suggestion to</w:t>
            </w:r>
            <w:r w:rsidR="00751852" w:rsidRPr="2390FA1A">
              <w:t xml:space="preserve"> provide for</w:t>
            </w:r>
            <w:r w:rsidR="009F4A32" w:rsidRPr="2390FA1A">
              <w:t xml:space="preserve"> a Deputy Commissioner</w:t>
            </w:r>
            <w:r w:rsidR="00DD449F" w:rsidRPr="2390FA1A">
              <w:t xml:space="preserve"> Disability</w:t>
            </w:r>
            <w:r w:rsidR="41689C23" w:rsidRPr="2390FA1A">
              <w:t xml:space="preserve"> within the Act</w:t>
            </w:r>
            <w:r w:rsidR="00636D0B" w:rsidRPr="2390FA1A">
              <w:t xml:space="preserve">, with some calling for a </w:t>
            </w:r>
            <w:r w:rsidR="00694107" w:rsidRPr="2390FA1A">
              <w:t xml:space="preserve">separate Disability Commissioner, </w:t>
            </w:r>
            <w:r w:rsidR="00D5363F" w:rsidRPr="2390FA1A">
              <w:t xml:space="preserve">or a </w:t>
            </w:r>
            <w:r w:rsidR="00636D0B" w:rsidRPr="2390FA1A">
              <w:t xml:space="preserve">disability team, and </w:t>
            </w:r>
            <w:r w:rsidR="00056852" w:rsidRPr="2390FA1A">
              <w:t>for lived experience re</w:t>
            </w:r>
            <w:r w:rsidR="00940670" w:rsidRPr="2390FA1A">
              <w:t>presentation</w:t>
            </w:r>
            <w:r w:rsidR="00174F02" w:rsidRPr="2390FA1A">
              <w:t>, engagement</w:t>
            </w:r>
            <w:r w:rsidR="00456D95" w:rsidRPr="2390FA1A">
              <w:t>,</w:t>
            </w:r>
            <w:r w:rsidR="00E576E5" w:rsidRPr="2390FA1A">
              <w:t xml:space="preserve"> and</w:t>
            </w:r>
            <w:r w:rsidR="00174F02" w:rsidRPr="2390FA1A">
              <w:t xml:space="preserve"> co-design</w:t>
            </w:r>
            <w:r w:rsidR="00056852" w:rsidRPr="2390FA1A">
              <w:t>.</w:t>
            </w:r>
            <w:r w:rsidR="00756709" w:rsidRPr="2390FA1A">
              <w:t xml:space="preserve"> </w:t>
            </w:r>
            <w:r w:rsidR="00621504" w:rsidRPr="2390FA1A">
              <w:t>Some cautioned against being overly prescriptive and called for flexibility in delivering disability leadership.</w:t>
            </w:r>
          </w:p>
          <w:p w14:paraId="4716B0F2" w14:textId="38F3EA87" w:rsidR="00F20A65" w:rsidRPr="00C624C5" w:rsidRDefault="00FA36CE" w:rsidP="2390FA1A">
            <w:pPr>
              <w:pStyle w:val="ListParagraph"/>
              <w:numPr>
                <w:ilvl w:val="0"/>
                <w:numId w:val="11"/>
              </w:numPr>
              <w:spacing w:before="120" w:after="120"/>
              <w:ind w:left="465" w:hanging="425"/>
              <w:cnfStyle w:val="000000100000" w:firstRow="0" w:lastRow="0" w:firstColumn="0" w:lastColumn="0" w:oddVBand="0" w:evenVBand="0" w:oddHBand="1" w:evenHBand="0" w:firstRowFirstColumn="0" w:firstRowLastColumn="0" w:lastRowFirstColumn="0" w:lastRowLastColumn="0"/>
            </w:pPr>
            <w:r w:rsidRPr="2390FA1A">
              <w:t>T</w:t>
            </w:r>
            <w:r w:rsidR="00F20A65" w:rsidRPr="2390FA1A">
              <w:t>here was general support for the suggestion to require reporting to the Minister of Disabilit</w:t>
            </w:r>
            <w:r w:rsidR="3A3C2CB0" w:rsidRPr="2390FA1A">
              <w:t>y Issues</w:t>
            </w:r>
            <w:r w:rsidRPr="2390FA1A">
              <w:t>. F</w:t>
            </w:r>
            <w:r w:rsidR="001735A0" w:rsidRPr="2390FA1A">
              <w:t xml:space="preserve">eedback </w:t>
            </w:r>
            <w:r w:rsidRPr="2390FA1A">
              <w:t>suggested use of more generic language to allow for portfolio changes</w:t>
            </w:r>
            <w:r w:rsidR="00E576E5" w:rsidRPr="2390FA1A">
              <w:t>, some suggested adding the Minister of Mental Health,</w:t>
            </w:r>
            <w:r w:rsidR="009B7E93" w:rsidRPr="2390FA1A">
              <w:t xml:space="preserve"> </w:t>
            </w:r>
            <w:r w:rsidR="00456D95" w:rsidRPr="2390FA1A">
              <w:t>and</w:t>
            </w:r>
            <w:r w:rsidR="00E576E5" w:rsidRPr="2390FA1A">
              <w:t xml:space="preserve"> some </w:t>
            </w:r>
            <w:r w:rsidRPr="2390FA1A">
              <w:t>queried how reporting would operate</w:t>
            </w:r>
            <w:r w:rsidR="00E576E5" w:rsidRPr="2390FA1A">
              <w:t>.</w:t>
            </w:r>
            <w:r w:rsidRPr="2390FA1A">
              <w:t xml:space="preserve"> </w:t>
            </w:r>
            <w:r w:rsidR="001735A0" w:rsidRPr="2390FA1A">
              <w:t xml:space="preserve"> </w:t>
            </w:r>
          </w:p>
          <w:p w14:paraId="4AF8CC4F" w14:textId="55DF87DA" w:rsidR="008A0E32" w:rsidRPr="00C624C5" w:rsidRDefault="00CD7E4D" w:rsidP="2390FA1A">
            <w:pPr>
              <w:pStyle w:val="ListParagraph"/>
              <w:numPr>
                <w:ilvl w:val="0"/>
                <w:numId w:val="11"/>
              </w:numPr>
              <w:spacing w:before="120" w:after="120"/>
              <w:ind w:left="463" w:hanging="425"/>
              <w:cnfStyle w:val="000000100000" w:firstRow="0" w:lastRow="0" w:firstColumn="0" w:lastColumn="0" w:oddVBand="0" w:evenVBand="0" w:oddHBand="1" w:evenHBand="0" w:firstRowFirstColumn="0" w:firstRowLastColumn="0" w:lastRowFirstColumn="0" w:lastRowLastColumn="0"/>
            </w:pPr>
            <w:r w:rsidRPr="2390FA1A">
              <w:t xml:space="preserve">Groups wanted a </w:t>
            </w:r>
            <w:r w:rsidR="2EB55C1C" w:rsidRPr="2390FA1A">
              <w:t>broad understanding</w:t>
            </w:r>
            <w:r w:rsidRPr="2390FA1A">
              <w:t xml:space="preserve"> of disability </w:t>
            </w:r>
            <w:r w:rsidR="49A6A25E" w:rsidRPr="2390FA1A">
              <w:t>within HDC’s work</w:t>
            </w:r>
            <w:r w:rsidR="009B61C9" w:rsidRPr="2390FA1A">
              <w:t xml:space="preserve">, </w:t>
            </w:r>
            <w:r w:rsidR="4E435048" w:rsidRPr="2390FA1A">
              <w:t xml:space="preserve">for example </w:t>
            </w:r>
            <w:r w:rsidR="009B61C9" w:rsidRPr="2390FA1A">
              <w:t>consider</w:t>
            </w:r>
            <w:r w:rsidR="2C545427" w:rsidRPr="2390FA1A">
              <w:t>ing</w:t>
            </w:r>
            <w:r w:rsidR="009B61C9" w:rsidRPr="2390FA1A">
              <w:t xml:space="preserve"> the </w:t>
            </w:r>
            <w:r w:rsidR="1BDAC737" w:rsidRPr="2390FA1A">
              <w:t>experiences</w:t>
            </w:r>
            <w:r w:rsidR="00D54CF3" w:rsidRPr="2390FA1A">
              <w:t xml:space="preserve"> of </w:t>
            </w:r>
            <w:r w:rsidR="52F9ADA2" w:rsidRPr="2390FA1A">
              <w:t xml:space="preserve">groups who are sometimes excluded from service-led definitions of disability, for example </w:t>
            </w:r>
            <w:r w:rsidR="00D54CF3" w:rsidRPr="2390FA1A">
              <w:t>tāngata whai</w:t>
            </w:r>
            <w:r w:rsidR="00E805B5" w:rsidRPr="2390FA1A">
              <w:t xml:space="preserve"> </w:t>
            </w:r>
            <w:r w:rsidR="00D54CF3" w:rsidRPr="2390FA1A">
              <w:t xml:space="preserve">ora, </w:t>
            </w:r>
            <w:r w:rsidR="009B7E93" w:rsidRPr="2390FA1A">
              <w:t xml:space="preserve">and </w:t>
            </w:r>
            <w:r w:rsidR="005B61D5" w:rsidRPr="2390FA1A">
              <w:t xml:space="preserve">people with </w:t>
            </w:r>
            <w:r w:rsidR="00D54CF3" w:rsidRPr="2390FA1A">
              <w:t xml:space="preserve">rare </w:t>
            </w:r>
            <w:r w:rsidR="005B61D5" w:rsidRPr="2390FA1A">
              <w:t>disorders, eating disorders</w:t>
            </w:r>
            <w:r w:rsidR="00AF7364" w:rsidRPr="2390FA1A">
              <w:t>,</w:t>
            </w:r>
            <w:r w:rsidR="00E805B5" w:rsidRPr="2390FA1A">
              <w:t xml:space="preserve"> and</w:t>
            </w:r>
            <w:r w:rsidR="005B61D5" w:rsidRPr="2390FA1A">
              <w:t xml:space="preserve"> chronic fatigue syndrome.</w:t>
            </w:r>
            <w:r w:rsidR="00D54CF3" w:rsidRPr="2390FA1A">
              <w:t xml:space="preserve"> </w:t>
            </w:r>
          </w:p>
        </w:tc>
      </w:tr>
      <w:tr w:rsidR="008A0E32" w:rsidRPr="005C556A" w14:paraId="051A5C16" w14:textId="77777777" w:rsidTr="2390FA1A">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5B814F13" w14:textId="77777777" w:rsidR="008A0E32" w:rsidRPr="00C624C5" w:rsidRDefault="008A0E32" w:rsidP="00C624C5">
            <w:pPr>
              <w:spacing w:before="120" w:after="120"/>
              <w:rPr>
                <w:lang w:val="en-US"/>
              </w:rPr>
            </w:pPr>
            <w:r w:rsidRPr="150AE0D0">
              <w:t>Comment</w:t>
            </w:r>
          </w:p>
        </w:tc>
        <w:tc>
          <w:tcPr>
            <w:tcW w:w="7872" w:type="dxa"/>
            <w:shd w:val="clear" w:color="auto" w:fill="auto"/>
          </w:tcPr>
          <w:p w14:paraId="1EDE591C" w14:textId="54FF0A6E" w:rsidR="003270AC" w:rsidRDefault="003270AC" w:rsidP="00C624C5">
            <w:pPr>
              <w:spacing w:before="120" w:after="120"/>
              <w:cnfStyle w:val="000000000000" w:firstRow="0" w:lastRow="0" w:firstColumn="0" w:lastColumn="0" w:oddVBand="0" w:evenVBand="0" w:oddHBand="0" w:evenHBand="0" w:firstRowFirstColumn="0" w:firstRowLastColumn="0" w:lastRowFirstColumn="0" w:lastRowLastColumn="0"/>
            </w:pPr>
            <w:r w:rsidRPr="2390FA1A">
              <w:t>We consider that it is essential to set a positive obligation for HDC to continue to bring a focus to the experience of tāngata whaikaha</w:t>
            </w:r>
            <w:r w:rsidR="00E16E6D" w:rsidRPr="2390FA1A">
              <w:t xml:space="preserve"> </w:t>
            </w:r>
            <w:r w:rsidRPr="2390FA1A">
              <w:t>|</w:t>
            </w:r>
            <w:r w:rsidR="00E16E6D" w:rsidRPr="2390FA1A">
              <w:t xml:space="preserve"> </w:t>
            </w:r>
            <w:r w:rsidRPr="2390FA1A">
              <w:t xml:space="preserve">disabled people. </w:t>
            </w:r>
            <w:r w:rsidR="00237CAC" w:rsidRPr="2390FA1A">
              <w:t>While we acknowledge the suggestion for a Disability Commissioner, t</w:t>
            </w:r>
            <w:r w:rsidR="00EA3899" w:rsidRPr="2390FA1A">
              <w:t xml:space="preserve">he current practice of having a Deputy Commissioner, Disability has worked well in bringing an important </w:t>
            </w:r>
            <w:r w:rsidR="62AD284D" w:rsidRPr="2390FA1A">
              <w:t>focus</w:t>
            </w:r>
            <w:r w:rsidR="00D31951" w:rsidRPr="2390FA1A">
              <w:t xml:space="preserve"> on disability</w:t>
            </w:r>
            <w:r w:rsidR="00EA3899" w:rsidRPr="2390FA1A">
              <w:t xml:space="preserve"> to the work of HDC.</w:t>
            </w:r>
            <w:r w:rsidR="00237CAC" w:rsidRPr="2390FA1A">
              <w:t xml:space="preserve"> We also note that </w:t>
            </w:r>
            <w:r w:rsidR="00DA0269" w:rsidRPr="2390FA1A">
              <w:t xml:space="preserve">Deputy Commissioners are appointed by the </w:t>
            </w:r>
            <w:r w:rsidR="00AF7364" w:rsidRPr="2390FA1A">
              <w:t>Governor-</w:t>
            </w:r>
            <w:r w:rsidR="00DA0269" w:rsidRPr="2390FA1A">
              <w:t>General and</w:t>
            </w:r>
            <w:r w:rsidR="00AF7364" w:rsidRPr="2390FA1A">
              <w:t>,</w:t>
            </w:r>
            <w:r w:rsidR="00DA0269" w:rsidRPr="2390FA1A">
              <w:t xml:space="preserve"> as such, </w:t>
            </w:r>
            <w:r w:rsidR="00D31951" w:rsidRPr="2390FA1A">
              <w:t>are independent statutory decision-makers</w:t>
            </w:r>
            <w:r w:rsidR="00DA0269" w:rsidRPr="2390FA1A">
              <w:t xml:space="preserve">. </w:t>
            </w:r>
          </w:p>
          <w:p w14:paraId="16C1E7A8" w14:textId="2B201380" w:rsidR="00305941" w:rsidRDefault="00523F03" w:rsidP="00C624C5">
            <w:pPr>
              <w:spacing w:before="120" w:after="120"/>
              <w:cnfStyle w:val="000000000000" w:firstRow="0" w:lastRow="0" w:firstColumn="0" w:lastColumn="0" w:oddVBand="0" w:evenVBand="0" w:oddHBand="0" w:evenHBand="0" w:firstRowFirstColumn="0" w:firstRowLastColumn="0" w:lastRowFirstColumn="0" w:lastRowLastColumn="0"/>
            </w:pPr>
            <w:r>
              <w:t>W</w:t>
            </w:r>
            <w:r w:rsidR="00D61394">
              <w:t>e</w:t>
            </w:r>
            <w:r w:rsidR="00E31639">
              <w:t xml:space="preserve"> agree that there are</w:t>
            </w:r>
            <w:r w:rsidR="000C0BAD">
              <w:t xml:space="preserve"> </w:t>
            </w:r>
            <w:r w:rsidR="0704F4D1" w:rsidRPr="671D7437">
              <w:t>benefits of flexibility</w:t>
            </w:r>
            <w:r w:rsidR="4407EBBB" w:rsidRPr="671D7437">
              <w:t xml:space="preserve"> in delivering disability leadership</w:t>
            </w:r>
            <w:r w:rsidR="00D61394">
              <w:t xml:space="preserve">. </w:t>
            </w:r>
            <w:r w:rsidR="00AF7364">
              <w:t>In</w:t>
            </w:r>
            <w:r w:rsidR="00D61394">
              <w:t xml:space="preserve"> a small organisation such as HDC</w:t>
            </w:r>
            <w:r w:rsidR="00C53D1C">
              <w:t>,</w:t>
            </w:r>
            <w:r w:rsidR="00D61394">
              <w:t xml:space="preserve"> this includes</w:t>
            </w:r>
            <w:r w:rsidR="00C53D1C">
              <w:t xml:space="preserve"> the ability for people to hold multiple portfolios</w:t>
            </w:r>
            <w:r w:rsidR="000C0BAD">
              <w:t>.</w:t>
            </w:r>
            <w:r w:rsidR="005E333C">
              <w:t xml:space="preserve"> </w:t>
            </w:r>
            <w:r w:rsidR="00094AC7">
              <w:t>As</w:t>
            </w:r>
            <w:r w:rsidR="00632204">
              <w:t xml:space="preserve"> such, as</w:t>
            </w:r>
            <w:r w:rsidR="00094AC7">
              <w:t xml:space="preserve"> with the proposal for a ‘Deputy Commissioner Māori’, rather than e</w:t>
            </w:r>
            <w:r w:rsidR="7FE40BC0" w:rsidRPr="671D7437">
              <w:t>stablishing a</w:t>
            </w:r>
            <w:r w:rsidR="4E645526" w:rsidRPr="671D7437">
              <w:t xml:space="preserve"> </w:t>
            </w:r>
            <w:r w:rsidR="7FE40BC0" w:rsidRPr="671D7437">
              <w:t>legislative</w:t>
            </w:r>
            <w:r w:rsidR="4E645526" w:rsidRPr="671D7437">
              <w:t xml:space="preserve"> requirement for </w:t>
            </w:r>
            <w:r w:rsidR="7FE40BC0" w:rsidRPr="671D7437">
              <w:t>the role of</w:t>
            </w:r>
            <w:r w:rsidR="6A0BEE9E" w:rsidRPr="671D7437">
              <w:t xml:space="preserve"> </w:t>
            </w:r>
            <w:r w:rsidR="0704F4D1" w:rsidRPr="671D7437">
              <w:t>Deputy</w:t>
            </w:r>
            <w:r w:rsidR="6A6E562D" w:rsidRPr="671D7437">
              <w:t xml:space="preserve"> </w:t>
            </w:r>
            <w:r w:rsidR="0704F4D1" w:rsidRPr="671D7437">
              <w:t xml:space="preserve">Commissioner </w:t>
            </w:r>
            <w:r w:rsidR="6A0BEE9E" w:rsidRPr="671D7437">
              <w:t>Disability</w:t>
            </w:r>
            <w:r w:rsidR="00094AC7">
              <w:t xml:space="preserve">, we suggest </w:t>
            </w:r>
            <w:r w:rsidR="001D4E25">
              <w:t xml:space="preserve">amending section 9 of the Act to </w:t>
            </w:r>
            <w:r w:rsidR="00305941">
              <w:t xml:space="preserve">set out the attributes </w:t>
            </w:r>
            <w:r w:rsidR="001F4FBA">
              <w:t xml:space="preserve">that </w:t>
            </w:r>
            <w:r w:rsidR="00305941">
              <w:t>Deputy Commissioners would hold</w:t>
            </w:r>
            <w:r w:rsidR="00EC235B">
              <w:t xml:space="preserve"> </w:t>
            </w:r>
            <w:r w:rsidR="001F4FBA">
              <w:t xml:space="preserve">collectively </w:t>
            </w:r>
            <w:r w:rsidR="00EC235B">
              <w:t>to allow for the appointment of a</w:t>
            </w:r>
            <w:r w:rsidR="00725EF4">
              <w:t>t least one</w:t>
            </w:r>
            <w:r w:rsidR="00EC235B">
              <w:t xml:space="preserve"> Deputy Commissioner with the appropriate expertise in disability</w:t>
            </w:r>
            <w:r w:rsidR="00305941">
              <w:t>. These qualifications should include:</w:t>
            </w:r>
          </w:p>
          <w:p w14:paraId="34BA99C1" w14:textId="7BD86BDD" w:rsidR="00685286" w:rsidRPr="00F71D1A" w:rsidRDefault="00685286" w:rsidP="00F33145">
            <w:pPr>
              <w:pStyle w:val="ListParagraph"/>
              <w:numPr>
                <w:ilvl w:val="0"/>
                <w:numId w:val="39"/>
              </w:numPr>
              <w:spacing w:after="120"/>
              <w:ind w:left="398" w:hanging="398"/>
              <w:contextualSpacing w:val="0"/>
              <w:cnfStyle w:val="000000000000" w:firstRow="0" w:lastRow="0" w:firstColumn="0" w:lastColumn="0" w:oddVBand="0" w:evenVBand="0" w:oddHBand="0" w:evenHBand="0" w:firstRowFirstColumn="0" w:firstRowLastColumn="0" w:lastRowFirstColumn="0" w:lastRowLastColumn="0"/>
            </w:pPr>
            <w:r w:rsidRPr="00F71D1A">
              <w:t>Lived experience of disability</w:t>
            </w:r>
            <w:r w:rsidR="001F4FBA">
              <w:t>;</w:t>
            </w:r>
          </w:p>
          <w:p w14:paraId="7CA0ECE7" w14:textId="0EC81098" w:rsidR="007D69E1" w:rsidRDefault="00AD0F10" w:rsidP="2390FA1A">
            <w:pPr>
              <w:pStyle w:val="ListParagraph"/>
              <w:numPr>
                <w:ilvl w:val="0"/>
                <w:numId w:val="39"/>
              </w:numPr>
              <w:spacing w:after="120"/>
              <w:ind w:left="398" w:hanging="398"/>
              <w:cnfStyle w:val="000000000000" w:firstRow="0" w:lastRow="0" w:firstColumn="0" w:lastColumn="0" w:oddVBand="0" w:evenVBand="0" w:oddHBand="0" w:evenHBand="0" w:firstRowFirstColumn="0" w:firstRowLastColumn="0" w:lastRowFirstColumn="0" w:lastRowLastColumn="0"/>
            </w:pPr>
            <w:r w:rsidRPr="2390FA1A">
              <w:lastRenderedPageBreak/>
              <w:t>Proven connections to</w:t>
            </w:r>
            <w:r w:rsidR="00301AFD" w:rsidRPr="2390FA1A">
              <w:t>,</w:t>
            </w:r>
            <w:r w:rsidRPr="2390FA1A">
              <w:t xml:space="preserve"> and ability to </w:t>
            </w:r>
            <w:r w:rsidR="00776F2D" w:rsidRPr="2390FA1A">
              <w:t>establish and maintain effective relationships with</w:t>
            </w:r>
            <w:r w:rsidR="00301AFD" w:rsidRPr="2390FA1A">
              <w:t>,</w:t>
            </w:r>
            <w:r w:rsidR="00776F2D" w:rsidRPr="2390FA1A">
              <w:t xml:space="preserve"> the disability community</w:t>
            </w:r>
            <w:r w:rsidR="00301AFD" w:rsidRPr="2390FA1A">
              <w:t>; and</w:t>
            </w:r>
          </w:p>
          <w:p w14:paraId="7D195AFF" w14:textId="6D80FA19" w:rsidR="00776F2D" w:rsidRDefault="00776F2D" w:rsidP="00F33145">
            <w:pPr>
              <w:pStyle w:val="ListParagraph"/>
              <w:numPr>
                <w:ilvl w:val="0"/>
                <w:numId w:val="39"/>
              </w:numPr>
              <w:spacing w:after="240"/>
              <w:ind w:left="398" w:hanging="398"/>
              <w:contextualSpacing w:val="0"/>
              <w:cnfStyle w:val="000000000000" w:firstRow="0" w:lastRow="0" w:firstColumn="0" w:lastColumn="0" w:oddVBand="0" w:evenVBand="0" w:oddHBand="0" w:evenHBand="0" w:firstRowFirstColumn="0" w:firstRowLastColumn="0" w:lastRowFirstColumn="0" w:lastRowLastColumn="0"/>
            </w:pPr>
            <w:r>
              <w:t>An understanding of the</w:t>
            </w:r>
            <w:r w:rsidR="00CC5210">
              <w:t xml:space="preserve"> </w:t>
            </w:r>
            <w:r w:rsidR="00305941">
              <w:t xml:space="preserve">rights of disabled people and the operation of the </w:t>
            </w:r>
            <w:r w:rsidR="00CC5210">
              <w:t>disability support sector</w:t>
            </w:r>
            <w:r w:rsidR="00305941">
              <w:t>.</w:t>
            </w:r>
          </w:p>
          <w:p w14:paraId="1D6AEBA0" w14:textId="146279A0" w:rsidR="00237CAC" w:rsidRDefault="1E0520AF" w:rsidP="00F33145">
            <w:pPr>
              <w:spacing w:before="120" w:after="200"/>
              <w:cnfStyle w:val="000000000000" w:firstRow="0" w:lastRow="0" w:firstColumn="0" w:lastColumn="0" w:oddVBand="0" w:evenVBand="0" w:oddHBand="0" w:evenHBand="0" w:firstRowFirstColumn="0" w:firstRowLastColumn="0" w:lastRowFirstColumn="0" w:lastRowLastColumn="0"/>
            </w:pPr>
            <w:r w:rsidRPr="671D7437">
              <w:t>We consider</w:t>
            </w:r>
            <w:r w:rsidR="00A2412B">
              <w:t xml:space="preserve"> that</w:t>
            </w:r>
            <w:r w:rsidRPr="671D7437">
              <w:t xml:space="preserve"> </w:t>
            </w:r>
            <w:r w:rsidR="4EFF522D" w:rsidRPr="671D7437">
              <w:t xml:space="preserve">lived experience is important and </w:t>
            </w:r>
            <w:r w:rsidR="5F90258A" w:rsidRPr="671D7437">
              <w:t xml:space="preserve">of </w:t>
            </w:r>
            <w:r w:rsidR="4EFF522D" w:rsidRPr="671D7437">
              <w:t>value</w:t>
            </w:r>
            <w:r w:rsidR="7A77C164" w:rsidRPr="671D7437">
              <w:t>,</w:t>
            </w:r>
            <w:r w:rsidR="4EFF522D" w:rsidRPr="671D7437">
              <w:t xml:space="preserve"> but not sufficient on its own</w:t>
            </w:r>
            <w:r w:rsidR="009B11C2">
              <w:t xml:space="preserve"> given the nature of a Deputy Commissioner role.</w:t>
            </w:r>
            <w:r w:rsidR="00237CAC">
              <w:t xml:space="preserve"> </w:t>
            </w:r>
            <w:r w:rsidR="00EB2D31">
              <w:t xml:space="preserve">Again, we note that one of the potential benefits of this option is that multiple Deputy Commissioners will have these attributes. </w:t>
            </w:r>
          </w:p>
          <w:p w14:paraId="2A88FF91" w14:textId="24D265BB" w:rsidR="00065C7C" w:rsidRPr="00C624C5" w:rsidRDefault="00237CAC" w:rsidP="00F33145">
            <w:pPr>
              <w:spacing w:before="120" w:after="200"/>
              <w:cnfStyle w:val="000000000000" w:firstRow="0" w:lastRow="0" w:firstColumn="0" w:lastColumn="0" w:oddVBand="0" w:evenVBand="0" w:oddHBand="0" w:evenHBand="0" w:firstRowFirstColumn="0" w:firstRowLastColumn="0" w:lastRowFirstColumn="0" w:lastRowLastColumn="0"/>
              <w:rPr>
                <w:lang w:val="en-US"/>
              </w:rPr>
            </w:pPr>
            <w:r>
              <w:t>W</w:t>
            </w:r>
            <w:r w:rsidR="6C8944E1" w:rsidRPr="671D7437">
              <w:t xml:space="preserve">e </w:t>
            </w:r>
            <w:r>
              <w:t xml:space="preserve">also </w:t>
            </w:r>
            <w:r w:rsidR="6C8944E1" w:rsidRPr="671D7437">
              <w:t xml:space="preserve">consider </w:t>
            </w:r>
            <w:r w:rsidR="007B7064">
              <w:t xml:space="preserve">that </w:t>
            </w:r>
            <w:r w:rsidR="6C8944E1" w:rsidRPr="671D7437">
              <w:t xml:space="preserve">the Commissioner </w:t>
            </w:r>
            <w:r w:rsidR="2DA254C6" w:rsidRPr="671D7437">
              <w:t>qualification for appointment relating to disability (s</w:t>
            </w:r>
            <w:r w:rsidR="007B7064">
              <w:t xml:space="preserve">ection </w:t>
            </w:r>
            <w:r w:rsidR="2DA254C6" w:rsidRPr="671D7437">
              <w:t>10</w:t>
            </w:r>
            <w:r w:rsidR="2EC49941" w:rsidRPr="671D7437">
              <w:t>(1)</w:t>
            </w:r>
            <w:r w:rsidR="2DA254C6" w:rsidRPr="671D7437">
              <w:t>(e)</w:t>
            </w:r>
            <w:r w:rsidR="09814940" w:rsidRPr="671D7437">
              <w:t xml:space="preserve">) </w:t>
            </w:r>
            <w:r w:rsidR="1EFB133C" w:rsidRPr="671D7437">
              <w:t xml:space="preserve">should also </w:t>
            </w:r>
            <w:r w:rsidR="09814940" w:rsidRPr="671D7437">
              <w:t>be strengthened</w:t>
            </w:r>
            <w:r w:rsidR="6E37352B" w:rsidRPr="671D7437">
              <w:t xml:space="preserve">, </w:t>
            </w:r>
            <w:r w:rsidR="3502732F" w:rsidRPr="671D7437">
              <w:t xml:space="preserve">particularly </w:t>
            </w:r>
            <w:r w:rsidR="5CDD7EB3" w:rsidRPr="671D7437">
              <w:t>as the current provision do</w:t>
            </w:r>
            <w:r w:rsidR="2D1EA933" w:rsidRPr="671D7437">
              <w:t>es</w:t>
            </w:r>
            <w:r w:rsidR="5CDD7EB3" w:rsidRPr="671D7437">
              <w:t xml:space="preserve"> not use strengths-based language</w:t>
            </w:r>
            <w:r w:rsidR="09814940" w:rsidRPr="671D7437">
              <w:t>.</w:t>
            </w:r>
            <w:r w:rsidR="4EFF522D" w:rsidRPr="671D7437">
              <w:t xml:space="preserve"> </w:t>
            </w:r>
          </w:p>
          <w:p w14:paraId="34990DAA" w14:textId="00333718" w:rsidR="000802A0" w:rsidRPr="00C624C5" w:rsidRDefault="00950052" w:rsidP="2390FA1A">
            <w:pPr>
              <w:spacing w:before="120" w:after="200"/>
              <w:cnfStyle w:val="000000000000" w:firstRow="0" w:lastRow="0" w:firstColumn="0" w:lastColumn="0" w:oddVBand="0" w:evenVBand="0" w:oddHBand="0" w:evenHBand="0" w:firstRowFirstColumn="0" w:firstRowLastColumn="0" w:lastRowFirstColumn="0" w:lastRowLastColumn="0"/>
            </w:pPr>
            <w:r w:rsidRPr="2390FA1A">
              <w:t xml:space="preserve">HDC has recently developed </w:t>
            </w:r>
            <w:r w:rsidR="00A36469" w:rsidRPr="2390FA1A">
              <w:t>a</w:t>
            </w:r>
            <w:r w:rsidRPr="2390FA1A">
              <w:t xml:space="preserve"> </w:t>
            </w:r>
            <w:r w:rsidR="00790F46" w:rsidRPr="2390FA1A">
              <w:t>Strategic</w:t>
            </w:r>
            <w:r w:rsidRPr="2390FA1A">
              <w:t xml:space="preserve"> </w:t>
            </w:r>
            <w:r w:rsidR="00790F46" w:rsidRPr="2390FA1A">
              <w:t xml:space="preserve">Plan to </w:t>
            </w:r>
            <w:r w:rsidR="75BD6503" w:rsidRPr="2390FA1A">
              <w:t>give more prominence to the rights of tāngata whaika</w:t>
            </w:r>
            <w:r w:rsidR="57F3EAC4" w:rsidRPr="2390FA1A">
              <w:t>ha</w:t>
            </w:r>
            <w:r w:rsidR="00E16E6D" w:rsidRPr="2390FA1A">
              <w:t xml:space="preserve"> </w:t>
            </w:r>
            <w:r w:rsidR="75BD6503" w:rsidRPr="2390FA1A">
              <w:t>|</w:t>
            </w:r>
            <w:r w:rsidR="00E16E6D" w:rsidRPr="2390FA1A">
              <w:t xml:space="preserve"> </w:t>
            </w:r>
            <w:r w:rsidR="75BD6503" w:rsidRPr="2390FA1A">
              <w:t>disabled people</w:t>
            </w:r>
            <w:r w:rsidR="79754F7A" w:rsidRPr="2390FA1A">
              <w:t>.</w:t>
            </w:r>
            <w:r w:rsidR="0C7D7A7C" w:rsidRPr="2390FA1A">
              <w:t xml:space="preserve"> </w:t>
            </w:r>
            <w:r w:rsidR="7BD2D860" w:rsidRPr="2390FA1A">
              <w:t xml:space="preserve">HDC </w:t>
            </w:r>
            <w:r w:rsidR="7935DF74" w:rsidRPr="2390FA1A">
              <w:t xml:space="preserve">has committed </w:t>
            </w:r>
            <w:r w:rsidR="4D05D0CB" w:rsidRPr="2390FA1A">
              <w:t xml:space="preserve">to </w:t>
            </w:r>
            <w:r w:rsidR="0DB4D700" w:rsidRPr="2390FA1A">
              <w:t>14</w:t>
            </w:r>
            <w:r w:rsidR="06A7315B" w:rsidRPr="2390FA1A">
              <w:t xml:space="preserve"> actions</w:t>
            </w:r>
            <w:r w:rsidR="0C7D7A7C" w:rsidRPr="2390FA1A">
              <w:t xml:space="preserve"> to </w:t>
            </w:r>
            <w:r w:rsidR="0214F28C" w:rsidRPr="2390FA1A">
              <w:t>make</w:t>
            </w:r>
            <w:r w:rsidR="288C12A1" w:rsidRPr="2390FA1A">
              <w:t xml:space="preserve"> our systems, processes</w:t>
            </w:r>
            <w:r w:rsidR="00EE7CAD" w:rsidRPr="2390FA1A">
              <w:t>,</w:t>
            </w:r>
            <w:r w:rsidR="288C12A1" w:rsidRPr="2390FA1A">
              <w:t xml:space="preserve"> and communications </w:t>
            </w:r>
            <w:r w:rsidR="36A6DB82" w:rsidRPr="2390FA1A">
              <w:t xml:space="preserve">more responsive to the needs of </w:t>
            </w:r>
            <w:r w:rsidR="6D7EE9E9" w:rsidRPr="2390FA1A">
              <w:t>tāngata whaikaha</w:t>
            </w:r>
            <w:r w:rsidR="00E16E6D" w:rsidRPr="2390FA1A">
              <w:t xml:space="preserve"> </w:t>
            </w:r>
            <w:r w:rsidR="6D7EE9E9" w:rsidRPr="2390FA1A">
              <w:t>|</w:t>
            </w:r>
            <w:r w:rsidR="00E16E6D" w:rsidRPr="2390FA1A">
              <w:t xml:space="preserve"> </w:t>
            </w:r>
            <w:r w:rsidR="6D7EE9E9" w:rsidRPr="2390FA1A">
              <w:t>disabled people</w:t>
            </w:r>
            <w:r w:rsidR="44EB8521" w:rsidRPr="2390FA1A">
              <w:t xml:space="preserve"> and to </w:t>
            </w:r>
            <w:r w:rsidR="475F0D72" w:rsidRPr="2390FA1A">
              <w:t xml:space="preserve">support </w:t>
            </w:r>
            <w:r w:rsidR="00B77FF1" w:rsidRPr="2390FA1A">
              <w:t>improvements to</w:t>
            </w:r>
            <w:r w:rsidR="44EB8521" w:rsidRPr="2390FA1A">
              <w:t xml:space="preserve"> health and disability services for tāngata whaikaha</w:t>
            </w:r>
            <w:r w:rsidR="00E16E6D" w:rsidRPr="2390FA1A">
              <w:t xml:space="preserve"> </w:t>
            </w:r>
            <w:r w:rsidR="44EB8521" w:rsidRPr="2390FA1A">
              <w:t>|</w:t>
            </w:r>
            <w:r w:rsidR="00E16E6D" w:rsidRPr="2390FA1A">
              <w:t xml:space="preserve"> </w:t>
            </w:r>
            <w:r w:rsidR="44EB8521" w:rsidRPr="2390FA1A">
              <w:t>disabled people</w:t>
            </w:r>
            <w:r w:rsidR="00790F46" w:rsidRPr="2390FA1A">
              <w:t>.</w:t>
            </w:r>
            <w:r w:rsidR="00F03401" w:rsidRPr="2390FA1A">
              <w:t xml:space="preserve"> </w:t>
            </w:r>
            <w:r w:rsidR="0087200B" w:rsidRPr="2390FA1A">
              <w:t xml:space="preserve">The plan includes ensuring </w:t>
            </w:r>
            <w:r w:rsidR="00EE7CAD" w:rsidRPr="2390FA1A">
              <w:t xml:space="preserve">that </w:t>
            </w:r>
            <w:r w:rsidR="0087200B" w:rsidRPr="2390FA1A">
              <w:t xml:space="preserve">HDC’s recruitment policies, </w:t>
            </w:r>
            <w:r w:rsidR="00E92FCA" w:rsidRPr="2390FA1A">
              <w:t>reasonable accommodations</w:t>
            </w:r>
            <w:r w:rsidR="00F55D51" w:rsidRPr="2390FA1A">
              <w:t>,</w:t>
            </w:r>
            <w:r w:rsidR="00E92FCA" w:rsidRPr="2390FA1A">
              <w:t xml:space="preserve"> and </w:t>
            </w:r>
            <w:r w:rsidR="000C7E72" w:rsidRPr="2390FA1A">
              <w:t>commitment to rights and di</w:t>
            </w:r>
            <w:r w:rsidR="00E92FCA" w:rsidRPr="2390FA1A">
              <w:t xml:space="preserve">gnity make us an attractive </w:t>
            </w:r>
            <w:r w:rsidR="0033119F" w:rsidRPr="2390FA1A">
              <w:t xml:space="preserve">and safe </w:t>
            </w:r>
            <w:r w:rsidR="00E92FCA" w:rsidRPr="2390FA1A">
              <w:t>employer</w:t>
            </w:r>
            <w:r w:rsidR="007A41BC" w:rsidRPr="2390FA1A">
              <w:t xml:space="preserve"> </w:t>
            </w:r>
            <w:r w:rsidR="0033119F" w:rsidRPr="2390FA1A">
              <w:t>for</w:t>
            </w:r>
            <w:r w:rsidR="007A41BC" w:rsidRPr="2390FA1A">
              <w:t xml:space="preserve"> tāngata whaikaha</w:t>
            </w:r>
            <w:r w:rsidR="00E16E6D" w:rsidRPr="2390FA1A">
              <w:t xml:space="preserve"> </w:t>
            </w:r>
            <w:r w:rsidR="007A41BC" w:rsidRPr="2390FA1A">
              <w:t>|</w:t>
            </w:r>
            <w:r w:rsidR="00E16E6D" w:rsidRPr="2390FA1A">
              <w:t xml:space="preserve"> </w:t>
            </w:r>
            <w:r w:rsidR="007A41BC" w:rsidRPr="2390FA1A">
              <w:t>disabled people</w:t>
            </w:r>
            <w:r w:rsidR="00E51786" w:rsidRPr="2390FA1A">
              <w:t>.</w:t>
            </w:r>
            <w:r w:rsidR="0033119F" w:rsidRPr="2390FA1A">
              <w:t xml:space="preserve"> </w:t>
            </w:r>
            <w:r w:rsidR="000802A0" w:rsidRPr="2390FA1A">
              <w:t xml:space="preserve"> </w:t>
            </w:r>
          </w:p>
          <w:p w14:paraId="0AC36585" w14:textId="62839C9B" w:rsidR="008A0E32" w:rsidRPr="00C624C5" w:rsidRDefault="00F55D51" w:rsidP="2390FA1A">
            <w:pPr>
              <w:spacing w:before="120" w:after="360"/>
              <w:cnfStyle w:val="000000000000" w:firstRow="0" w:lastRow="0" w:firstColumn="0" w:lastColumn="0" w:oddVBand="0" w:evenVBand="0" w:oddHBand="0" w:evenHBand="0" w:firstRowFirstColumn="0" w:firstRowLastColumn="0" w:lastRowFirstColumn="0" w:lastRowLastColumn="0"/>
              <w:rPr>
                <w:color w:val="000000" w:themeColor="text1"/>
              </w:rPr>
            </w:pPr>
            <w:r w:rsidRPr="2390FA1A">
              <w:t>R</w:t>
            </w:r>
            <w:r w:rsidR="54807251" w:rsidRPr="2390FA1A">
              <w:t>egard</w:t>
            </w:r>
            <w:r w:rsidRPr="2390FA1A">
              <w:t>ing</w:t>
            </w:r>
            <w:r w:rsidR="54807251" w:rsidRPr="2390FA1A">
              <w:t xml:space="preserve"> reporting, we consider th</w:t>
            </w:r>
            <w:r w:rsidR="22744933" w:rsidRPr="2390FA1A">
              <w:t xml:space="preserve">at </w:t>
            </w:r>
            <w:r w:rsidR="22AF0B90" w:rsidRPr="2390FA1A">
              <w:t xml:space="preserve">the </w:t>
            </w:r>
            <w:r w:rsidR="22744933" w:rsidRPr="2390FA1A">
              <w:t>s</w:t>
            </w:r>
            <w:r w:rsidRPr="2390FA1A">
              <w:t xml:space="preserve">ection </w:t>
            </w:r>
            <w:r w:rsidR="22744933" w:rsidRPr="2390FA1A">
              <w:t>14(k)</w:t>
            </w:r>
            <w:r w:rsidR="1C9C1605" w:rsidRPr="2390FA1A">
              <w:t xml:space="preserve"> requirement</w:t>
            </w:r>
            <w:r w:rsidR="22744933" w:rsidRPr="2390FA1A">
              <w:t xml:space="preserve"> to report to the Minister from time to time on the need for, or desirability of</w:t>
            </w:r>
            <w:r w:rsidRPr="2390FA1A">
              <w:t>,</w:t>
            </w:r>
            <w:r w:rsidR="22744933" w:rsidRPr="2390FA1A">
              <w:t xml:space="preserve"> legislative, </w:t>
            </w:r>
            <w:r w:rsidR="3E881D6B" w:rsidRPr="2390FA1A">
              <w:t>administrative, or other matters relating to the rights of health consumers or disability services consumers or both</w:t>
            </w:r>
            <w:r w:rsidR="0F705CCC" w:rsidRPr="2390FA1A">
              <w:t xml:space="preserve"> </w:t>
            </w:r>
            <w:r w:rsidR="0A7E34BD" w:rsidRPr="2390FA1A">
              <w:t>should be expanded to</w:t>
            </w:r>
            <w:r w:rsidR="43BFEACE" w:rsidRPr="2390FA1A">
              <w:t xml:space="preserve"> include </w:t>
            </w:r>
            <w:r w:rsidR="5444B23F" w:rsidRPr="2390FA1A">
              <w:t>reporting to Ministers responsible for disability issues and other relevant portfolios such as Mental Health</w:t>
            </w:r>
            <w:r w:rsidR="43BFEACE" w:rsidRPr="2390FA1A">
              <w:t xml:space="preserve">. </w:t>
            </w:r>
            <w:r w:rsidR="2C205841" w:rsidRPr="2390FA1A">
              <w:t xml:space="preserve">We suggest </w:t>
            </w:r>
            <w:r w:rsidR="0F705CCC" w:rsidRPr="2390FA1A">
              <w:t xml:space="preserve">an </w:t>
            </w:r>
            <w:r w:rsidR="7453B986" w:rsidRPr="2390FA1A">
              <w:t xml:space="preserve">addition of ‘and any other relevant Ministers’ to allow for </w:t>
            </w:r>
            <w:r w:rsidR="51A00DC1" w:rsidRPr="2390FA1A">
              <w:t>any future changes in</w:t>
            </w:r>
            <w:r w:rsidR="50737559" w:rsidRPr="2390FA1A">
              <w:t xml:space="preserve"> portfolios</w:t>
            </w:r>
            <w:r w:rsidR="0745AF4A" w:rsidRPr="2390FA1A">
              <w:t>. We note that the HDC also has function</w:t>
            </w:r>
            <w:r w:rsidR="5AD8E120" w:rsidRPr="2390FA1A">
              <w:t>s</w:t>
            </w:r>
            <w:r w:rsidR="0745AF4A" w:rsidRPr="2390FA1A">
              <w:t xml:space="preserve"> under s</w:t>
            </w:r>
            <w:r w:rsidRPr="2390FA1A">
              <w:t>ection</w:t>
            </w:r>
            <w:r w:rsidR="00154AA0" w:rsidRPr="2390FA1A">
              <w:t xml:space="preserve"> </w:t>
            </w:r>
            <w:r w:rsidR="3240981C" w:rsidRPr="2390FA1A">
              <w:t>14</w:t>
            </w:r>
            <w:r w:rsidR="5AD8E120" w:rsidRPr="2390FA1A">
              <w:t xml:space="preserve">(d) and </w:t>
            </w:r>
            <w:r w:rsidR="3347A0B1" w:rsidRPr="2390FA1A">
              <w:t>(i) to make public statements, publish reports</w:t>
            </w:r>
            <w:r w:rsidR="00DD5DDD" w:rsidRPr="2390FA1A">
              <w:t>,</w:t>
            </w:r>
            <w:r w:rsidR="3347A0B1" w:rsidRPr="2390FA1A">
              <w:t xml:space="preserve"> and ma</w:t>
            </w:r>
            <w:r w:rsidR="6C5EE984" w:rsidRPr="2390FA1A">
              <w:t xml:space="preserve">ke suggestions to any person in relation to the Code. </w:t>
            </w:r>
          </w:p>
        </w:tc>
      </w:tr>
      <w:tr w:rsidR="008A0E32" w:rsidRPr="005C556A" w14:paraId="5AA74AB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F4B7761" w14:textId="77777777" w:rsidR="008A0E32" w:rsidRPr="00C624C5" w:rsidRDefault="008A0E32" w:rsidP="00C624C5">
            <w:pPr>
              <w:spacing w:before="120" w:after="120"/>
              <w:rPr>
                <w:lang w:val="en-US"/>
              </w:rPr>
            </w:pPr>
            <w:r w:rsidRPr="150AE0D0">
              <w:lastRenderedPageBreak/>
              <w:t>Response</w:t>
            </w:r>
          </w:p>
        </w:tc>
        <w:tc>
          <w:tcPr>
            <w:tcW w:w="7872" w:type="dxa"/>
          </w:tcPr>
          <w:p w14:paraId="0AC185DC" w14:textId="4F72A312" w:rsidR="00D620C2" w:rsidRPr="00D620C2" w:rsidRDefault="00EA6D65" w:rsidP="00664525">
            <w:pPr>
              <w:pStyle w:val="ListParagraph"/>
              <w:numPr>
                <w:ilvl w:val="0"/>
                <w:numId w:val="11"/>
              </w:numPr>
              <w:spacing w:before="120" w:after="120"/>
              <w:ind w:left="398" w:hanging="426"/>
              <w:contextualSpacing w:val="0"/>
              <w:cnfStyle w:val="000000100000" w:firstRow="0" w:lastRow="0" w:firstColumn="0" w:lastColumn="0" w:oddVBand="0" w:evenVBand="0" w:oddHBand="1" w:evenHBand="0" w:firstRowFirstColumn="0" w:firstRowLastColumn="0" w:lastRowFirstColumn="0" w:lastRowLastColumn="0"/>
            </w:pPr>
            <w:r w:rsidRPr="005C2D1C">
              <w:rPr>
                <w:b/>
              </w:rPr>
              <w:t xml:space="preserve">Confirm </w:t>
            </w:r>
            <w:r w:rsidR="00122827">
              <w:rPr>
                <w:b/>
              </w:rPr>
              <w:t>new suggestion</w:t>
            </w:r>
            <w:r w:rsidR="00122827" w:rsidRPr="005C2D1C">
              <w:rPr>
                <w:b/>
              </w:rPr>
              <w:t xml:space="preserve"> </w:t>
            </w:r>
            <w:r w:rsidRPr="005C2D1C">
              <w:t xml:space="preserve">to strengthen </w:t>
            </w:r>
            <w:r w:rsidR="00803B94" w:rsidRPr="005C2D1C">
              <w:t xml:space="preserve">HDC’s </w:t>
            </w:r>
            <w:r w:rsidRPr="005C2D1C">
              <w:t xml:space="preserve">leadership </w:t>
            </w:r>
            <w:r w:rsidR="00803B94" w:rsidRPr="005C2D1C">
              <w:t xml:space="preserve">by </w:t>
            </w:r>
            <w:r w:rsidR="00D620C2" w:rsidRPr="008B213D">
              <w:rPr>
                <w:bCs/>
              </w:rPr>
              <w:t>amend</w:t>
            </w:r>
            <w:r w:rsidR="00D620C2">
              <w:rPr>
                <w:bCs/>
              </w:rPr>
              <w:t>ing</w:t>
            </w:r>
            <w:r w:rsidR="00D620C2" w:rsidRPr="008B213D">
              <w:rPr>
                <w:bCs/>
              </w:rPr>
              <w:t xml:space="preserve"> section 9 of the Act to create collective requirements for Deputy Commissioners</w:t>
            </w:r>
            <w:r w:rsidR="00D620C2">
              <w:rPr>
                <w:bCs/>
              </w:rPr>
              <w:t xml:space="preserve"> </w:t>
            </w:r>
            <w:r w:rsidR="00DD5DDD">
              <w:rPr>
                <w:bCs/>
              </w:rPr>
              <w:t xml:space="preserve">that </w:t>
            </w:r>
            <w:r w:rsidR="00D620C2">
              <w:rPr>
                <w:bCs/>
              </w:rPr>
              <w:t>include, but are not limited to</w:t>
            </w:r>
            <w:r w:rsidR="00644D50">
              <w:rPr>
                <w:bCs/>
              </w:rPr>
              <w:t>,</w:t>
            </w:r>
            <w:r w:rsidR="00166D8F">
              <w:rPr>
                <w:bCs/>
              </w:rPr>
              <w:t xml:space="preserve"> lived experience of disability and</w:t>
            </w:r>
            <w:r w:rsidR="00F06C49">
              <w:rPr>
                <w:bCs/>
              </w:rPr>
              <w:t xml:space="preserve"> </w:t>
            </w:r>
            <w:r w:rsidR="00F21B59">
              <w:rPr>
                <w:bCs/>
              </w:rPr>
              <w:t>an understanding of the rights of disabled people</w:t>
            </w:r>
            <w:r w:rsidR="008A3BBC">
              <w:rPr>
                <w:bCs/>
              </w:rPr>
              <w:t xml:space="preserve"> and the operation of the disability support sector. </w:t>
            </w:r>
          </w:p>
          <w:p w14:paraId="30138FCE" w14:textId="730E7759" w:rsidR="00EA6D65" w:rsidRPr="005C2D1C" w:rsidRDefault="00901D61" w:rsidP="2390FA1A">
            <w:pPr>
              <w:pStyle w:val="ListParagraph"/>
              <w:numPr>
                <w:ilvl w:val="0"/>
                <w:numId w:val="11"/>
              </w:numPr>
              <w:spacing w:after="120"/>
              <w:ind w:left="398" w:hanging="426"/>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Additional suggestion to </w:t>
            </w:r>
            <w:r w:rsidR="00CC7F93" w:rsidRPr="2390FA1A">
              <w:t xml:space="preserve">strengthen </w:t>
            </w:r>
            <w:r w:rsidR="00A376C2" w:rsidRPr="2390FA1A">
              <w:t xml:space="preserve">the </w:t>
            </w:r>
            <w:r w:rsidR="00CC7F93" w:rsidRPr="2390FA1A">
              <w:t>qualification for appointment</w:t>
            </w:r>
            <w:r w:rsidR="00A376C2" w:rsidRPr="2390FA1A">
              <w:t xml:space="preserve"> of the Commissioner</w:t>
            </w:r>
            <w:r w:rsidR="00CC7F93" w:rsidRPr="2390FA1A">
              <w:t xml:space="preserve"> in </w:t>
            </w:r>
            <w:r w:rsidR="00DD5DDD" w:rsidRPr="2390FA1A">
              <w:t xml:space="preserve">section </w:t>
            </w:r>
            <w:r w:rsidR="00CC7F93" w:rsidRPr="2390FA1A">
              <w:t>10(1)(e)</w:t>
            </w:r>
            <w:r w:rsidRPr="2390FA1A">
              <w:t xml:space="preserve"> by replacing th</w:t>
            </w:r>
            <w:r w:rsidR="00D20548" w:rsidRPr="2390FA1A">
              <w:t>e phrase ‘</w:t>
            </w:r>
            <w:r w:rsidR="00932102" w:rsidRPr="2390FA1A">
              <w:t>the person’s understanding of the various needs of disability services consumers’ with</w:t>
            </w:r>
            <w:r w:rsidRPr="2390FA1A">
              <w:t xml:space="preserve"> ‘</w:t>
            </w:r>
            <w:r w:rsidR="001575C7" w:rsidRPr="2390FA1A">
              <w:rPr>
                <w:i/>
                <w:iCs/>
              </w:rPr>
              <w:t>the person</w:t>
            </w:r>
            <w:r w:rsidR="00DD5DDD" w:rsidRPr="2390FA1A">
              <w:rPr>
                <w:i/>
                <w:iCs/>
              </w:rPr>
              <w:t>’</w:t>
            </w:r>
            <w:r w:rsidR="001575C7" w:rsidRPr="2390FA1A">
              <w:rPr>
                <w:i/>
                <w:iCs/>
              </w:rPr>
              <w:t>s understanding of disability rights and disabled people</w:t>
            </w:r>
            <w:r w:rsidR="00DD5DDD" w:rsidRPr="2390FA1A">
              <w:rPr>
                <w:i/>
                <w:iCs/>
              </w:rPr>
              <w:t>’</w:t>
            </w:r>
            <w:r w:rsidR="001575C7" w:rsidRPr="2390FA1A">
              <w:rPr>
                <w:i/>
                <w:iCs/>
              </w:rPr>
              <w:t>s experiences of the health and disability system’</w:t>
            </w:r>
            <w:r w:rsidR="00CC7F93" w:rsidRPr="2390FA1A">
              <w:t>.</w:t>
            </w:r>
          </w:p>
          <w:p w14:paraId="4B64D840" w14:textId="60965947" w:rsidR="00713E6B" w:rsidRPr="00C624C5" w:rsidRDefault="00890E14" w:rsidP="00664525">
            <w:pPr>
              <w:pStyle w:val="ListParagraph"/>
              <w:numPr>
                <w:ilvl w:val="0"/>
                <w:numId w:val="11"/>
              </w:numPr>
              <w:spacing w:after="120"/>
              <w:ind w:left="398" w:hanging="426"/>
              <w:contextualSpacing w:val="0"/>
              <w:cnfStyle w:val="000000100000" w:firstRow="0" w:lastRow="0" w:firstColumn="0" w:lastColumn="0" w:oddVBand="0" w:evenVBand="0" w:oddHBand="1" w:evenHBand="0" w:firstRowFirstColumn="0" w:firstRowLastColumn="0" w:lastRowFirstColumn="0" w:lastRowLastColumn="0"/>
              <w:rPr>
                <w:b/>
                <w:lang w:val="en-US"/>
              </w:rPr>
            </w:pPr>
            <w:r w:rsidRPr="150AE0D0">
              <w:rPr>
                <w:b/>
              </w:rPr>
              <w:lastRenderedPageBreak/>
              <w:t>Confirm</w:t>
            </w:r>
            <w:r w:rsidR="00EA6D65" w:rsidRPr="150AE0D0">
              <w:rPr>
                <w:b/>
              </w:rPr>
              <w:t xml:space="preserve"> suggestion</w:t>
            </w:r>
            <w:r w:rsidRPr="150AE0D0">
              <w:rPr>
                <w:b/>
              </w:rPr>
              <w:t xml:space="preserve"> with revisions</w:t>
            </w:r>
            <w:r w:rsidR="00EA6D65" w:rsidRPr="150AE0D0">
              <w:t xml:space="preserve"> to </w:t>
            </w:r>
            <w:r w:rsidR="008D1750" w:rsidRPr="150AE0D0">
              <w:t>exten</w:t>
            </w:r>
            <w:r w:rsidRPr="150AE0D0">
              <w:t>d</w:t>
            </w:r>
            <w:r w:rsidR="008D1750" w:rsidRPr="150AE0D0">
              <w:t xml:space="preserve"> reporting in s</w:t>
            </w:r>
            <w:r w:rsidR="001718A2">
              <w:t>ection</w:t>
            </w:r>
            <w:r w:rsidR="00C4588A">
              <w:t xml:space="preserve"> </w:t>
            </w:r>
            <w:r w:rsidR="001567CE" w:rsidRPr="150AE0D0">
              <w:t>14(k)</w:t>
            </w:r>
            <w:r w:rsidR="00EA6D65" w:rsidRPr="150AE0D0">
              <w:t xml:space="preserve"> to </w:t>
            </w:r>
            <w:r w:rsidR="00713E6B" w:rsidRPr="150AE0D0">
              <w:t>any relevant Ministers</w:t>
            </w:r>
            <w:r w:rsidR="00903E97">
              <w:t>.</w:t>
            </w:r>
          </w:p>
          <w:p w14:paraId="6D2FB7B3" w14:textId="1F56E943" w:rsidR="008A0E32" w:rsidRPr="00C624C5" w:rsidRDefault="00E23F14" w:rsidP="2390FA1A">
            <w:pPr>
              <w:pStyle w:val="ListParagraph"/>
              <w:numPr>
                <w:ilvl w:val="0"/>
                <w:numId w:val="11"/>
              </w:numPr>
              <w:spacing w:after="240"/>
              <w:ind w:left="397" w:hanging="425"/>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Note </w:t>
            </w:r>
            <w:r w:rsidR="0060182A" w:rsidRPr="2390FA1A">
              <w:rPr>
                <w:b/>
                <w:bCs/>
              </w:rPr>
              <w:t>that</w:t>
            </w:r>
            <w:r w:rsidRPr="2390FA1A">
              <w:rPr>
                <w:b/>
                <w:bCs/>
              </w:rPr>
              <w:t xml:space="preserve"> HDC’s Disability Strategic Plan</w:t>
            </w:r>
            <w:r w:rsidRPr="2390FA1A">
              <w:t xml:space="preserve"> includes actions </w:t>
            </w:r>
            <w:r w:rsidR="6F3E84AC" w:rsidRPr="2390FA1A">
              <w:t>to make our systems, processes</w:t>
            </w:r>
            <w:r w:rsidR="0060182A" w:rsidRPr="2390FA1A">
              <w:t>,</w:t>
            </w:r>
            <w:r w:rsidR="6F3E84AC" w:rsidRPr="2390FA1A">
              <w:t xml:space="preserve"> and communications more responsive to the needs of tāngata whaikaha</w:t>
            </w:r>
            <w:r w:rsidR="00E16E6D" w:rsidRPr="2390FA1A">
              <w:t xml:space="preserve"> </w:t>
            </w:r>
            <w:r w:rsidR="6F3E84AC" w:rsidRPr="2390FA1A">
              <w:t>|</w:t>
            </w:r>
            <w:r w:rsidR="00E16E6D" w:rsidRPr="2390FA1A">
              <w:t xml:space="preserve"> </w:t>
            </w:r>
            <w:r w:rsidR="6F3E84AC" w:rsidRPr="2390FA1A">
              <w:t>disabled people</w:t>
            </w:r>
            <w:r w:rsidR="14A2E16E" w:rsidRPr="2390FA1A">
              <w:t xml:space="preserve"> and to support </w:t>
            </w:r>
            <w:r w:rsidR="00C63DD5" w:rsidRPr="2390FA1A">
              <w:t>improvements to</w:t>
            </w:r>
            <w:r w:rsidR="14A2E16E" w:rsidRPr="2390FA1A">
              <w:t xml:space="preserve"> health and disability services for tāngata whaikaha</w:t>
            </w:r>
            <w:r w:rsidR="00E16E6D" w:rsidRPr="2390FA1A">
              <w:t xml:space="preserve"> </w:t>
            </w:r>
            <w:r w:rsidR="14A2E16E" w:rsidRPr="2390FA1A">
              <w:t>| disabled people</w:t>
            </w:r>
            <w:r w:rsidR="6F3E84AC" w:rsidRPr="2390FA1A">
              <w:t>.</w:t>
            </w:r>
            <w:r w:rsidRPr="2390FA1A">
              <w:t xml:space="preserve"> </w:t>
            </w:r>
          </w:p>
        </w:tc>
      </w:tr>
      <w:tr w:rsidR="008A0E32" w:rsidRPr="005C556A" w14:paraId="4E0A1756" w14:textId="77777777" w:rsidTr="2390FA1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5EE9E52F" w14:textId="03EE5C35" w:rsidR="008A0E32" w:rsidRPr="00C624C5" w:rsidRDefault="00C80C39" w:rsidP="150AE0D0">
            <w:pPr>
              <w:pStyle w:val="ListParagraph"/>
              <w:numPr>
                <w:ilvl w:val="0"/>
                <w:numId w:val="16"/>
              </w:numPr>
              <w:spacing w:before="120" w:after="120"/>
              <w:rPr>
                <w:color w:val="FFFFFF" w:themeColor="background1"/>
                <w:lang w:val="en-US"/>
              </w:rPr>
            </w:pPr>
            <w:r w:rsidRPr="150AE0D0">
              <w:rPr>
                <w:color w:val="FFFFFF" w:themeColor="background1"/>
              </w:rPr>
              <w:lastRenderedPageBreak/>
              <w:t>Update definitions relating to disability</w:t>
            </w:r>
          </w:p>
        </w:tc>
      </w:tr>
      <w:tr w:rsidR="008A0E32" w:rsidRPr="005C556A" w14:paraId="04066D07"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742E2138" w14:textId="77777777" w:rsidR="008A0E32" w:rsidRPr="00C624C5" w:rsidRDefault="008A0E32" w:rsidP="00C624C5">
            <w:pPr>
              <w:spacing w:before="120" w:after="120"/>
              <w:rPr>
                <w:lang w:val="en-US"/>
              </w:rPr>
            </w:pPr>
            <w:r w:rsidRPr="150AE0D0">
              <w:t>Themes</w:t>
            </w:r>
          </w:p>
        </w:tc>
        <w:tc>
          <w:tcPr>
            <w:tcW w:w="7872" w:type="dxa"/>
            <w:shd w:val="clear" w:color="auto" w:fill="auto"/>
          </w:tcPr>
          <w:p w14:paraId="3D10285B" w14:textId="77777777" w:rsidR="002D09B7" w:rsidRPr="00C624C5" w:rsidRDefault="009B0D5A" w:rsidP="00664525">
            <w:pPr>
              <w:pStyle w:val="ListParagraph"/>
              <w:numPr>
                <w:ilvl w:val="0"/>
                <w:numId w:val="11"/>
              </w:numPr>
              <w:spacing w:before="120" w:after="120"/>
              <w:ind w:left="398" w:hanging="358"/>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Generally supported</w:t>
            </w:r>
            <w:r w:rsidR="00933234" w:rsidRPr="150AE0D0">
              <w:t xml:space="preserve">, with feedback supporting </w:t>
            </w:r>
            <w:r w:rsidRPr="150AE0D0">
              <w:t xml:space="preserve">strengths-based language in line </w:t>
            </w:r>
            <w:r w:rsidRPr="009D5228">
              <w:rPr>
                <w:bCs/>
              </w:rPr>
              <w:t xml:space="preserve">with </w:t>
            </w:r>
            <w:r w:rsidRPr="150AE0D0">
              <w:t>UNCRPD and reflecting a social and rights-based model of disability</w:t>
            </w:r>
            <w:r w:rsidR="00F96E61" w:rsidRPr="150AE0D0">
              <w:t>.</w:t>
            </w:r>
            <w:r w:rsidR="00344679" w:rsidRPr="150AE0D0">
              <w:t xml:space="preserve"> </w:t>
            </w:r>
          </w:p>
          <w:p w14:paraId="0E013890" w14:textId="6E432328" w:rsidR="008A0E32" w:rsidRPr="00C624C5" w:rsidRDefault="00344679"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t xml:space="preserve">Several </w:t>
            </w:r>
            <w:r w:rsidR="002D09B7" w:rsidRPr="2390FA1A">
              <w:t>suggested that definitions should be confirmed in collaboration with t</w:t>
            </w:r>
            <w:r w:rsidR="009E28C3" w:rsidRPr="2390FA1A">
              <w:t>āngata whaikaha</w:t>
            </w:r>
            <w:r w:rsidR="00E16E6D" w:rsidRPr="2390FA1A">
              <w:t xml:space="preserve"> </w:t>
            </w:r>
            <w:r w:rsidR="009E28C3" w:rsidRPr="2390FA1A">
              <w:t>|</w:t>
            </w:r>
            <w:r w:rsidR="00E16E6D" w:rsidRPr="2390FA1A">
              <w:t xml:space="preserve"> </w:t>
            </w:r>
            <w:r w:rsidR="009E28C3" w:rsidRPr="2390FA1A">
              <w:t xml:space="preserve">disabled people, and several </w:t>
            </w:r>
            <w:r w:rsidRPr="2390FA1A">
              <w:t xml:space="preserve">referred to the Pae Ora (Healthy Futures Act) </w:t>
            </w:r>
            <w:r w:rsidR="00D21651" w:rsidRPr="2390FA1A">
              <w:t>definition as a useful template.</w:t>
            </w:r>
          </w:p>
          <w:p w14:paraId="28BD5F86" w14:textId="54F5DB13" w:rsidR="0094599C" w:rsidRPr="00C624C5" w:rsidRDefault="0094599C"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t>S</w:t>
            </w:r>
            <w:r w:rsidR="003E3D0F" w:rsidRPr="2390FA1A">
              <w:t>everal sought clarity on the interpretation and scope of</w:t>
            </w:r>
            <w:r w:rsidR="00324C4D" w:rsidRPr="2390FA1A">
              <w:t xml:space="preserve"> </w:t>
            </w:r>
            <w:r w:rsidR="003E3D0F" w:rsidRPr="2390FA1A">
              <w:t>disability support services</w:t>
            </w:r>
            <w:r w:rsidR="00324C4D" w:rsidRPr="2390FA1A">
              <w:t>.</w:t>
            </w:r>
            <w:r w:rsidR="003E3D0F" w:rsidRPr="2390FA1A">
              <w:t xml:space="preserve"> </w:t>
            </w:r>
          </w:p>
        </w:tc>
      </w:tr>
      <w:tr w:rsidR="008A0E32" w:rsidRPr="005C556A" w14:paraId="79B98F07" w14:textId="77777777" w:rsidTr="2390FA1A">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059154C0" w14:textId="77777777" w:rsidR="008A0E32" w:rsidRPr="00C624C5" w:rsidRDefault="008A0E32" w:rsidP="00C624C5">
            <w:pPr>
              <w:spacing w:before="120" w:after="120"/>
              <w:rPr>
                <w:lang w:val="en-US"/>
              </w:rPr>
            </w:pPr>
            <w:r w:rsidRPr="150AE0D0">
              <w:t xml:space="preserve">Comment </w:t>
            </w:r>
          </w:p>
        </w:tc>
        <w:tc>
          <w:tcPr>
            <w:tcW w:w="7872" w:type="dxa"/>
            <w:shd w:val="clear" w:color="auto" w:fill="auto"/>
          </w:tcPr>
          <w:p w14:paraId="194922E6" w14:textId="1A40B6FA" w:rsidR="00F96CFB" w:rsidRPr="00C624C5" w:rsidRDefault="00334B2E" w:rsidP="00C624C5">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150AE0D0">
              <w:t xml:space="preserve">We support strengths-based </w:t>
            </w:r>
            <w:r w:rsidR="009728F1" w:rsidRPr="150AE0D0">
              <w:t xml:space="preserve">language in line with the UNCRPD and reflecting a social and rights-based </w:t>
            </w:r>
            <w:r w:rsidR="000E06EB" w:rsidRPr="150AE0D0">
              <w:t>model of disability.</w:t>
            </w:r>
          </w:p>
          <w:p w14:paraId="336D0DDC" w14:textId="010EF91E" w:rsidR="008A0E32" w:rsidRPr="00C624C5" w:rsidRDefault="000E06EB"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w:t>
            </w:r>
            <w:r w:rsidR="0060182A" w:rsidRPr="2390FA1A">
              <w:t xml:space="preserve">that </w:t>
            </w:r>
            <w:r w:rsidRPr="2390FA1A">
              <w:t xml:space="preserve">the current definition of </w:t>
            </w:r>
            <w:r w:rsidR="0060182A" w:rsidRPr="2390FA1A">
              <w:t>‘</w:t>
            </w:r>
            <w:r w:rsidRPr="2390FA1A">
              <w:t>disability support services</w:t>
            </w:r>
            <w:r w:rsidR="0060182A" w:rsidRPr="2390FA1A">
              <w:t>’</w:t>
            </w:r>
            <w:r w:rsidRPr="2390FA1A">
              <w:t xml:space="preserve"> in the Act is </w:t>
            </w:r>
            <w:r w:rsidR="008832E7" w:rsidRPr="2390FA1A">
              <w:t xml:space="preserve">sufficiently </w:t>
            </w:r>
            <w:r w:rsidRPr="2390FA1A">
              <w:t>broad</w:t>
            </w:r>
            <w:r w:rsidR="002A6BCE" w:rsidRPr="2390FA1A">
              <w:t xml:space="preserve"> to reflect </w:t>
            </w:r>
            <w:r w:rsidR="008068B6" w:rsidRPr="2390FA1A">
              <w:t xml:space="preserve">the range of </w:t>
            </w:r>
            <w:r w:rsidR="002A6BCE" w:rsidRPr="2390FA1A">
              <w:t xml:space="preserve">services that </w:t>
            </w:r>
            <w:r w:rsidR="003953C1" w:rsidRPr="2390FA1A">
              <w:t xml:space="preserve">promote the </w:t>
            </w:r>
            <w:r w:rsidR="00D078D3" w:rsidRPr="2390FA1A">
              <w:t>autonomy</w:t>
            </w:r>
            <w:r w:rsidR="003953C1" w:rsidRPr="2390FA1A">
              <w:t xml:space="preserve"> of tāngata whaikaha</w:t>
            </w:r>
            <w:r w:rsidR="00E16E6D" w:rsidRPr="2390FA1A">
              <w:t xml:space="preserve"> </w:t>
            </w:r>
            <w:r w:rsidR="003953C1" w:rsidRPr="2390FA1A">
              <w:t>|</w:t>
            </w:r>
            <w:r w:rsidR="00E16E6D" w:rsidRPr="2390FA1A">
              <w:t xml:space="preserve"> </w:t>
            </w:r>
            <w:r w:rsidR="003953C1" w:rsidRPr="2390FA1A">
              <w:t>disabled people</w:t>
            </w:r>
            <w:r w:rsidR="008E6222" w:rsidRPr="2390FA1A">
              <w:t xml:space="preserve">, and we consider it important to maintain </w:t>
            </w:r>
            <w:r w:rsidR="003D7B16" w:rsidRPr="2390FA1A">
              <w:t>this broad scope</w:t>
            </w:r>
            <w:r w:rsidR="003953C1" w:rsidRPr="2390FA1A">
              <w:t>.</w:t>
            </w:r>
            <w:r w:rsidR="00611B06" w:rsidRPr="2390FA1A">
              <w:t xml:space="preserve"> We </w:t>
            </w:r>
            <w:r w:rsidR="00BD5FDC" w:rsidRPr="2390FA1A">
              <w:t xml:space="preserve">acknowledge feedback that the interpretation of </w:t>
            </w:r>
            <w:r w:rsidR="0060182A" w:rsidRPr="2390FA1A">
              <w:t>‘</w:t>
            </w:r>
            <w:r w:rsidR="00BD5FDC" w:rsidRPr="2390FA1A">
              <w:t>disability support services</w:t>
            </w:r>
            <w:r w:rsidR="0060182A" w:rsidRPr="2390FA1A">
              <w:t>’</w:t>
            </w:r>
            <w:r w:rsidR="00BD5FDC" w:rsidRPr="2390FA1A">
              <w:t xml:space="preserve"> (and therefore what is in our jurisdiction) can be unclear and has been </w:t>
            </w:r>
            <w:r w:rsidR="001F568C" w:rsidRPr="2390FA1A">
              <w:t>inte</w:t>
            </w:r>
            <w:r w:rsidR="005E6CEC" w:rsidRPr="2390FA1A">
              <w:t>r</w:t>
            </w:r>
            <w:r w:rsidR="001F568C" w:rsidRPr="2390FA1A">
              <w:t>preted</w:t>
            </w:r>
            <w:r w:rsidR="00BD5FDC" w:rsidRPr="2390FA1A">
              <w:t xml:space="preserve"> </w:t>
            </w:r>
            <w:r w:rsidR="0060182A" w:rsidRPr="2390FA1A">
              <w:t xml:space="preserve">inconsistently </w:t>
            </w:r>
            <w:r w:rsidR="00BD5FDC" w:rsidRPr="2390FA1A">
              <w:t>over the y</w:t>
            </w:r>
            <w:r w:rsidR="00D30E57" w:rsidRPr="2390FA1A">
              <w:t>ears</w:t>
            </w:r>
            <w:r w:rsidR="6A95CDA0" w:rsidRPr="2390FA1A">
              <w:t xml:space="preserve"> </w:t>
            </w:r>
            <w:r w:rsidR="001F568C" w:rsidRPr="2390FA1A">
              <w:t xml:space="preserve">by </w:t>
            </w:r>
            <w:r w:rsidR="6A95CDA0" w:rsidRPr="2390FA1A">
              <w:t>HDC</w:t>
            </w:r>
            <w:r w:rsidR="00D30E57" w:rsidRPr="2390FA1A">
              <w:t>.</w:t>
            </w:r>
            <w:r w:rsidR="002A6BCE" w:rsidRPr="2390FA1A">
              <w:t xml:space="preserve"> </w:t>
            </w:r>
          </w:p>
        </w:tc>
      </w:tr>
      <w:tr w:rsidR="008A0E32" w:rsidRPr="005C556A" w14:paraId="69EF04D6"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EB10523" w14:textId="77777777" w:rsidR="008A0E32" w:rsidRPr="00C624C5" w:rsidRDefault="008A0E32" w:rsidP="00C624C5">
            <w:pPr>
              <w:spacing w:before="120" w:after="120"/>
              <w:rPr>
                <w:lang w:val="en-US"/>
              </w:rPr>
            </w:pPr>
            <w:r w:rsidRPr="150AE0D0">
              <w:t>Response</w:t>
            </w:r>
          </w:p>
        </w:tc>
        <w:tc>
          <w:tcPr>
            <w:tcW w:w="7872" w:type="dxa"/>
          </w:tcPr>
          <w:p w14:paraId="6A89B553" w14:textId="45E376AB" w:rsidR="003A0716" w:rsidRPr="00C624C5" w:rsidRDefault="003A0716"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rPr>
                <w:b/>
                <w:bCs/>
              </w:rPr>
              <w:t xml:space="preserve">Confirm suggestion </w:t>
            </w:r>
            <w:r w:rsidRPr="2390FA1A">
              <w:t>to update definitions</w:t>
            </w:r>
            <w:r w:rsidR="009E28C3" w:rsidRPr="2390FA1A">
              <w:t xml:space="preserve">, </w:t>
            </w:r>
            <w:r w:rsidR="00540757" w:rsidRPr="2390FA1A">
              <w:t xml:space="preserve">and </w:t>
            </w:r>
            <w:r w:rsidR="009E28C3" w:rsidRPr="2390FA1A">
              <w:t>suggest the Minist</w:t>
            </w:r>
            <w:r w:rsidR="000C6502" w:rsidRPr="2390FA1A">
              <w:t xml:space="preserve">ry </w:t>
            </w:r>
            <w:r w:rsidR="00BB1A45" w:rsidRPr="2390FA1A">
              <w:t xml:space="preserve">of Health </w:t>
            </w:r>
            <w:r w:rsidR="000C6502" w:rsidRPr="2390FA1A">
              <w:t xml:space="preserve">collaborate with </w:t>
            </w:r>
            <w:r w:rsidRPr="2390FA1A">
              <w:t>tāngata whaikaha</w:t>
            </w:r>
            <w:r w:rsidR="00F63936" w:rsidRPr="2390FA1A">
              <w:t xml:space="preserve"> </w:t>
            </w:r>
            <w:r w:rsidRPr="2390FA1A">
              <w:t>|</w:t>
            </w:r>
            <w:r w:rsidR="00F63936" w:rsidRPr="2390FA1A">
              <w:t xml:space="preserve"> </w:t>
            </w:r>
            <w:r w:rsidRPr="2390FA1A">
              <w:t>disabled people</w:t>
            </w:r>
            <w:r w:rsidR="000C6502" w:rsidRPr="2390FA1A">
              <w:t xml:space="preserve"> on language to </w:t>
            </w:r>
            <w:r w:rsidR="0094599C" w:rsidRPr="2390FA1A">
              <w:t>be used</w:t>
            </w:r>
            <w:r w:rsidR="00215F80" w:rsidRPr="2390FA1A">
              <w:t>.</w:t>
            </w:r>
          </w:p>
          <w:p w14:paraId="481F0AD2" w14:textId="3B5688DC" w:rsidR="008A0E32" w:rsidRPr="00C624C5" w:rsidRDefault="00D30E57" w:rsidP="2390FA1A">
            <w:pPr>
              <w:pStyle w:val="ListParagraph"/>
              <w:numPr>
                <w:ilvl w:val="0"/>
                <w:numId w:val="11"/>
              </w:numPr>
              <w:spacing w:before="120" w:after="240"/>
              <w:ind w:left="397" w:hanging="357"/>
              <w:cnfStyle w:val="000000100000" w:firstRow="0" w:lastRow="0" w:firstColumn="0" w:lastColumn="0" w:oddVBand="0" w:evenVBand="0" w:oddHBand="1" w:evenHBand="0" w:firstRowFirstColumn="0" w:firstRowLastColumn="0" w:lastRowFirstColumn="0" w:lastRowLastColumn="0"/>
            </w:pPr>
            <w:r w:rsidRPr="2390FA1A">
              <w:rPr>
                <w:b/>
                <w:bCs/>
              </w:rPr>
              <w:t xml:space="preserve">HDC to </w:t>
            </w:r>
            <w:r w:rsidR="0041520B" w:rsidRPr="2390FA1A">
              <w:rPr>
                <w:b/>
                <w:bCs/>
              </w:rPr>
              <w:t xml:space="preserve">provide </w:t>
            </w:r>
            <w:r w:rsidR="00342806" w:rsidRPr="2390FA1A">
              <w:rPr>
                <w:b/>
                <w:bCs/>
              </w:rPr>
              <w:t xml:space="preserve">the public with </w:t>
            </w:r>
            <w:r w:rsidR="0041520B" w:rsidRPr="2390FA1A">
              <w:rPr>
                <w:b/>
                <w:bCs/>
              </w:rPr>
              <w:t>clear communication</w:t>
            </w:r>
            <w:r w:rsidR="00342806" w:rsidRPr="2390FA1A">
              <w:rPr>
                <w:b/>
                <w:bCs/>
              </w:rPr>
              <w:t xml:space="preserve"> </w:t>
            </w:r>
            <w:r w:rsidR="00342806" w:rsidRPr="2390FA1A">
              <w:t>of</w:t>
            </w:r>
            <w:r w:rsidRPr="2390FA1A">
              <w:t xml:space="preserve"> the</w:t>
            </w:r>
            <w:r w:rsidR="003A0716" w:rsidRPr="2390FA1A">
              <w:t xml:space="preserve"> definition of </w:t>
            </w:r>
            <w:r w:rsidR="007D0D87" w:rsidRPr="2390FA1A">
              <w:t>‘</w:t>
            </w:r>
            <w:r w:rsidR="003A0716" w:rsidRPr="2390FA1A">
              <w:t>disability supports and services</w:t>
            </w:r>
            <w:r w:rsidR="007D0D87" w:rsidRPr="2390FA1A">
              <w:t>’</w:t>
            </w:r>
            <w:r w:rsidR="003A0716" w:rsidRPr="2390FA1A">
              <w:t xml:space="preserve"> that are captured by the Code</w:t>
            </w:r>
            <w:r w:rsidRPr="2390FA1A">
              <w:t>.</w:t>
            </w:r>
            <w:r>
              <w:tab/>
            </w:r>
          </w:p>
        </w:tc>
      </w:tr>
      <w:tr w:rsidR="008A0E32" w:rsidRPr="005C556A" w14:paraId="45A3D567" w14:textId="77777777" w:rsidTr="2390FA1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11996AD3" w14:textId="352E586D" w:rsidR="008A0E32" w:rsidRPr="00C624C5" w:rsidRDefault="00C80C39" w:rsidP="150AE0D0">
            <w:pPr>
              <w:pStyle w:val="ListParagraph"/>
              <w:numPr>
                <w:ilvl w:val="0"/>
                <w:numId w:val="16"/>
              </w:numPr>
              <w:spacing w:before="120" w:after="120"/>
              <w:rPr>
                <w:color w:val="FFFFFF" w:themeColor="background1"/>
                <w:lang w:val="en-US"/>
              </w:rPr>
            </w:pPr>
            <w:r w:rsidRPr="150AE0D0">
              <w:rPr>
                <w:color w:val="FFFFFF" w:themeColor="background1"/>
              </w:rPr>
              <w:t>Strengthen references to accessibility</w:t>
            </w:r>
          </w:p>
        </w:tc>
      </w:tr>
      <w:tr w:rsidR="008A0E32" w:rsidRPr="005C556A" w14:paraId="4B5E7BB1"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393EA576" w14:textId="77777777" w:rsidR="008A0E32" w:rsidRPr="00C624C5" w:rsidRDefault="008A0E32" w:rsidP="00C624C5">
            <w:pPr>
              <w:spacing w:before="120" w:after="120"/>
              <w:rPr>
                <w:lang w:val="en-US"/>
              </w:rPr>
            </w:pPr>
            <w:r w:rsidRPr="150AE0D0">
              <w:t>Themes</w:t>
            </w:r>
          </w:p>
        </w:tc>
        <w:tc>
          <w:tcPr>
            <w:tcW w:w="7872" w:type="dxa"/>
            <w:shd w:val="clear" w:color="auto" w:fill="auto"/>
          </w:tcPr>
          <w:p w14:paraId="0F896D12" w14:textId="7C630881" w:rsidR="00324C3E" w:rsidRPr="00C624C5" w:rsidRDefault="00324C3E" w:rsidP="00664525">
            <w:pPr>
              <w:pStyle w:val="ListParagraph"/>
              <w:numPr>
                <w:ilvl w:val="0"/>
                <w:numId w:val="11"/>
              </w:numPr>
              <w:spacing w:before="120" w:after="200"/>
              <w:ind w:left="397" w:hanging="35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Generally supported, with some reservations about providers being able to meet accessibility requirements in a resource</w:t>
            </w:r>
            <w:r w:rsidR="00A54314">
              <w:t>-</w:t>
            </w:r>
            <w:r w:rsidRPr="150AE0D0">
              <w:t xml:space="preserve">constrained health system, and whether HDC would account </w:t>
            </w:r>
            <w:r w:rsidR="0050681E">
              <w:t xml:space="preserve">for </w:t>
            </w:r>
            <w:r w:rsidRPr="150AE0D0">
              <w:t>system pressures</w:t>
            </w:r>
            <w:r w:rsidR="00D2471E">
              <w:t xml:space="preserve"> </w:t>
            </w:r>
            <w:r w:rsidR="00D2471E" w:rsidRPr="150AE0D0">
              <w:t>appropriately</w:t>
            </w:r>
            <w:r w:rsidRPr="150AE0D0">
              <w:t>.</w:t>
            </w:r>
          </w:p>
          <w:p w14:paraId="769F41A0" w14:textId="3C228474" w:rsidR="00324C3E" w:rsidRPr="00C624C5" w:rsidRDefault="00324C3E"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t xml:space="preserve">Removal of where </w:t>
            </w:r>
            <w:r w:rsidR="003A09F4" w:rsidRPr="2390FA1A">
              <w:t>‘</w:t>
            </w:r>
            <w:r w:rsidRPr="2390FA1A">
              <w:t>reasonably practicable</w:t>
            </w:r>
            <w:r w:rsidR="003A09F4" w:rsidRPr="2390FA1A">
              <w:t>’</w:t>
            </w:r>
            <w:r w:rsidRPr="2390FA1A">
              <w:t xml:space="preserve"> for interpreters </w:t>
            </w:r>
            <w:r w:rsidR="00C2146D" w:rsidRPr="2390FA1A">
              <w:t xml:space="preserve">in Right 5 </w:t>
            </w:r>
            <w:r w:rsidRPr="2390FA1A">
              <w:t>was generally supported</w:t>
            </w:r>
            <w:r w:rsidR="003A09F4" w:rsidRPr="2390FA1A">
              <w:t>.</w:t>
            </w:r>
            <w:r w:rsidR="00CB3FE1" w:rsidRPr="2390FA1A">
              <w:t xml:space="preserve"> </w:t>
            </w:r>
            <w:r w:rsidRPr="2390FA1A">
              <w:t>Concern</w:t>
            </w:r>
            <w:r w:rsidR="00240D71" w:rsidRPr="2390FA1A">
              <w:t>s were raised</w:t>
            </w:r>
            <w:r w:rsidRPr="2390FA1A">
              <w:t xml:space="preserve"> about resources in </w:t>
            </w:r>
            <w:r w:rsidRPr="2390FA1A">
              <w:lastRenderedPageBreak/>
              <w:t>relation to the availability of interpreters. Conversely</w:t>
            </w:r>
            <w:r w:rsidR="7A206818" w:rsidRPr="2390FA1A">
              <w:t>,</w:t>
            </w:r>
            <w:r w:rsidRPr="2390FA1A">
              <w:t xml:space="preserve"> some wanted stronger requirements around interpreters (eg</w:t>
            </w:r>
            <w:r w:rsidR="00686742" w:rsidRPr="2390FA1A">
              <w:t>,</w:t>
            </w:r>
            <w:r w:rsidRPr="2390FA1A">
              <w:t xml:space="preserve"> that they </w:t>
            </w:r>
            <w:r w:rsidR="00686742" w:rsidRPr="2390FA1A">
              <w:t xml:space="preserve">are </w:t>
            </w:r>
            <w:r w:rsidRPr="2390FA1A">
              <w:t>qualified, culturally competent</w:t>
            </w:r>
            <w:r w:rsidR="00686742" w:rsidRPr="2390FA1A">
              <w:t>,</w:t>
            </w:r>
            <w:r w:rsidR="001065CC" w:rsidRPr="2390FA1A">
              <w:t xml:space="preserve"> etc</w:t>
            </w:r>
            <w:r w:rsidRPr="2390FA1A">
              <w:t>)</w:t>
            </w:r>
            <w:r w:rsidR="00773E5F" w:rsidRPr="2390FA1A">
              <w:t>.</w:t>
            </w:r>
            <w:r w:rsidRPr="2390FA1A">
              <w:t xml:space="preserve"> </w:t>
            </w:r>
          </w:p>
          <w:p w14:paraId="509DF577" w14:textId="5C12A380" w:rsidR="00B62785" w:rsidRPr="00C624C5" w:rsidRDefault="00324C3E"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t xml:space="preserve">Intent </w:t>
            </w:r>
            <w:r w:rsidR="00CB3FE1" w:rsidRPr="2390FA1A">
              <w:t xml:space="preserve">of adding ‘accessible’ and </w:t>
            </w:r>
            <w:r w:rsidR="00C2146D" w:rsidRPr="2390FA1A">
              <w:t xml:space="preserve">‘appropriate supports and/or support </w:t>
            </w:r>
            <w:r w:rsidR="26FF9A0F" w:rsidRPr="2390FA1A">
              <w:t>people</w:t>
            </w:r>
            <w:r w:rsidR="3866827F" w:rsidRPr="2390FA1A">
              <w:t>’</w:t>
            </w:r>
            <w:r w:rsidR="00C2146D" w:rsidRPr="2390FA1A">
              <w:t xml:space="preserve"> in Right 5</w:t>
            </w:r>
            <w:r w:rsidR="003C028D" w:rsidRPr="2390FA1A">
              <w:t>(1)</w:t>
            </w:r>
            <w:r w:rsidR="003C028D" w:rsidRPr="2390FA1A">
              <w:rPr>
                <w:rStyle w:val="FootnoteReference"/>
              </w:rPr>
              <w:footnoteReference w:id="15"/>
            </w:r>
            <w:r w:rsidR="00C2146D" w:rsidRPr="2390FA1A">
              <w:t xml:space="preserve"> </w:t>
            </w:r>
            <w:r w:rsidR="0017610C" w:rsidRPr="2390FA1A">
              <w:t xml:space="preserve">was </w:t>
            </w:r>
            <w:r w:rsidRPr="2390FA1A">
              <w:t>supported</w:t>
            </w:r>
            <w:r w:rsidR="0023691E" w:rsidRPr="2390FA1A">
              <w:t>. Some suggestions were giv</w:t>
            </w:r>
            <w:r w:rsidR="00162AE4" w:rsidRPr="2390FA1A">
              <w:t>en</w:t>
            </w:r>
            <w:r w:rsidR="0023691E" w:rsidRPr="2390FA1A">
              <w:t xml:space="preserve"> for wording improvements</w:t>
            </w:r>
            <w:r w:rsidR="00B3418F" w:rsidRPr="2390FA1A">
              <w:t>.</w:t>
            </w:r>
            <w:r w:rsidR="00462FE9" w:rsidRPr="2390FA1A">
              <w:t xml:space="preserve"> </w:t>
            </w:r>
            <w:r w:rsidR="008D5B2B" w:rsidRPr="2390FA1A">
              <w:t>Additional s</w:t>
            </w:r>
            <w:r w:rsidRPr="2390FA1A">
              <w:t>uggestion</w:t>
            </w:r>
            <w:r w:rsidR="008D5B2B" w:rsidRPr="2390FA1A">
              <w:t>s</w:t>
            </w:r>
            <w:r w:rsidRPr="2390FA1A">
              <w:t xml:space="preserve"> that ‘time’ </w:t>
            </w:r>
            <w:r w:rsidR="6DF38AF8" w:rsidRPr="2390FA1A">
              <w:t xml:space="preserve">be </w:t>
            </w:r>
            <w:r w:rsidRPr="2390FA1A">
              <w:t>added as a factor</w:t>
            </w:r>
            <w:r w:rsidR="008D5B2B" w:rsidRPr="2390FA1A">
              <w:t xml:space="preserve"> and</w:t>
            </w:r>
            <w:r w:rsidRPr="2390FA1A">
              <w:t xml:space="preserve"> to replace ‘form’ with ‘format’</w:t>
            </w:r>
            <w:r w:rsidR="00462FE9" w:rsidRPr="2390FA1A">
              <w:t xml:space="preserve"> were also given</w:t>
            </w:r>
            <w:r w:rsidR="008D5B2B" w:rsidRPr="2390FA1A">
              <w:t>.</w:t>
            </w:r>
          </w:p>
          <w:p w14:paraId="06927657" w14:textId="2BB60A51" w:rsidR="009F18E9" w:rsidRPr="00C624C5" w:rsidRDefault="00D60758" w:rsidP="2390FA1A">
            <w:pPr>
              <w:pStyle w:val="ListParagraph"/>
              <w:numPr>
                <w:ilvl w:val="0"/>
                <w:numId w:val="11"/>
              </w:numPr>
              <w:spacing w:before="120" w:after="120"/>
              <w:ind w:left="398" w:hanging="358"/>
              <w:cnfStyle w:val="000000100000" w:firstRow="0" w:lastRow="0" w:firstColumn="0" w:lastColumn="0" w:oddVBand="0" w:evenVBand="0" w:oddHBand="1" w:evenHBand="0" w:firstRowFirstColumn="0" w:firstRowLastColumn="0" w:lastRowFirstColumn="0" w:lastRowLastColumn="0"/>
            </w:pPr>
            <w:r w:rsidRPr="2390FA1A">
              <w:t>Other Code changes suggested included to build</w:t>
            </w:r>
            <w:r w:rsidR="00B62785" w:rsidRPr="2390FA1A">
              <w:t xml:space="preserve"> </w:t>
            </w:r>
            <w:r w:rsidR="00754130" w:rsidRPr="2390FA1A">
              <w:t xml:space="preserve">an </w:t>
            </w:r>
            <w:r w:rsidR="00B62785" w:rsidRPr="2390FA1A">
              <w:t>expectation of reasonable accommodations into the Code</w:t>
            </w:r>
            <w:r w:rsidR="00760F7E" w:rsidRPr="2390FA1A">
              <w:t>,</w:t>
            </w:r>
            <w:r w:rsidR="00930436" w:rsidRPr="2390FA1A">
              <w:t xml:space="preserve"> and</w:t>
            </w:r>
            <w:r w:rsidR="00B62785" w:rsidRPr="2390FA1A">
              <w:t xml:space="preserve"> to delete ‘written’ in Right 6(4)</w:t>
            </w:r>
            <w:r w:rsidR="00760F7E" w:rsidRPr="2390FA1A">
              <w:t>.</w:t>
            </w:r>
            <w:r w:rsidR="009D5228" w:rsidRPr="2390FA1A">
              <w:rPr>
                <w:rStyle w:val="FootnoteReference"/>
              </w:rPr>
              <w:footnoteReference w:id="16"/>
            </w:r>
            <w:r w:rsidR="00CC0525" w:rsidRPr="2390FA1A">
              <w:t xml:space="preserve"> </w:t>
            </w:r>
          </w:p>
          <w:p w14:paraId="335E7FED" w14:textId="2782CC19" w:rsidR="008A0E32" w:rsidRPr="00C624C5" w:rsidRDefault="009F18E9" w:rsidP="00664525">
            <w:pPr>
              <w:pStyle w:val="ListParagraph"/>
              <w:numPr>
                <w:ilvl w:val="0"/>
                <w:numId w:val="11"/>
              </w:numPr>
              <w:spacing w:before="120" w:after="240"/>
              <w:ind w:left="397" w:hanging="357"/>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 xml:space="preserve">People also shared experiences </w:t>
            </w:r>
            <w:r w:rsidR="00E44AB8" w:rsidRPr="150AE0D0">
              <w:t xml:space="preserve">of inaccessible care, including poor </w:t>
            </w:r>
            <w:r w:rsidR="00501A60" w:rsidRPr="150AE0D0">
              <w:t xml:space="preserve">hospital booking systems resulting in interpreters being unavailable, and technology upgrades such as touchscreens and </w:t>
            </w:r>
            <w:r w:rsidR="00615968" w:rsidRPr="150AE0D0">
              <w:t>online booking</w:t>
            </w:r>
            <w:r w:rsidR="002248E6" w:rsidRPr="150AE0D0">
              <w:t xml:space="preserve"> systems </w:t>
            </w:r>
            <w:r w:rsidR="257B98A9" w:rsidRPr="3E525155">
              <w:t>disadvantaging</w:t>
            </w:r>
            <w:r w:rsidR="791D6FD0" w:rsidRPr="3E525155">
              <w:t xml:space="preserve"> some groups, for example</w:t>
            </w:r>
            <w:r w:rsidR="00615968" w:rsidRPr="150AE0D0">
              <w:t xml:space="preserve"> </w:t>
            </w:r>
            <w:r w:rsidR="00280BFF" w:rsidRPr="150AE0D0">
              <w:t xml:space="preserve">blind </w:t>
            </w:r>
            <w:r w:rsidR="4BFE2B7E" w:rsidRPr="3E525155">
              <w:t>people</w:t>
            </w:r>
            <w:r w:rsidR="00280BFF" w:rsidRPr="150AE0D0">
              <w:t>.</w:t>
            </w:r>
          </w:p>
        </w:tc>
      </w:tr>
      <w:tr w:rsidR="008A0E32" w:rsidRPr="005C556A" w14:paraId="42B35219" w14:textId="77777777" w:rsidTr="2390FA1A">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02BC11EB" w14:textId="77777777" w:rsidR="008A0E32" w:rsidRPr="00C624C5" w:rsidRDefault="008A0E32" w:rsidP="00C624C5">
            <w:pPr>
              <w:spacing w:before="120" w:after="120"/>
              <w:rPr>
                <w:lang w:val="en-US"/>
              </w:rPr>
            </w:pPr>
            <w:r w:rsidRPr="150AE0D0">
              <w:lastRenderedPageBreak/>
              <w:t xml:space="preserve">Comment </w:t>
            </w:r>
          </w:p>
        </w:tc>
        <w:tc>
          <w:tcPr>
            <w:tcW w:w="7872" w:type="dxa"/>
            <w:shd w:val="clear" w:color="auto" w:fill="auto"/>
          </w:tcPr>
          <w:p w14:paraId="4AE39F47" w14:textId="5CCFA50A" w:rsidR="0065161D" w:rsidRPr="0002615F" w:rsidRDefault="001D0251" w:rsidP="2390FA1A">
            <w:pPr>
              <w:spacing w:before="120" w:after="200"/>
              <w:cnfStyle w:val="000000000000" w:firstRow="0" w:lastRow="0" w:firstColumn="0" w:lastColumn="0" w:oddVBand="0" w:evenVBand="0" w:oddHBand="0" w:evenHBand="0" w:firstRowFirstColumn="0" w:firstRowLastColumn="0" w:lastRowFirstColumn="0" w:lastRowLastColumn="0"/>
              <w:rPr>
                <w:spacing w:val="2"/>
              </w:rPr>
            </w:pPr>
            <w:r w:rsidRPr="2390FA1A">
              <w:rPr>
                <w:spacing w:val="2"/>
              </w:rPr>
              <w:t xml:space="preserve">We </w:t>
            </w:r>
            <w:r w:rsidR="00E33551" w:rsidRPr="2390FA1A">
              <w:rPr>
                <w:spacing w:val="2"/>
              </w:rPr>
              <w:t xml:space="preserve">consider </w:t>
            </w:r>
            <w:r w:rsidRPr="2390FA1A">
              <w:rPr>
                <w:spacing w:val="2"/>
              </w:rPr>
              <w:t>that ‘r</w:t>
            </w:r>
            <w:r w:rsidR="006C5EA7" w:rsidRPr="2390FA1A">
              <w:rPr>
                <w:spacing w:val="2"/>
              </w:rPr>
              <w:t>easonably practicable</w:t>
            </w:r>
            <w:r w:rsidRPr="2390FA1A">
              <w:rPr>
                <w:spacing w:val="2"/>
              </w:rPr>
              <w:t>’</w:t>
            </w:r>
            <w:r w:rsidR="006D6E59" w:rsidRPr="2390FA1A">
              <w:rPr>
                <w:spacing w:val="2"/>
              </w:rPr>
              <w:t xml:space="preserve"> in Right 5 is redundant because of </w:t>
            </w:r>
            <w:r w:rsidR="00735B91" w:rsidRPr="2390FA1A">
              <w:rPr>
                <w:spacing w:val="2"/>
              </w:rPr>
              <w:t>C</w:t>
            </w:r>
            <w:r w:rsidR="006C5EA7" w:rsidRPr="2390FA1A">
              <w:rPr>
                <w:spacing w:val="2"/>
              </w:rPr>
              <w:t>lause 3</w:t>
            </w:r>
            <w:r w:rsidR="00C50390" w:rsidRPr="2390FA1A">
              <w:rPr>
                <w:spacing w:val="2"/>
              </w:rPr>
              <w:t xml:space="preserve"> (</w:t>
            </w:r>
            <w:r w:rsidR="004B4D22" w:rsidRPr="2390FA1A">
              <w:rPr>
                <w:spacing w:val="2"/>
              </w:rPr>
              <w:t xml:space="preserve">which states that a provider will not be in breach </w:t>
            </w:r>
            <w:r w:rsidR="00224116" w:rsidRPr="2390FA1A">
              <w:rPr>
                <w:spacing w:val="2"/>
              </w:rPr>
              <w:t xml:space="preserve">of the Code </w:t>
            </w:r>
            <w:r w:rsidR="004B4D22" w:rsidRPr="2390FA1A">
              <w:rPr>
                <w:spacing w:val="2"/>
              </w:rPr>
              <w:t xml:space="preserve">if the </w:t>
            </w:r>
            <w:r w:rsidR="00AD3C71" w:rsidRPr="2390FA1A">
              <w:rPr>
                <w:spacing w:val="2"/>
              </w:rPr>
              <w:t>provider has taken reasonable actions in the circumstances</w:t>
            </w:r>
            <w:r w:rsidR="00452760" w:rsidRPr="2390FA1A">
              <w:rPr>
                <w:spacing w:val="2"/>
              </w:rPr>
              <w:t>)</w:t>
            </w:r>
            <w:r w:rsidR="009932EB" w:rsidRPr="2390FA1A">
              <w:rPr>
                <w:spacing w:val="2"/>
              </w:rPr>
              <w:t xml:space="preserve">. </w:t>
            </w:r>
            <w:r w:rsidR="002C67BA" w:rsidRPr="2390FA1A">
              <w:rPr>
                <w:spacing w:val="2"/>
              </w:rPr>
              <w:t xml:space="preserve">We do not consider </w:t>
            </w:r>
            <w:r w:rsidR="00224116" w:rsidRPr="2390FA1A">
              <w:rPr>
                <w:spacing w:val="2"/>
              </w:rPr>
              <w:t>that</w:t>
            </w:r>
            <w:r w:rsidR="002C67BA" w:rsidRPr="2390FA1A">
              <w:rPr>
                <w:spacing w:val="2"/>
              </w:rPr>
              <w:t xml:space="preserve"> r</w:t>
            </w:r>
            <w:r w:rsidR="009932EB" w:rsidRPr="2390FA1A">
              <w:rPr>
                <w:spacing w:val="2"/>
              </w:rPr>
              <w:t xml:space="preserve">emoving </w:t>
            </w:r>
            <w:r w:rsidR="004B4D22" w:rsidRPr="2390FA1A">
              <w:rPr>
                <w:spacing w:val="2"/>
              </w:rPr>
              <w:t>‘reasonably practica</w:t>
            </w:r>
            <w:r w:rsidR="008D4191" w:rsidRPr="2390FA1A">
              <w:rPr>
                <w:spacing w:val="2"/>
              </w:rPr>
              <w:t>bl</w:t>
            </w:r>
            <w:r w:rsidR="004B4D22" w:rsidRPr="2390FA1A">
              <w:rPr>
                <w:spacing w:val="2"/>
              </w:rPr>
              <w:t>e’</w:t>
            </w:r>
            <w:r w:rsidR="009932EB" w:rsidRPr="2390FA1A">
              <w:rPr>
                <w:spacing w:val="2"/>
              </w:rPr>
              <w:t xml:space="preserve"> </w:t>
            </w:r>
            <w:r w:rsidR="008D4191" w:rsidRPr="2390FA1A">
              <w:rPr>
                <w:spacing w:val="2"/>
              </w:rPr>
              <w:t xml:space="preserve">in Right 5 </w:t>
            </w:r>
            <w:r w:rsidR="009932EB" w:rsidRPr="2390FA1A">
              <w:rPr>
                <w:spacing w:val="2"/>
              </w:rPr>
              <w:t>would</w:t>
            </w:r>
            <w:r w:rsidR="00056605" w:rsidRPr="2390FA1A">
              <w:rPr>
                <w:spacing w:val="2"/>
              </w:rPr>
              <w:t xml:space="preserve"> </w:t>
            </w:r>
            <w:r w:rsidR="009932EB" w:rsidRPr="2390FA1A">
              <w:rPr>
                <w:spacing w:val="2"/>
              </w:rPr>
              <w:t xml:space="preserve">create a new or </w:t>
            </w:r>
            <w:r w:rsidR="000A5060" w:rsidRPr="2390FA1A">
              <w:rPr>
                <w:spacing w:val="2"/>
              </w:rPr>
              <w:t xml:space="preserve">different </w:t>
            </w:r>
            <w:r w:rsidR="00884D70" w:rsidRPr="2390FA1A">
              <w:rPr>
                <w:spacing w:val="2"/>
              </w:rPr>
              <w:t>obligation but</w:t>
            </w:r>
            <w:r w:rsidR="006C5EA7" w:rsidRPr="2390FA1A">
              <w:rPr>
                <w:spacing w:val="2"/>
              </w:rPr>
              <w:t xml:space="preserve"> </w:t>
            </w:r>
            <w:r w:rsidR="000035CE" w:rsidRPr="2390FA1A">
              <w:rPr>
                <w:spacing w:val="2"/>
              </w:rPr>
              <w:t>it would</w:t>
            </w:r>
            <w:r w:rsidR="006C5EA7" w:rsidRPr="2390FA1A">
              <w:rPr>
                <w:spacing w:val="2"/>
              </w:rPr>
              <w:t xml:space="preserve"> sen</w:t>
            </w:r>
            <w:r w:rsidR="002C67BA" w:rsidRPr="2390FA1A">
              <w:rPr>
                <w:spacing w:val="2"/>
              </w:rPr>
              <w:t>d</w:t>
            </w:r>
            <w:r w:rsidR="006C5EA7" w:rsidRPr="2390FA1A">
              <w:rPr>
                <w:spacing w:val="2"/>
              </w:rPr>
              <w:t xml:space="preserve"> a</w:t>
            </w:r>
            <w:r w:rsidR="000A5060" w:rsidRPr="2390FA1A">
              <w:rPr>
                <w:spacing w:val="2"/>
              </w:rPr>
              <w:t>n important</w:t>
            </w:r>
            <w:r w:rsidR="006C5EA7" w:rsidRPr="2390FA1A">
              <w:rPr>
                <w:spacing w:val="2"/>
              </w:rPr>
              <w:t xml:space="preserve"> signal </w:t>
            </w:r>
            <w:r w:rsidR="00056605" w:rsidRPr="2390FA1A">
              <w:rPr>
                <w:spacing w:val="2"/>
              </w:rPr>
              <w:t xml:space="preserve">that </w:t>
            </w:r>
            <w:r w:rsidR="00B400E0" w:rsidRPr="2390FA1A">
              <w:rPr>
                <w:spacing w:val="2"/>
              </w:rPr>
              <w:t xml:space="preserve">the right to a competent interpreter </w:t>
            </w:r>
            <w:r w:rsidR="00056605" w:rsidRPr="2390FA1A">
              <w:rPr>
                <w:spacing w:val="2"/>
              </w:rPr>
              <w:t xml:space="preserve">is as important as other </w:t>
            </w:r>
            <w:r w:rsidR="000A5060" w:rsidRPr="2390FA1A">
              <w:rPr>
                <w:spacing w:val="2"/>
              </w:rPr>
              <w:t>rights</w:t>
            </w:r>
            <w:r w:rsidR="00576E95" w:rsidRPr="2390FA1A">
              <w:rPr>
                <w:spacing w:val="2"/>
              </w:rPr>
              <w:t>.</w:t>
            </w:r>
            <w:r w:rsidR="003354DF" w:rsidRPr="2390FA1A">
              <w:rPr>
                <w:spacing w:val="2"/>
              </w:rPr>
              <w:t xml:space="preserve"> </w:t>
            </w:r>
            <w:r w:rsidR="0065161D" w:rsidRPr="2390FA1A">
              <w:rPr>
                <w:spacing w:val="2"/>
              </w:rPr>
              <w:t>W</w:t>
            </w:r>
            <w:r w:rsidR="00895587" w:rsidRPr="2390FA1A">
              <w:rPr>
                <w:spacing w:val="2"/>
              </w:rPr>
              <w:t xml:space="preserve">e do not consider it necessary </w:t>
            </w:r>
            <w:r w:rsidR="67C94A30" w:rsidRPr="2390FA1A">
              <w:rPr>
                <w:spacing w:val="2"/>
              </w:rPr>
              <w:t>or appropriate</w:t>
            </w:r>
            <w:r w:rsidR="00895587" w:rsidRPr="2390FA1A">
              <w:rPr>
                <w:spacing w:val="2"/>
              </w:rPr>
              <w:t xml:space="preserve"> to specify </w:t>
            </w:r>
            <w:r w:rsidR="00D73892" w:rsidRPr="2390FA1A">
              <w:rPr>
                <w:spacing w:val="2"/>
              </w:rPr>
              <w:t>the qualifications</w:t>
            </w:r>
            <w:r w:rsidR="00895587" w:rsidRPr="2390FA1A">
              <w:rPr>
                <w:spacing w:val="2"/>
              </w:rPr>
              <w:t xml:space="preserve"> of </w:t>
            </w:r>
            <w:r w:rsidR="00D73892" w:rsidRPr="2390FA1A">
              <w:rPr>
                <w:spacing w:val="2"/>
              </w:rPr>
              <w:t>interpreters</w:t>
            </w:r>
            <w:r w:rsidR="002B3BC5" w:rsidRPr="2390FA1A">
              <w:rPr>
                <w:spacing w:val="2"/>
              </w:rPr>
              <w:t>.</w:t>
            </w:r>
            <w:r w:rsidR="0044448F" w:rsidRPr="2390FA1A">
              <w:rPr>
                <w:spacing w:val="2"/>
              </w:rPr>
              <w:t xml:space="preserve"> As </w:t>
            </w:r>
            <w:r w:rsidR="00B73FD4" w:rsidRPr="2390FA1A">
              <w:rPr>
                <w:spacing w:val="2"/>
              </w:rPr>
              <w:t>noted</w:t>
            </w:r>
            <w:r w:rsidR="0044448F" w:rsidRPr="2390FA1A">
              <w:rPr>
                <w:spacing w:val="2"/>
              </w:rPr>
              <w:t xml:space="preserve"> previously, the Code </w:t>
            </w:r>
            <w:r w:rsidR="00820F61" w:rsidRPr="2390FA1A">
              <w:rPr>
                <w:spacing w:val="2"/>
              </w:rPr>
              <w:t>needs to retain its flexibility</w:t>
            </w:r>
            <w:r w:rsidR="00F57B66" w:rsidRPr="2390FA1A">
              <w:rPr>
                <w:spacing w:val="2"/>
              </w:rPr>
              <w:t xml:space="preserve"> so </w:t>
            </w:r>
            <w:r w:rsidR="00B73FD4" w:rsidRPr="2390FA1A">
              <w:rPr>
                <w:spacing w:val="2"/>
              </w:rPr>
              <w:t>that</w:t>
            </w:r>
            <w:r w:rsidR="00F57B66" w:rsidRPr="2390FA1A">
              <w:rPr>
                <w:spacing w:val="2"/>
              </w:rPr>
              <w:t xml:space="preserve"> it can be applicable and practicable across a range of different circumstances.</w:t>
            </w:r>
            <w:r w:rsidR="00D73892" w:rsidRPr="2390FA1A" w:rsidDel="0044448F">
              <w:rPr>
                <w:spacing w:val="2"/>
              </w:rPr>
              <w:t xml:space="preserve"> </w:t>
            </w:r>
            <w:r w:rsidR="00902ACC" w:rsidRPr="2390FA1A">
              <w:rPr>
                <w:spacing w:val="2"/>
              </w:rPr>
              <w:t>This</w:t>
            </w:r>
            <w:r w:rsidR="006D7F39" w:rsidRPr="2390FA1A">
              <w:rPr>
                <w:spacing w:val="2"/>
              </w:rPr>
              <w:t xml:space="preserve"> </w:t>
            </w:r>
            <w:r w:rsidR="00902ACC" w:rsidRPr="2390FA1A">
              <w:rPr>
                <w:spacing w:val="2"/>
              </w:rPr>
              <w:t>may also</w:t>
            </w:r>
            <w:r w:rsidR="00EE421A" w:rsidRPr="2390FA1A">
              <w:rPr>
                <w:spacing w:val="2"/>
              </w:rPr>
              <w:t xml:space="preserve"> risk</w:t>
            </w:r>
            <w:r w:rsidR="006D7F39" w:rsidRPr="2390FA1A">
              <w:rPr>
                <w:spacing w:val="2"/>
              </w:rPr>
              <w:t xml:space="preserve"> unintended consequences </w:t>
            </w:r>
            <w:r w:rsidR="00997C12" w:rsidRPr="2390FA1A">
              <w:rPr>
                <w:spacing w:val="2"/>
              </w:rPr>
              <w:t xml:space="preserve">by reducing access to interpreters </w:t>
            </w:r>
            <w:r w:rsidR="00746192" w:rsidRPr="2390FA1A">
              <w:rPr>
                <w:spacing w:val="2"/>
              </w:rPr>
              <w:t xml:space="preserve">owing </w:t>
            </w:r>
            <w:r w:rsidR="002D7B50" w:rsidRPr="2390FA1A">
              <w:rPr>
                <w:spacing w:val="2"/>
              </w:rPr>
              <w:t>to the</w:t>
            </w:r>
            <w:r w:rsidR="006D7F39" w:rsidRPr="2390FA1A">
              <w:rPr>
                <w:spacing w:val="2"/>
              </w:rPr>
              <w:t xml:space="preserve"> diversity of interpretation needs</w:t>
            </w:r>
            <w:r w:rsidR="0065161D" w:rsidRPr="2390FA1A">
              <w:rPr>
                <w:spacing w:val="2"/>
              </w:rPr>
              <w:t xml:space="preserve">. </w:t>
            </w:r>
            <w:r w:rsidR="007925A2" w:rsidRPr="2390FA1A">
              <w:rPr>
                <w:spacing w:val="2"/>
              </w:rPr>
              <w:t xml:space="preserve">The central </w:t>
            </w:r>
            <w:r w:rsidR="00BA70A1" w:rsidRPr="2390FA1A">
              <w:rPr>
                <w:spacing w:val="2"/>
              </w:rPr>
              <w:t>requirement</w:t>
            </w:r>
            <w:r w:rsidR="0065161D" w:rsidRPr="2390FA1A">
              <w:rPr>
                <w:spacing w:val="2"/>
              </w:rPr>
              <w:t xml:space="preserve"> is </w:t>
            </w:r>
            <w:r w:rsidR="000C2F2A" w:rsidRPr="2390FA1A">
              <w:rPr>
                <w:spacing w:val="2"/>
              </w:rPr>
              <w:t xml:space="preserve">that interpreters </w:t>
            </w:r>
            <w:r w:rsidR="0065161D" w:rsidRPr="2390FA1A">
              <w:rPr>
                <w:spacing w:val="2"/>
              </w:rPr>
              <w:t>enabl</w:t>
            </w:r>
            <w:r w:rsidR="006D7F39" w:rsidRPr="2390FA1A">
              <w:rPr>
                <w:spacing w:val="2"/>
              </w:rPr>
              <w:t>e</w:t>
            </w:r>
            <w:r w:rsidR="0065161D" w:rsidRPr="2390FA1A">
              <w:rPr>
                <w:spacing w:val="2"/>
              </w:rPr>
              <w:t xml:space="preserve"> effective communication. </w:t>
            </w:r>
          </w:p>
          <w:p w14:paraId="3B27885A" w14:textId="23B21DA9" w:rsidR="002B277E" w:rsidRDefault="002B277E" w:rsidP="00664525">
            <w:pPr>
              <w:spacing w:before="120" w:after="200"/>
              <w:cnfStyle w:val="000000000000" w:firstRow="0" w:lastRow="0" w:firstColumn="0" w:lastColumn="0" w:oddVBand="0" w:evenVBand="0" w:oddHBand="0" w:evenHBand="0" w:firstRowFirstColumn="0" w:firstRowLastColumn="0" w:lastRowFirstColumn="0" w:lastRowLastColumn="0"/>
            </w:pPr>
            <w:r w:rsidRPr="2390FA1A">
              <w:t xml:space="preserve">We note the feedback from some </w:t>
            </w:r>
            <w:r w:rsidR="00177187" w:rsidRPr="2390FA1A">
              <w:t>people</w:t>
            </w:r>
            <w:r w:rsidRPr="2390FA1A">
              <w:t xml:space="preserve"> that there is</w:t>
            </w:r>
            <w:r w:rsidR="00845947" w:rsidRPr="2390FA1A">
              <w:t xml:space="preserve"> a lack of clarity as to</w:t>
            </w:r>
            <w:r w:rsidR="00C50390" w:rsidRPr="2390FA1A">
              <w:t xml:space="preserve"> whether and to what extent </w:t>
            </w:r>
            <w:r w:rsidR="00B709A5" w:rsidRPr="2390FA1A">
              <w:t xml:space="preserve">clause 3 is applied in </w:t>
            </w:r>
            <w:r w:rsidR="00695B2F" w:rsidRPr="2390FA1A">
              <w:t xml:space="preserve">HDC’s </w:t>
            </w:r>
            <w:r w:rsidR="00B709A5" w:rsidRPr="2390FA1A">
              <w:t xml:space="preserve">decision-making. </w:t>
            </w:r>
            <w:r w:rsidR="00695B2F" w:rsidRPr="2390FA1A">
              <w:t>HDC does</w:t>
            </w:r>
            <w:r w:rsidR="00B709A5" w:rsidRPr="2390FA1A">
              <w:t xml:space="preserve"> not always explicitly state when clause 3 has been considered</w:t>
            </w:r>
            <w:r w:rsidR="00E56211" w:rsidRPr="2390FA1A">
              <w:t>.</w:t>
            </w:r>
            <w:r w:rsidR="00B709A5" w:rsidRPr="2390FA1A">
              <w:t xml:space="preserve"> We consider</w:t>
            </w:r>
            <w:r w:rsidR="003D1320" w:rsidRPr="2390FA1A">
              <w:t xml:space="preserve"> </w:t>
            </w:r>
            <w:r w:rsidR="00746192" w:rsidRPr="2390FA1A">
              <w:t>that</w:t>
            </w:r>
            <w:r w:rsidR="003D1320" w:rsidRPr="2390FA1A">
              <w:t xml:space="preserve"> </w:t>
            </w:r>
            <w:r w:rsidR="00077D59" w:rsidRPr="2390FA1A">
              <w:t>clear communication from HDC</w:t>
            </w:r>
            <w:r w:rsidR="00361351" w:rsidRPr="2390FA1A">
              <w:t xml:space="preserve"> about clause 3 would be </w:t>
            </w:r>
            <w:r w:rsidR="003035C9" w:rsidRPr="2390FA1A">
              <w:t>beneficial</w:t>
            </w:r>
            <w:r w:rsidR="003D1320" w:rsidRPr="2390FA1A">
              <w:t>.</w:t>
            </w:r>
            <w:r w:rsidR="00010BCF" w:rsidRPr="2390FA1A">
              <w:t xml:space="preserve"> However, we </w:t>
            </w:r>
            <w:r w:rsidR="00E032AE" w:rsidRPr="2390FA1A">
              <w:t>also</w:t>
            </w:r>
            <w:r w:rsidR="00010BCF" w:rsidRPr="2390FA1A">
              <w:t xml:space="preserve"> note that HDC’s assessment process requires HDC always </w:t>
            </w:r>
            <w:r w:rsidR="0033588A" w:rsidRPr="2390FA1A">
              <w:t xml:space="preserve">to </w:t>
            </w:r>
            <w:r w:rsidR="00010BCF" w:rsidRPr="2390FA1A">
              <w:t>take into consideration the context within which the care was provided, including system pressures and resource constraints.</w:t>
            </w:r>
          </w:p>
          <w:p w14:paraId="56E62BA3" w14:textId="55F3A529" w:rsidR="00806293" w:rsidRPr="00806293" w:rsidRDefault="00806293" w:rsidP="00C624C5">
            <w:pPr>
              <w:spacing w:before="120" w:after="120"/>
              <w:cnfStyle w:val="000000000000" w:firstRow="0" w:lastRow="0" w:firstColumn="0" w:lastColumn="0" w:oddVBand="0" w:evenVBand="0" w:oddHBand="0" w:evenHBand="0" w:firstRowFirstColumn="0" w:firstRowLastColumn="0" w:lastRowFirstColumn="0" w:lastRowLastColumn="0"/>
            </w:pPr>
            <w:r w:rsidRPr="2390FA1A">
              <w:lastRenderedPageBreak/>
              <w:t xml:space="preserve">We consider that the addition of ‘accessible’ to Right 5(1) makes the existing right more explicit and does not add any additional burden on providers. </w:t>
            </w:r>
          </w:p>
          <w:p w14:paraId="02C513A7" w14:textId="2957C211" w:rsidR="006C5EA7" w:rsidRPr="00C624C5" w:rsidRDefault="00576E95"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have considered </w:t>
            </w:r>
            <w:r w:rsidR="00A90254" w:rsidRPr="2390FA1A">
              <w:t>feedback</w:t>
            </w:r>
            <w:r w:rsidRPr="2390FA1A">
              <w:t xml:space="preserve"> to im</w:t>
            </w:r>
            <w:r w:rsidR="00A90254" w:rsidRPr="2390FA1A">
              <w:t>prove</w:t>
            </w:r>
            <w:r w:rsidR="005E537F" w:rsidRPr="2390FA1A">
              <w:t xml:space="preserve"> ‘appropriate supports and/or support peoples’</w:t>
            </w:r>
            <w:r w:rsidR="00F5298D" w:rsidRPr="2390FA1A">
              <w:t xml:space="preserve"> in Right </w:t>
            </w:r>
            <w:r w:rsidR="00D67999" w:rsidRPr="2390FA1A">
              <w:t>5(1) and</w:t>
            </w:r>
            <w:r w:rsidR="005E537F" w:rsidRPr="2390FA1A">
              <w:t xml:space="preserve"> </w:t>
            </w:r>
            <w:r w:rsidR="003354DF" w:rsidRPr="2390FA1A">
              <w:t>propose new wording</w:t>
            </w:r>
            <w:r w:rsidR="00202679" w:rsidRPr="2390FA1A">
              <w:t xml:space="preserve"> </w:t>
            </w:r>
            <w:r w:rsidR="00A90E0C" w:rsidRPr="2390FA1A">
              <w:t xml:space="preserve">of </w:t>
            </w:r>
            <w:r w:rsidR="00202679" w:rsidRPr="2390FA1A">
              <w:t xml:space="preserve">‘appropriate assistance and </w:t>
            </w:r>
            <w:r w:rsidR="004009BD" w:rsidRPr="2390FA1A">
              <w:t>supports</w:t>
            </w:r>
            <w:r w:rsidR="00202679" w:rsidRPr="2390FA1A">
              <w:t>’.</w:t>
            </w:r>
            <w:r w:rsidR="003354DF" w:rsidRPr="2390FA1A">
              <w:t xml:space="preserve"> </w:t>
            </w:r>
          </w:p>
          <w:p w14:paraId="040804F8" w14:textId="1E6B02D4" w:rsidR="00576E95" w:rsidRPr="00356365" w:rsidRDefault="00356365" w:rsidP="00356365">
            <w:pPr>
              <w:spacing w:before="120" w:after="120"/>
              <w:cnfStyle w:val="000000000000" w:firstRow="0" w:lastRow="0" w:firstColumn="0" w:lastColumn="0" w:oddVBand="0" w:evenVBand="0" w:oddHBand="0" w:evenHBand="0" w:firstRowFirstColumn="0" w:firstRowLastColumn="0" w:lastRowFirstColumn="0" w:lastRowLastColumn="0"/>
              <w:rPr>
                <w:highlight w:val="yellow"/>
                <w:lang w:val="en-US"/>
              </w:rPr>
            </w:pPr>
            <w:r w:rsidRPr="150AE0D0">
              <w:t xml:space="preserve">We note the feedback for HDC </w:t>
            </w:r>
            <w:r w:rsidR="00A34D8D" w:rsidRPr="150AE0D0">
              <w:t>to consider i</w:t>
            </w:r>
            <w:r w:rsidR="00221949" w:rsidRPr="150AE0D0">
              <w:t>t</w:t>
            </w:r>
            <w:r w:rsidR="00A34D8D" w:rsidRPr="150AE0D0">
              <w:t>s own accessibility and</w:t>
            </w:r>
            <w:r w:rsidR="00221949" w:rsidRPr="150AE0D0">
              <w:t xml:space="preserve"> communication</w:t>
            </w:r>
            <w:r w:rsidR="004E3DEC">
              <w:t>,</w:t>
            </w:r>
            <w:r w:rsidR="00221949" w:rsidRPr="150AE0D0">
              <w:t xml:space="preserve"> and we are incorporating this feedback into our quality improvement programme and </w:t>
            </w:r>
            <w:r w:rsidR="71A7D8F4" w:rsidRPr="66B22A0B">
              <w:t xml:space="preserve">the </w:t>
            </w:r>
            <w:r w:rsidR="007907E5" w:rsidRPr="66B22A0B">
              <w:t>implementation</w:t>
            </w:r>
            <w:r w:rsidR="007907E5" w:rsidRPr="150AE0D0">
              <w:t xml:space="preserve"> of our Disability Strategic Plan.</w:t>
            </w:r>
            <w:r w:rsidR="00A34D8D" w:rsidRPr="150AE0D0">
              <w:t xml:space="preserve"> </w:t>
            </w:r>
          </w:p>
        </w:tc>
      </w:tr>
      <w:tr w:rsidR="008A0E32" w:rsidRPr="005C556A" w14:paraId="167B3032"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746155CC" w14:textId="77777777" w:rsidR="008A0E32" w:rsidRPr="00C624C5" w:rsidRDefault="008A0E32" w:rsidP="00C624C5">
            <w:pPr>
              <w:spacing w:before="120" w:after="120"/>
              <w:rPr>
                <w:lang w:val="en-US"/>
              </w:rPr>
            </w:pPr>
            <w:r w:rsidRPr="150AE0D0">
              <w:lastRenderedPageBreak/>
              <w:t>Response</w:t>
            </w:r>
          </w:p>
        </w:tc>
        <w:tc>
          <w:tcPr>
            <w:tcW w:w="7872" w:type="dxa"/>
          </w:tcPr>
          <w:p w14:paraId="3CD2B4BD" w14:textId="6E7D7BBB" w:rsidR="0024371E" w:rsidRPr="00C624C5" w:rsidRDefault="0024371E" w:rsidP="00BC0DD2">
            <w:pPr>
              <w:pStyle w:val="ListParagraph"/>
              <w:numPr>
                <w:ilvl w:val="0"/>
                <w:numId w:val="10"/>
              </w:numPr>
              <w:spacing w:before="120" w:after="12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rPr>
                <w:b/>
              </w:rPr>
              <w:t xml:space="preserve">Confirm </w:t>
            </w:r>
            <w:r w:rsidR="007B2D12" w:rsidRPr="150AE0D0">
              <w:rPr>
                <w:b/>
              </w:rPr>
              <w:t>proposal</w:t>
            </w:r>
            <w:r w:rsidRPr="150AE0D0">
              <w:rPr>
                <w:b/>
              </w:rPr>
              <w:t xml:space="preserve"> </w:t>
            </w:r>
            <w:r w:rsidRPr="150AE0D0">
              <w:t>to remove ‘reasonably practicable’</w:t>
            </w:r>
            <w:r w:rsidR="003B0591">
              <w:t xml:space="preserve"> </w:t>
            </w:r>
            <w:r w:rsidR="00566F2E">
              <w:t>from</w:t>
            </w:r>
            <w:r w:rsidR="00554232">
              <w:t xml:space="preserve"> Right 5(1)</w:t>
            </w:r>
            <w:r w:rsidR="00B77970">
              <w:t>.</w:t>
            </w:r>
            <w:r w:rsidR="00566F2E">
              <w:t xml:space="preserve"> </w:t>
            </w:r>
          </w:p>
          <w:p w14:paraId="7A6C7C14" w14:textId="65BFE221" w:rsidR="0024371E" w:rsidRPr="00B77970" w:rsidRDefault="0024371E" w:rsidP="00BC0DD2">
            <w:pPr>
              <w:pStyle w:val="ListParagraph"/>
              <w:numPr>
                <w:ilvl w:val="0"/>
                <w:numId w:val="10"/>
              </w:numPr>
              <w:spacing w:before="120" w:after="12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sidRPr="004979A6">
              <w:rPr>
                <w:b/>
              </w:rPr>
              <w:t xml:space="preserve">Confirm </w:t>
            </w:r>
            <w:r w:rsidR="007B2D12" w:rsidRPr="004979A6">
              <w:rPr>
                <w:b/>
              </w:rPr>
              <w:t>proposal</w:t>
            </w:r>
            <w:r w:rsidRPr="004979A6">
              <w:rPr>
                <w:b/>
              </w:rPr>
              <w:t xml:space="preserve"> </w:t>
            </w:r>
            <w:r w:rsidRPr="004979A6">
              <w:t>to add ‘accessible’ to Right 5</w:t>
            </w:r>
            <w:r w:rsidR="00B77970">
              <w:t>(1)</w:t>
            </w:r>
            <w:r w:rsidR="00ED0465">
              <w:t>.</w:t>
            </w:r>
          </w:p>
          <w:p w14:paraId="75FE633D" w14:textId="17A5D7D2" w:rsidR="00B77970" w:rsidRPr="00A951D6" w:rsidRDefault="00B77970" w:rsidP="00BC0DD2">
            <w:pPr>
              <w:pStyle w:val="ListParagraph"/>
              <w:numPr>
                <w:ilvl w:val="0"/>
                <w:numId w:val="10"/>
              </w:numPr>
              <w:spacing w:before="120" w:after="12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Pr>
                <w:b/>
                <w:lang w:val="en-US"/>
              </w:rPr>
              <w:t xml:space="preserve">Confirm new proposal </w:t>
            </w:r>
            <w:r w:rsidRPr="00B77970">
              <w:rPr>
                <w:bCs/>
                <w:lang w:val="en-US"/>
              </w:rPr>
              <w:t>to change ‘appropriate supports and/or support peoples</w:t>
            </w:r>
            <w:r>
              <w:rPr>
                <w:bCs/>
                <w:lang w:val="en-US"/>
              </w:rPr>
              <w:t>’ in Right 5(1)</w:t>
            </w:r>
            <w:r w:rsidRPr="00B77970">
              <w:rPr>
                <w:bCs/>
                <w:lang w:val="en-US"/>
              </w:rPr>
              <w:t xml:space="preserve"> to </w:t>
            </w:r>
            <w:r w:rsidR="00C1169A">
              <w:rPr>
                <w:bCs/>
                <w:lang w:val="en-US"/>
              </w:rPr>
              <w:t>‘</w:t>
            </w:r>
            <w:r w:rsidRPr="00B77970">
              <w:rPr>
                <w:bCs/>
                <w:lang w:val="en-US"/>
              </w:rPr>
              <w:t xml:space="preserve">appropriate assistance and </w:t>
            </w:r>
            <w:r w:rsidR="00E67F88">
              <w:rPr>
                <w:bCs/>
                <w:lang w:val="en-US"/>
              </w:rPr>
              <w:t>supports</w:t>
            </w:r>
            <w:r w:rsidR="00C1169A">
              <w:rPr>
                <w:bCs/>
                <w:lang w:val="en-US"/>
              </w:rPr>
              <w:t>’</w:t>
            </w:r>
            <w:r>
              <w:rPr>
                <w:bCs/>
                <w:lang w:val="en-US"/>
              </w:rPr>
              <w:t xml:space="preserve">. </w:t>
            </w:r>
          </w:p>
          <w:p w14:paraId="6D439839" w14:textId="631E29A7" w:rsidR="00A951D6" w:rsidRPr="00A951D6" w:rsidRDefault="00A951D6"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rPr>
                <w:b/>
                <w:bCs/>
              </w:rPr>
            </w:pPr>
            <w:r w:rsidRPr="2390FA1A">
              <w:rPr>
                <w:b/>
                <w:bCs/>
              </w:rPr>
              <w:t>Note that these proposals will change Right 5(1) to</w:t>
            </w:r>
            <w:r w:rsidR="00C1169A" w:rsidRPr="2390FA1A">
              <w:rPr>
                <w:b/>
                <w:bCs/>
              </w:rPr>
              <w:t>:</w:t>
            </w:r>
            <w:r w:rsidRPr="2390FA1A">
              <w:rPr>
                <w:b/>
                <w:bCs/>
              </w:rPr>
              <w:t xml:space="preserve"> </w:t>
            </w:r>
            <w:r w:rsidRPr="2390FA1A">
              <w:t xml:space="preserve">‘Every consumer has the right to effective </w:t>
            </w:r>
            <w:r w:rsidRPr="2390FA1A">
              <w:rPr>
                <w:i/>
                <w:iCs/>
              </w:rPr>
              <w:t>and accessible</w:t>
            </w:r>
            <w:r w:rsidRPr="2390FA1A">
              <w:t xml:space="preserve"> communication in a form, language, and manner that enables the consumer to understand the information provided.</w:t>
            </w:r>
            <w:r w:rsidR="00557715" w:rsidRPr="2390FA1A">
              <w:t xml:space="preserve"> T</w:t>
            </w:r>
            <w:r w:rsidRPr="2390FA1A">
              <w:t xml:space="preserve">his includes the right to </w:t>
            </w:r>
            <w:r w:rsidRPr="2390FA1A">
              <w:rPr>
                <w:i/>
                <w:iCs/>
              </w:rPr>
              <w:t xml:space="preserve">appropriate assistance and </w:t>
            </w:r>
            <w:r w:rsidR="007A445D" w:rsidRPr="2390FA1A">
              <w:rPr>
                <w:i/>
                <w:iCs/>
              </w:rPr>
              <w:t>supports</w:t>
            </w:r>
            <w:r w:rsidR="008E4D64" w:rsidRPr="2390FA1A">
              <w:rPr>
                <w:i/>
                <w:iCs/>
              </w:rPr>
              <w:t>, including</w:t>
            </w:r>
            <w:r w:rsidR="008E4D64" w:rsidRPr="2390FA1A">
              <w:t xml:space="preserve"> a competent interpreter</w:t>
            </w:r>
            <w:r w:rsidRPr="2390FA1A">
              <w:t>.</w:t>
            </w:r>
            <w:r w:rsidR="00762CD6" w:rsidRPr="2390FA1A">
              <w:t>’</w:t>
            </w:r>
          </w:p>
          <w:p w14:paraId="54C8C131" w14:textId="53640296" w:rsidR="00F046DF" w:rsidRDefault="00C34050"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pPr>
            <w:r w:rsidRPr="2390FA1A">
              <w:rPr>
                <w:b/>
                <w:bCs/>
              </w:rPr>
              <w:t>HDC to s</w:t>
            </w:r>
            <w:r w:rsidR="009D7451" w:rsidRPr="2390FA1A">
              <w:rPr>
                <w:b/>
                <w:bCs/>
              </w:rPr>
              <w:t xml:space="preserve">hare feedback </w:t>
            </w:r>
            <w:r w:rsidR="009D7451" w:rsidRPr="2390FA1A">
              <w:t>on accessibility barriers</w:t>
            </w:r>
            <w:r w:rsidR="009D7451" w:rsidRPr="2390FA1A">
              <w:rPr>
                <w:b/>
                <w:bCs/>
              </w:rPr>
              <w:t xml:space="preserve"> </w:t>
            </w:r>
            <w:r w:rsidR="009D7451" w:rsidRPr="2390FA1A">
              <w:t>experienced by tāngata whaikaha</w:t>
            </w:r>
            <w:r w:rsidR="0037607F" w:rsidRPr="2390FA1A">
              <w:t xml:space="preserve"> </w:t>
            </w:r>
            <w:r w:rsidR="009D7451" w:rsidRPr="2390FA1A">
              <w:t>|</w:t>
            </w:r>
            <w:r w:rsidR="0037607F" w:rsidRPr="2390FA1A">
              <w:t xml:space="preserve"> </w:t>
            </w:r>
            <w:r w:rsidR="009D7451" w:rsidRPr="2390FA1A">
              <w:t xml:space="preserve">disabled people </w:t>
            </w:r>
            <w:r w:rsidR="0001512A" w:rsidRPr="2390FA1A">
              <w:t xml:space="preserve">with </w:t>
            </w:r>
            <w:r w:rsidR="00250597" w:rsidRPr="2390FA1A">
              <w:t>the Ministry of Health</w:t>
            </w:r>
            <w:r w:rsidR="006D6697" w:rsidRPr="2390FA1A">
              <w:t>, Whaikaha</w:t>
            </w:r>
            <w:r w:rsidR="0037607F" w:rsidRPr="2390FA1A">
              <w:t xml:space="preserve"> </w:t>
            </w:r>
            <w:r w:rsidR="00C1169A" w:rsidRPr="2390FA1A">
              <w:t>|</w:t>
            </w:r>
            <w:r w:rsidR="0037607F" w:rsidRPr="2390FA1A">
              <w:t xml:space="preserve"> </w:t>
            </w:r>
            <w:r w:rsidR="0001600D" w:rsidRPr="2390FA1A">
              <w:t>Ministry of Disabled People</w:t>
            </w:r>
            <w:r w:rsidR="00BD6A8C" w:rsidRPr="2390FA1A">
              <w:t>,</w:t>
            </w:r>
            <w:r w:rsidR="00250597" w:rsidRPr="2390FA1A">
              <w:t xml:space="preserve"> and </w:t>
            </w:r>
            <w:r w:rsidR="00FC1BEB" w:rsidRPr="2390FA1A">
              <w:t xml:space="preserve">Health New Zealand </w:t>
            </w:r>
            <w:r w:rsidR="00250597" w:rsidRPr="2390FA1A">
              <w:t>to support quality improvement.</w:t>
            </w:r>
          </w:p>
          <w:p w14:paraId="55256406" w14:textId="325CA23A" w:rsidR="008A0E32" w:rsidRPr="00462B70" w:rsidRDefault="007249C3" w:rsidP="0081200A">
            <w:pPr>
              <w:pStyle w:val="ListParagraph"/>
              <w:numPr>
                <w:ilvl w:val="0"/>
                <w:numId w:val="10"/>
              </w:numPr>
              <w:spacing w:before="120" w:after="24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rPr>
                <w:b/>
              </w:rPr>
              <w:t xml:space="preserve">HDC to </w:t>
            </w:r>
            <w:r w:rsidR="006044C3" w:rsidRPr="150AE0D0">
              <w:rPr>
                <w:b/>
              </w:rPr>
              <w:t>consider</w:t>
            </w:r>
            <w:r w:rsidR="00BD6A8C" w:rsidRPr="150AE0D0">
              <w:rPr>
                <w:b/>
              </w:rPr>
              <w:t xml:space="preserve"> </w:t>
            </w:r>
            <w:r w:rsidR="00285E05" w:rsidRPr="150AE0D0">
              <w:t>f</w:t>
            </w:r>
            <w:r w:rsidR="00FB7F0F" w:rsidRPr="150AE0D0">
              <w:t xml:space="preserve">eedback </w:t>
            </w:r>
            <w:r w:rsidR="00516C05">
              <w:t xml:space="preserve">around </w:t>
            </w:r>
            <w:r w:rsidR="005C0A27">
              <w:t xml:space="preserve">our </w:t>
            </w:r>
            <w:r w:rsidR="0024371E" w:rsidRPr="150AE0D0">
              <w:t>accessibility and communication internally</w:t>
            </w:r>
            <w:r w:rsidR="00A947D2" w:rsidRPr="150AE0D0">
              <w:t xml:space="preserve"> and incorporate </w:t>
            </w:r>
            <w:r w:rsidR="005C0A27">
              <w:t>this into</w:t>
            </w:r>
            <w:r w:rsidR="00A947D2" w:rsidRPr="150AE0D0">
              <w:t xml:space="preserve"> </w:t>
            </w:r>
            <w:r w:rsidR="00034C03" w:rsidRPr="150AE0D0">
              <w:t xml:space="preserve">our quality improvement programme and Disability </w:t>
            </w:r>
            <w:r w:rsidR="00BC0DD2">
              <w:t>Strategy</w:t>
            </w:r>
            <w:r w:rsidR="00DE7AA9" w:rsidRPr="150AE0D0">
              <w:t>.</w:t>
            </w:r>
          </w:p>
        </w:tc>
      </w:tr>
      <w:tr w:rsidR="008A0E32" w:rsidRPr="005C556A" w14:paraId="5A657CB0" w14:textId="77777777" w:rsidTr="2390FA1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0EF4A4DD" w14:textId="288F1F91" w:rsidR="008A0E32" w:rsidRPr="00C624C5" w:rsidRDefault="005679A4" w:rsidP="150AE0D0">
            <w:pPr>
              <w:pStyle w:val="ListParagraph"/>
              <w:numPr>
                <w:ilvl w:val="0"/>
                <w:numId w:val="16"/>
              </w:numPr>
              <w:spacing w:before="120" w:after="120"/>
              <w:rPr>
                <w:color w:val="FFFFFF" w:themeColor="background1"/>
                <w:lang w:val="en-US"/>
              </w:rPr>
            </w:pPr>
            <w:r w:rsidRPr="150AE0D0">
              <w:rPr>
                <w:color w:val="FFFFFF" w:themeColor="background1"/>
              </w:rPr>
              <w:t>Strengthen and clarify right to support to make decisions</w:t>
            </w:r>
          </w:p>
        </w:tc>
      </w:tr>
      <w:tr w:rsidR="008A0E32" w:rsidRPr="005C556A" w14:paraId="46996E7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auto"/>
          </w:tcPr>
          <w:p w14:paraId="026D53F1" w14:textId="77777777" w:rsidR="008A0E32" w:rsidRPr="00C624C5" w:rsidRDefault="008A0E32" w:rsidP="00C624C5">
            <w:pPr>
              <w:spacing w:before="120" w:after="120"/>
              <w:rPr>
                <w:lang w:val="en-US"/>
              </w:rPr>
            </w:pPr>
            <w:r w:rsidRPr="150AE0D0">
              <w:t>Themes</w:t>
            </w:r>
          </w:p>
        </w:tc>
        <w:tc>
          <w:tcPr>
            <w:tcW w:w="7872" w:type="dxa"/>
            <w:shd w:val="clear" w:color="auto" w:fill="auto"/>
          </w:tcPr>
          <w:p w14:paraId="209F2D4E" w14:textId="71D3E8DA" w:rsidR="00C47F06" w:rsidRDefault="579CAFFA"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pPr>
            <w:r w:rsidRPr="2390FA1A">
              <w:t>General support</w:t>
            </w:r>
            <w:r w:rsidR="744E21C0" w:rsidRPr="2390FA1A">
              <w:t xml:space="preserve"> for the intention to strengthen </w:t>
            </w:r>
            <w:r w:rsidR="3073EF00" w:rsidRPr="2390FA1A">
              <w:t xml:space="preserve">and </w:t>
            </w:r>
            <w:r w:rsidR="2B5B014B" w:rsidRPr="2390FA1A">
              <w:t>clarify the right to support to make decisions</w:t>
            </w:r>
            <w:r w:rsidRPr="2390FA1A">
              <w:t>, with multiple wording suggestions</w:t>
            </w:r>
            <w:r w:rsidR="0D6F5E7B" w:rsidRPr="2390FA1A">
              <w:t xml:space="preserve"> to Right 7(2), (3)</w:t>
            </w:r>
            <w:r w:rsidR="00C1169A" w:rsidRPr="2390FA1A">
              <w:t>,</w:t>
            </w:r>
            <w:r w:rsidR="0D6F5E7B" w:rsidRPr="2390FA1A">
              <w:t xml:space="preserve"> and </w:t>
            </w:r>
            <w:r w:rsidR="51BD7552" w:rsidRPr="2390FA1A">
              <w:t>(4)</w:t>
            </w:r>
            <w:r w:rsidRPr="2390FA1A">
              <w:t xml:space="preserve">. </w:t>
            </w:r>
            <w:r w:rsidR="0CB641B6" w:rsidRPr="2390FA1A">
              <w:t xml:space="preserve">Several suggested </w:t>
            </w:r>
            <w:r w:rsidR="43169437" w:rsidRPr="2390FA1A">
              <w:t xml:space="preserve">an </w:t>
            </w:r>
            <w:r w:rsidR="0CB641B6" w:rsidRPr="2390FA1A">
              <w:t xml:space="preserve">alignment with the Law Commission review into adult capacity law and </w:t>
            </w:r>
            <w:r w:rsidR="4F4376ED" w:rsidRPr="2390FA1A">
              <w:t xml:space="preserve">the </w:t>
            </w:r>
            <w:r w:rsidR="0CB641B6" w:rsidRPr="2390FA1A">
              <w:t>Mental Health Bill.</w:t>
            </w:r>
          </w:p>
          <w:p w14:paraId="1358D115" w14:textId="1599BB2B" w:rsidR="00C339D5" w:rsidRDefault="00C339D5" w:rsidP="00505448">
            <w:pPr>
              <w:pStyle w:val="ListParagraph"/>
              <w:numPr>
                <w:ilvl w:val="0"/>
                <w:numId w:val="10"/>
              </w:numPr>
              <w:spacing w:before="120" w:after="120"/>
              <w:ind w:left="398" w:hanging="369"/>
              <w:cnfStyle w:val="000000100000" w:firstRow="0" w:lastRow="0" w:firstColumn="0" w:lastColumn="0" w:oddVBand="0" w:evenVBand="0" w:oddHBand="1" w:evenHBand="0" w:firstRowFirstColumn="0" w:firstRowLastColumn="0" w:lastRowFirstColumn="0" w:lastRowLastColumn="0"/>
              <w:rPr>
                <w:lang w:val="en-US"/>
              </w:rPr>
            </w:pPr>
            <w:r w:rsidRPr="150AE0D0">
              <w:t>Wording suggestions included:</w:t>
            </w:r>
          </w:p>
          <w:p w14:paraId="58F0C9D4" w14:textId="57C4EC35" w:rsidR="00145341" w:rsidRPr="00F80409" w:rsidRDefault="00307F46" w:rsidP="00505448">
            <w:pPr>
              <w:pStyle w:val="ListParagraph"/>
              <w:numPr>
                <w:ilvl w:val="0"/>
                <w:numId w:val="22"/>
              </w:numPr>
              <w:spacing w:before="120" w:after="120"/>
              <w:ind w:left="824" w:hanging="426"/>
              <w:cnfStyle w:val="000000100000" w:firstRow="0" w:lastRow="0" w:firstColumn="0" w:lastColumn="0" w:oddVBand="0" w:evenVBand="0" w:oddHBand="1" w:evenHBand="0" w:firstRowFirstColumn="0" w:firstRowLastColumn="0" w:lastRowFirstColumn="0" w:lastRowLastColumn="0"/>
              <w:rPr>
                <w:lang w:val="en-US"/>
              </w:rPr>
            </w:pPr>
            <w:r w:rsidRPr="150AE0D0">
              <w:t>Clarif</w:t>
            </w:r>
            <w:r w:rsidR="002D70EA" w:rsidRPr="150AE0D0">
              <w:t>ying</w:t>
            </w:r>
            <w:r w:rsidRPr="150AE0D0">
              <w:t xml:space="preserve"> that </w:t>
            </w:r>
            <w:r w:rsidR="007147FD" w:rsidRPr="150AE0D0">
              <w:t>decision-making is decision-specific</w:t>
            </w:r>
            <w:r w:rsidR="00635D7E" w:rsidRPr="150AE0D0">
              <w:t>;</w:t>
            </w:r>
            <w:r w:rsidR="00F80409" w:rsidRPr="150AE0D0">
              <w:t xml:space="preserve"> </w:t>
            </w:r>
            <w:r w:rsidR="00145341" w:rsidRPr="150AE0D0">
              <w:t>that support is of the person’s choosing</w:t>
            </w:r>
            <w:r w:rsidR="00635D7E" w:rsidRPr="150AE0D0">
              <w:t>;</w:t>
            </w:r>
            <w:r w:rsidR="00F80409" w:rsidRPr="150AE0D0">
              <w:t xml:space="preserve"> and</w:t>
            </w:r>
            <w:r w:rsidR="00BB7714" w:rsidRPr="150AE0D0">
              <w:t xml:space="preserve"> what is meant by support</w:t>
            </w:r>
          </w:p>
          <w:p w14:paraId="29971CDE" w14:textId="3BD0107C" w:rsidR="008059C7" w:rsidRPr="009B1C38" w:rsidRDefault="009B1C38" w:rsidP="2390FA1A">
            <w:pPr>
              <w:pStyle w:val="ListParagraph"/>
              <w:numPr>
                <w:ilvl w:val="0"/>
                <w:numId w:val="22"/>
              </w:numPr>
              <w:spacing w:before="120" w:after="120"/>
              <w:ind w:left="824" w:hanging="426"/>
              <w:cnfStyle w:val="000000100000" w:firstRow="0" w:lastRow="0" w:firstColumn="0" w:lastColumn="0" w:oddVBand="0" w:evenVBand="0" w:oddHBand="1" w:evenHBand="0" w:firstRowFirstColumn="0" w:firstRowLastColumn="0" w:lastRowFirstColumn="0" w:lastRowLastColumn="0"/>
            </w:pPr>
            <w:r w:rsidRPr="2390FA1A">
              <w:t>Alternatives to ‘affected decision-making’</w:t>
            </w:r>
            <w:r w:rsidR="00635D7E" w:rsidRPr="2390FA1A">
              <w:t>;</w:t>
            </w:r>
            <w:r w:rsidRPr="2390FA1A">
              <w:t xml:space="preserve"> i</w:t>
            </w:r>
            <w:r w:rsidR="008059C7" w:rsidRPr="2390FA1A">
              <w:t>n</w:t>
            </w:r>
            <w:r w:rsidR="00635D7E" w:rsidRPr="2390FA1A">
              <w:t>corporating</w:t>
            </w:r>
            <w:r w:rsidR="008059C7" w:rsidRPr="2390FA1A">
              <w:t xml:space="preserve"> a capacity test</w:t>
            </w:r>
            <w:r w:rsidR="00635D7E" w:rsidRPr="2390FA1A">
              <w:t>;</w:t>
            </w:r>
            <w:r w:rsidR="009570F1" w:rsidRPr="2390FA1A">
              <w:t xml:space="preserve"> and requiring adequate documentation of capacity assessment and steps taken </w:t>
            </w:r>
            <w:r w:rsidR="008059C7" w:rsidRPr="2390FA1A">
              <w:t xml:space="preserve"> </w:t>
            </w:r>
          </w:p>
          <w:p w14:paraId="2B29B788" w14:textId="4E4E86F8" w:rsidR="004815A0" w:rsidRPr="00B34A44" w:rsidRDefault="00B34A44" w:rsidP="00505448">
            <w:pPr>
              <w:pStyle w:val="ListParagraph"/>
              <w:numPr>
                <w:ilvl w:val="0"/>
                <w:numId w:val="22"/>
              </w:numPr>
              <w:spacing w:before="120" w:after="120"/>
              <w:ind w:left="824" w:hanging="426"/>
              <w:cnfStyle w:val="000000100000" w:firstRow="0" w:lastRow="0" w:firstColumn="0" w:lastColumn="0" w:oddVBand="0" w:evenVBand="0" w:oddHBand="1" w:evenHBand="0" w:firstRowFirstColumn="0" w:firstRowLastColumn="0" w:lastRowFirstColumn="0" w:lastRowLastColumn="0"/>
              <w:rPr>
                <w:lang w:val="en-US"/>
              </w:rPr>
            </w:pPr>
            <w:r w:rsidRPr="150AE0D0">
              <w:lastRenderedPageBreak/>
              <w:t xml:space="preserve">Simplifying </w:t>
            </w:r>
            <w:r w:rsidR="002A6C12">
              <w:t xml:space="preserve">Right </w:t>
            </w:r>
            <w:r w:rsidRPr="150AE0D0">
              <w:t>7(4)</w:t>
            </w:r>
            <w:r w:rsidR="00635D7E" w:rsidRPr="150AE0D0">
              <w:t>;</w:t>
            </w:r>
            <w:r w:rsidRPr="150AE0D0">
              <w:t xml:space="preserve"> </w:t>
            </w:r>
            <w:r w:rsidR="009E006F" w:rsidRPr="150AE0D0">
              <w:t xml:space="preserve">and </w:t>
            </w:r>
            <w:r w:rsidRPr="150AE0D0">
              <w:t>p</w:t>
            </w:r>
            <w:r w:rsidR="008C1F1C" w:rsidRPr="150AE0D0">
              <w:t xml:space="preserve">roviding for collective decision-making in </w:t>
            </w:r>
            <w:r w:rsidR="002A6C12">
              <w:t xml:space="preserve">Right </w:t>
            </w:r>
            <w:r w:rsidR="008C1F1C" w:rsidRPr="150AE0D0">
              <w:t>7(4)</w:t>
            </w:r>
            <w:r w:rsidR="00DB1F01" w:rsidRPr="150AE0D0">
              <w:t xml:space="preserve">, including </w:t>
            </w:r>
            <w:r w:rsidR="002C714C" w:rsidRPr="150AE0D0">
              <w:t>ways to resolve where there is disagreement</w:t>
            </w:r>
          </w:p>
          <w:p w14:paraId="1CC5101B" w14:textId="224BAC6E" w:rsidR="00145341" w:rsidRPr="009570F1" w:rsidRDefault="004815A0" w:rsidP="00D92565">
            <w:pPr>
              <w:pStyle w:val="ListParagraph"/>
              <w:numPr>
                <w:ilvl w:val="0"/>
                <w:numId w:val="22"/>
              </w:numPr>
              <w:spacing w:before="120" w:after="120"/>
              <w:ind w:left="822" w:hanging="425"/>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Defining advance directives and advance care preferences</w:t>
            </w:r>
            <w:r w:rsidR="00145341" w:rsidRPr="150AE0D0">
              <w:t>.</w:t>
            </w:r>
          </w:p>
          <w:p w14:paraId="2A95CB19" w14:textId="76B08132" w:rsidR="008C1F1C" w:rsidRDefault="00377380"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pPr>
            <w:r w:rsidRPr="2390FA1A">
              <w:t>M</w:t>
            </w:r>
            <w:r w:rsidR="00004EF9" w:rsidRPr="2390FA1A">
              <w:t xml:space="preserve">ixed views about </w:t>
            </w:r>
            <w:r w:rsidR="00B509C0" w:rsidRPr="2390FA1A">
              <w:t>changing ‘views’ to ‘will and preference’</w:t>
            </w:r>
            <w:r w:rsidR="71369AEE" w:rsidRPr="2390FA1A">
              <w:t xml:space="preserve"> in </w:t>
            </w:r>
            <w:r w:rsidR="002A6C12" w:rsidRPr="2390FA1A">
              <w:t xml:space="preserve">Right </w:t>
            </w:r>
            <w:r w:rsidR="71369AEE" w:rsidRPr="2390FA1A">
              <w:t>7(4)</w:t>
            </w:r>
            <w:r w:rsidR="739C8B26" w:rsidRPr="2390FA1A">
              <w:t>.</w:t>
            </w:r>
            <w:r w:rsidR="00413EB7" w:rsidRPr="2390FA1A">
              <w:t xml:space="preserve"> Many supported</w:t>
            </w:r>
            <w:r w:rsidR="00EB65DB" w:rsidRPr="2390FA1A">
              <w:t xml:space="preserve"> this change</w:t>
            </w:r>
            <w:r w:rsidR="00413EB7" w:rsidRPr="2390FA1A">
              <w:t>,</w:t>
            </w:r>
            <w:r w:rsidR="00EB65DB" w:rsidRPr="2390FA1A">
              <w:t xml:space="preserve"> but</w:t>
            </w:r>
            <w:r w:rsidR="00413EB7" w:rsidRPr="2390FA1A">
              <w:t xml:space="preserve"> s</w:t>
            </w:r>
            <w:r w:rsidR="00B509C0" w:rsidRPr="2390FA1A">
              <w:t xml:space="preserve">ome thought </w:t>
            </w:r>
            <w:r w:rsidR="009C20F4" w:rsidRPr="2390FA1A">
              <w:t>the</w:t>
            </w:r>
            <w:r w:rsidR="00B509C0" w:rsidRPr="2390FA1A">
              <w:t xml:space="preserve"> language was too complicated</w:t>
            </w:r>
            <w:r w:rsidR="0000773B" w:rsidRPr="2390FA1A">
              <w:t>,</w:t>
            </w:r>
            <w:r w:rsidR="00B509C0" w:rsidRPr="2390FA1A">
              <w:t xml:space="preserve"> </w:t>
            </w:r>
            <w:r w:rsidR="00413EB7" w:rsidRPr="2390FA1A">
              <w:t>should include ‘rights’</w:t>
            </w:r>
            <w:r w:rsidR="00B509C0" w:rsidRPr="2390FA1A">
              <w:t xml:space="preserve">, or could raise expectations </w:t>
            </w:r>
            <w:r w:rsidR="00F82269" w:rsidRPr="2390FA1A">
              <w:t>that could not be met</w:t>
            </w:r>
            <w:r w:rsidR="00B509C0" w:rsidRPr="2390FA1A">
              <w:t xml:space="preserve"> </w:t>
            </w:r>
            <w:r w:rsidR="00F82269" w:rsidRPr="2390FA1A">
              <w:t>around</w:t>
            </w:r>
            <w:r w:rsidR="00B509C0" w:rsidRPr="2390FA1A">
              <w:t xml:space="preserve"> access to care</w:t>
            </w:r>
            <w:r w:rsidR="00943DB9" w:rsidRPr="2390FA1A">
              <w:t xml:space="preserve">, for example if their preference is for a service that </w:t>
            </w:r>
            <w:r w:rsidR="008A134C" w:rsidRPr="2390FA1A">
              <w:t>is not available to them</w:t>
            </w:r>
            <w:r w:rsidR="00B509C0" w:rsidRPr="2390FA1A">
              <w:t>.</w:t>
            </w:r>
          </w:p>
          <w:p w14:paraId="599D3026" w14:textId="1BBDBD0B" w:rsidR="00B509C0" w:rsidRDefault="00B509C0"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pPr>
            <w:r w:rsidRPr="2390FA1A">
              <w:t>Mixed views about ret</w:t>
            </w:r>
            <w:r w:rsidR="00377380" w:rsidRPr="2390FA1A">
              <w:t>aining</w:t>
            </w:r>
            <w:r w:rsidRPr="2390FA1A">
              <w:t xml:space="preserve"> ‘best interests’</w:t>
            </w:r>
            <w:r w:rsidR="30B20459" w:rsidRPr="2390FA1A">
              <w:t xml:space="preserve"> in 7(4)</w:t>
            </w:r>
            <w:r w:rsidR="5981BD97" w:rsidRPr="2390FA1A">
              <w:t>.</w:t>
            </w:r>
            <w:r w:rsidR="000C3864" w:rsidRPr="2390FA1A">
              <w:t xml:space="preserve"> S</w:t>
            </w:r>
            <w:r w:rsidRPr="2390FA1A">
              <w:t xml:space="preserve">ome </w:t>
            </w:r>
            <w:r w:rsidR="000C3864" w:rsidRPr="2390FA1A">
              <w:t>considered</w:t>
            </w:r>
            <w:r w:rsidRPr="2390FA1A">
              <w:t xml:space="preserve"> </w:t>
            </w:r>
            <w:r w:rsidR="00121BF3" w:rsidRPr="2390FA1A">
              <w:t xml:space="preserve">it </w:t>
            </w:r>
            <w:r w:rsidRPr="2390FA1A">
              <w:t>outdated,</w:t>
            </w:r>
            <w:r w:rsidR="00A967F4" w:rsidRPr="2390FA1A">
              <w:t xml:space="preserve"> </w:t>
            </w:r>
            <w:r w:rsidR="00551667" w:rsidRPr="2390FA1A">
              <w:t>some suggested</w:t>
            </w:r>
            <w:r w:rsidR="00A967F4" w:rsidRPr="2390FA1A">
              <w:t xml:space="preserve"> replacing with the ‘wel</w:t>
            </w:r>
            <w:r w:rsidR="00472EFE" w:rsidRPr="2390FA1A">
              <w:t>lbeing</w:t>
            </w:r>
            <w:r w:rsidR="00A967F4" w:rsidRPr="2390FA1A">
              <w:t xml:space="preserve"> principle’,</w:t>
            </w:r>
            <w:r w:rsidRPr="2390FA1A">
              <w:t xml:space="preserve"> </w:t>
            </w:r>
            <w:r w:rsidR="00D54030" w:rsidRPr="2390FA1A">
              <w:t xml:space="preserve">and </w:t>
            </w:r>
            <w:r w:rsidR="00D32147" w:rsidRPr="2390FA1A">
              <w:t xml:space="preserve">another </w:t>
            </w:r>
            <w:r w:rsidR="00D54030" w:rsidRPr="2390FA1A">
              <w:t>agreed it was</w:t>
            </w:r>
            <w:r w:rsidRPr="2390FA1A">
              <w:t xml:space="preserve"> imperfect but </w:t>
            </w:r>
            <w:r w:rsidR="00385E4A" w:rsidRPr="2390FA1A">
              <w:t>best describes d</w:t>
            </w:r>
            <w:r w:rsidRPr="2390FA1A">
              <w:t xml:space="preserve">uty of care. </w:t>
            </w:r>
          </w:p>
          <w:p w14:paraId="147BD952" w14:textId="1190D7ED" w:rsidR="007F632D" w:rsidRPr="008C1F1C" w:rsidRDefault="007F632D" w:rsidP="00505448">
            <w:pPr>
              <w:pStyle w:val="ListParagraph"/>
              <w:numPr>
                <w:ilvl w:val="0"/>
                <w:numId w:val="10"/>
              </w:numPr>
              <w:spacing w:before="120" w:after="12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sidRPr="150AE0D0">
              <w:t xml:space="preserve">Some raised </w:t>
            </w:r>
            <w:r w:rsidRPr="00C624C5">
              <w:t>concerns that the discussion document did not address long-term decision-making under Right 7(4)</w:t>
            </w:r>
            <w:r w:rsidR="001E786C">
              <w:t>,</w:t>
            </w:r>
            <w:r w:rsidRPr="00C624C5">
              <w:t xml:space="preserve"> including in relation to people </w:t>
            </w:r>
            <w:r w:rsidR="00184670">
              <w:t xml:space="preserve">who are placed </w:t>
            </w:r>
            <w:r w:rsidRPr="00C624C5">
              <w:t>in long-term residential</w:t>
            </w:r>
            <w:r>
              <w:t xml:space="preserve"> setti</w:t>
            </w:r>
            <w:r w:rsidR="00C80CAA">
              <w:t>n</w:t>
            </w:r>
            <w:r>
              <w:t>gs</w:t>
            </w:r>
            <w:r w:rsidR="00184670">
              <w:t xml:space="preserve"> under Right 7(4)</w:t>
            </w:r>
            <w:r w:rsidRPr="00C624C5">
              <w:t>.</w:t>
            </w:r>
          </w:p>
          <w:p w14:paraId="24CE2313" w14:textId="4292A58B" w:rsidR="00145341" w:rsidRDefault="008E18FE" w:rsidP="2390FA1A">
            <w:pPr>
              <w:pStyle w:val="ListParagraph"/>
              <w:numPr>
                <w:ilvl w:val="0"/>
                <w:numId w:val="10"/>
              </w:numPr>
              <w:spacing w:before="120" w:after="120"/>
              <w:ind w:left="397" w:hanging="369"/>
              <w:cnfStyle w:val="000000100000" w:firstRow="0" w:lastRow="0" w:firstColumn="0" w:lastColumn="0" w:oddVBand="0" w:evenVBand="0" w:oddHBand="1" w:evenHBand="0" w:firstRowFirstColumn="0" w:firstRowLastColumn="0" w:lastRowFirstColumn="0" w:lastRowLastColumn="0"/>
            </w:pPr>
            <w:r w:rsidRPr="2390FA1A">
              <w:t xml:space="preserve">Some raised concerns with practical implications </w:t>
            </w:r>
            <w:r w:rsidR="00C47F06" w:rsidRPr="2390FA1A">
              <w:t xml:space="preserve">of capacity </w:t>
            </w:r>
            <w:r w:rsidRPr="2390FA1A">
              <w:t>assessments</w:t>
            </w:r>
            <w:r w:rsidR="006F61D2" w:rsidRPr="2390FA1A">
              <w:t xml:space="preserve"> </w:t>
            </w:r>
            <w:r w:rsidR="00E660EE" w:rsidRPr="2390FA1A">
              <w:t>and supported</w:t>
            </w:r>
            <w:r w:rsidR="007D6A40" w:rsidRPr="2390FA1A">
              <w:t xml:space="preserve"> </w:t>
            </w:r>
            <w:r w:rsidR="00414134" w:rsidRPr="2390FA1A">
              <w:t>de</w:t>
            </w:r>
            <w:r w:rsidR="00F97747" w:rsidRPr="2390FA1A">
              <w:t>cision</w:t>
            </w:r>
            <w:r w:rsidR="00F57499" w:rsidRPr="2390FA1A">
              <w:t>-making</w:t>
            </w:r>
            <w:r w:rsidRPr="2390FA1A">
              <w:t xml:space="preserve">, especially </w:t>
            </w:r>
            <w:r w:rsidR="00C47F06" w:rsidRPr="2390FA1A">
              <w:t>as good practice is</w:t>
            </w:r>
            <w:r w:rsidRPr="2390FA1A">
              <w:t xml:space="preserve"> evolving. </w:t>
            </w:r>
          </w:p>
          <w:p w14:paraId="3739FC86" w14:textId="7CF005E2" w:rsidR="008A0E32" w:rsidRPr="004815A0" w:rsidRDefault="004251B6" w:rsidP="00505448">
            <w:pPr>
              <w:pStyle w:val="ListParagraph"/>
              <w:numPr>
                <w:ilvl w:val="0"/>
                <w:numId w:val="10"/>
              </w:numPr>
              <w:spacing w:before="120" w:after="120"/>
              <w:ind w:left="398" w:hanging="369"/>
              <w:cnfStyle w:val="000000100000" w:firstRow="0" w:lastRow="0" w:firstColumn="0" w:lastColumn="0" w:oddVBand="0" w:evenVBand="0" w:oddHBand="1" w:evenHBand="0" w:firstRowFirstColumn="0" w:firstRowLastColumn="0" w:lastRowFirstColumn="0" w:lastRowLastColumn="0"/>
              <w:rPr>
                <w:lang w:val="en-US"/>
              </w:rPr>
            </w:pPr>
            <w:r w:rsidRPr="150AE0D0">
              <w:t xml:space="preserve">Many suggested greater </w:t>
            </w:r>
            <w:r w:rsidR="001B7E94" w:rsidRPr="150AE0D0">
              <w:t xml:space="preserve">supported decision-making </w:t>
            </w:r>
            <w:r w:rsidRPr="150AE0D0">
              <w:t xml:space="preserve">guidance </w:t>
            </w:r>
            <w:r w:rsidR="00C61E62" w:rsidRPr="150AE0D0">
              <w:t>in relation to health and disability services</w:t>
            </w:r>
            <w:r w:rsidRPr="150AE0D0">
              <w:t>, and that HDC should take a lead role</w:t>
            </w:r>
            <w:r w:rsidR="001B7E94" w:rsidRPr="150AE0D0">
              <w:t>.</w:t>
            </w:r>
          </w:p>
        </w:tc>
      </w:tr>
      <w:tr w:rsidR="008A0E32" w:rsidRPr="005C556A" w14:paraId="01F613FD" w14:textId="77777777" w:rsidTr="2390FA1A">
        <w:tc>
          <w:tcPr>
            <w:tcW w:w="1308" w:type="dxa"/>
            <w:shd w:val="clear" w:color="auto" w:fill="auto"/>
          </w:tcPr>
          <w:p w14:paraId="072F5DD1" w14:textId="77777777" w:rsidR="008A0E32" w:rsidRPr="00C624C5" w:rsidRDefault="008A0E32" w:rsidP="00C624C5">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lastRenderedPageBreak/>
              <w:t xml:space="preserve">Comment </w:t>
            </w:r>
          </w:p>
        </w:tc>
        <w:tc>
          <w:tcPr>
            <w:tcW w:w="7872" w:type="dxa"/>
            <w:shd w:val="clear" w:color="auto" w:fill="auto"/>
          </w:tcPr>
          <w:p w14:paraId="7143B7C2" w14:textId="204960A8" w:rsidR="00C40DCC" w:rsidRPr="00635D7E" w:rsidRDefault="00C40DCC" w:rsidP="2390FA1A">
            <w:pPr>
              <w:spacing w:before="120" w:after="120"/>
            </w:pPr>
            <w:r w:rsidRPr="2390FA1A">
              <w:t>We agree that appropriate alignment</w:t>
            </w:r>
            <w:r w:rsidR="007C3FB3" w:rsidRPr="2390FA1A">
              <w:t xml:space="preserve"> with</w:t>
            </w:r>
            <w:r w:rsidR="002E40A8" w:rsidRPr="2390FA1A">
              <w:t xml:space="preserve"> the Mental Health Bill</w:t>
            </w:r>
            <w:r w:rsidR="00700BB4" w:rsidRPr="2390FA1A">
              <w:t xml:space="preserve"> an</w:t>
            </w:r>
            <w:r w:rsidR="00C31579" w:rsidRPr="2390FA1A">
              <w:t>d Law Commission work</w:t>
            </w:r>
            <w:r w:rsidR="002E40A8" w:rsidRPr="2390FA1A">
              <w:t xml:space="preserve"> </w:t>
            </w:r>
            <w:r w:rsidR="00BD2FA0" w:rsidRPr="2390FA1A">
              <w:t>is needed</w:t>
            </w:r>
            <w:r w:rsidR="00E7480D" w:rsidRPr="2390FA1A">
              <w:t>.</w:t>
            </w:r>
            <w:r w:rsidR="00BD2FA0" w:rsidRPr="2390FA1A">
              <w:t xml:space="preserve"> </w:t>
            </w:r>
            <w:r w:rsidR="00E7480D" w:rsidRPr="2390FA1A">
              <w:t>A</w:t>
            </w:r>
            <w:r w:rsidR="00BD2FA0" w:rsidRPr="2390FA1A">
              <w:t>ccordingly</w:t>
            </w:r>
            <w:r w:rsidR="005E4150" w:rsidRPr="2390FA1A">
              <w:t>,</w:t>
            </w:r>
            <w:r w:rsidR="00BD2FA0" w:rsidRPr="2390FA1A">
              <w:t xml:space="preserve"> th</w:t>
            </w:r>
            <w:r w:rsidR="008D289B" w:rsidRPr="2390FA1A">
              <w:t xml:space="preserve">e </w:t>
            </w:r>
            <w:r w:rsidR="002861C8" w:rsidRPr="2390FA1A">
              <w:t xml:space="preserve">proposals </w:t>
            </w:r>
            <w:r w:rsidR="002D05EF" w:rsidRPr="2390FA1A">
              <w:t xml:space="preserve">to change the Code </w:t>
            </w:r>
            <w:r w:rsidR="002C62F5" w:rsidRPr="2390FA1A">
              <w:t xml:space="preserve">to strengthen </w:t>
            </w:r>
            <w:r w:rsidR="002E6211" w:rsidRPr="2390FA1A">
              <w:t xml:space="preserve">and clarify supported decision-making </w:t>
            </w:r>
            <w:r w:rsidR="002D05EF" w:rsidRPr="2390FA1A">
              <w:t>are draft</w:t>
            </w:r>
            <w:r w:rsidR="00A466EE" w:rsidRPr="2390FA1A">
              <w:t xml:space="preserve"> and directional, </w:t>
            </w:r>
            <w:r w:rsidR="009431F1" w:rsidRPr="2390FA1A">
              <w:t xml:space="preserve">subject to </w:t>
            </w:r>
            <w:r w:rsidR="00995454" w:rsidRPr="2390FA1A">
              <w:t>progression of other work. We note that the Ministry of Health and Whaikaha</w:t>
            </w:r>
            <w:r w:rsidR="0037607F" w:rsidRPr="2390FA1A">
              <w:t xml:space="preserve"> </w:t>
            </w:r>
            <w:r w:rsidR="00571028" w:rsidRPr="2390FA1A">
              <w:t>|</w:t>
            </w:r>
            <w:r w:rsidR="0037607F" w:rsidRPr="2390FA1A">
              <w:t xml:space="preserve"> </w:t>
            </w:r>
            <w:r w:rsidR="0009374B" w:rsidRPr="2390FA1A">
              <w:t xml:space="preserve">Ministry of Disabled People </w:t>
            </w:r>
            <w:r w:rsidR="00995454" w:rsidRPr="2390FA1A">
              <w:t>are also undertaking projects</w:t>
            </w:r>
            <w:r w:rsidR="00675E2C" w:rsidRPr="2390FA1A">
              <w:t xml:space="preserve"> to consider </w:t>
            </w:r>
            <w:r w:rsidR="00683821" w:rsidRPr="2390FA1A">
              <w:t xml:space="preserve">the </w:t>
            </w:r>
            <w:r w:rsidR="00D74778" w:rsidRPr="2390FA1A">
              <w:t>operation of supported decision-making</w:t>
            </w:r>
            <w:r w:rsidR="009B2E7E" w:rsidRPr="2390FA1A">
              <w:t xml:space="preserve"> i</w:t>
            </w:r>
            <w:r w:rsidR="001B7E94" w:rsidRPr="2390FA1A">
              <w:t>n health care and society respectively.</w:t>
            </w:r>
          </w:p>
          <w:p w14:paraId="0D2F9463" w14:textId="2F3F7F12" w:rsidR="00081EC6" w:rsidRPr="00CC2A53" w:rsidRDefault="009D2AE1" w:rsidP="00A15D2F">
            <w:pPr>
              <w:spacing w:before="120" w:after="120"/>
              <w:rPr>
                <w:lang w:val="en-US"/>
              </w:rPr>
            </w:pPr>
            <w:r w:rsidRPr="150AE0D0">
              <w:t xml:space="preserve">We agree with the feedback to keep </w:t>
            </w:r>
            <w:r w:rsidR="00582FA8" w:rsidRPr="150AE0D0">
              <w:t>Right 7 as simple as possible. Simplicity also provides for flexibility</w:t>
            </w:r>
            <w:r w:rsidR="00186AA6" w:rsidRPr="150AE0D0">
              <w:t xml:space="preserve"> to apply to individual </w:t>
            </w:r>
            <w:r w:rsidR="00C33962" w:rsidRPr="150AE0D0">
              <w:t>circumstances</w:t>
            </w:r>
            <w:r w:rsidR="00186AA6" w:rsidRPr="150AE0D0">
              <w:t xml:space="preserve"> and </w:t>
            </w:r>
            <w:r w:rsidR="00C33962" w:rsidRPr="150AE0D0">
              <w:t xml:space="preserve">remain </w:t>
            </w:r>
            <w:r w:rsidR="009A052A" w:rsidRPr="150AE0D0">
              <w:t>current as understandings of good practice evolve</w:t>
            </w:r>
            <w:r w:rsidR="00582FA8" w:rsidRPr="150AE0D0">
              <w:t xml:space="preserve">. </w:t>
            </w:r>
            <w:r w:rsidR="004F7AFC" w:rsidRPr="150AE0D0">
              <w:t xml:space="preserve">We note that Right 7 </w:t>
            </w:r>
            <w:r w:rsidR="00FB7BF8" w:rsidRPr="150AE0D0">
              <w:t xml:space="preserve">needs to </w:t>
            </w:r>
            <w:r w:rsidR="00A74DFA">
              <w:t xml:space="preserve">be responsive to </w:t>
            </w:r>
            <w:r w:rsidR="00FA65D2" w:rsidRPr="150AE0D0">
              <w:t>disability support services as well as health services</w:t>
            </w:r>
            <w:r w:rsidR="007D5EC4" w:rsidRPr="150AE0D0">
              <w:t xml:space="preserve"> and</w:t>
            </w:r>
            <w:r w:rsidR="00FA65D2" w:rsidRPr="150AE0D0">
              <w:t xml:space="preserve"> </w:t>
            </w:r>
            <w:r w:rsidR="00FB7BF8" w:rsidRPr="150AE0D0">
              <w:t xml:space="preserve">cover </w:t>
            </w:r>
            <w:r w:rsidR="00233E36" w:rsidRPr="150AE0D0">
              <w:t>a</w:t>
            </w:r>
            <w:r w:rsidR="004E4620" w:rsidRPr="150AE0D0">
              <w:t xml:space="preserve"> </w:t>
            </w:r>
            <w:r w:rsidR="00C0117E" w:rsidRPr="150AE0D0">
              <w:t xml:space="preserve">spectrum of </w:t>
            </w:r>
            <w:r w:rsidR="00234A17" w:rsidRPr="150AE0D0">
              <w:t xml:space="preserve">decision-making ability and </w:t>
            </w:r>
            <w:r w:rsidR="00C0117E" w:rsidRPr="150AE0D0">
              <w:t>scenarios</w:t>
            </w:r>
            <w:r w:rsidR="0058739D">
              <w:t>,</w:t>
            </w:r>
            <w:r w:rsidR="00081EC6" w:rsidRPr="150AE0D0">
              <w:t xml:space="preserve"> </w:t>
            </w:r>
            <w:r w:rsidR="00234A17" w:rsidRPr="150AE0D0">
              <w:t>including</w:t>
            </w:r>
            <w:r w:rsidR="00081EC6" w:rsidRPr="150AE0D0">
              <w:t xml:space="preserve"> emergencies, </w:t>
            </w:r>
            <w:r w:rsidR="005C7097" w:rsidRPr="150AE0D0">
              <w:t>fluctuating capacity</w:t>
            </w:r>
            <w:r w:rsidR="00081EC6" w:rsidRPr="150AE0D0">
              <w:t xml:space="preserve">, and long-term or ongoing care. </w:t>
            </w:r>
          </w:p>
          <w:p w14:paraId="76808BA1" w14:textId="16C1C9F9" w:rsidR="00C342F3" w:rsidRPr="00591D89" w:rsidRDefault="278C888F" w:rsidP="00B71E56">
            <w:pPr>
              <w:spacing w:before="120" w:after="120"/>
              <w:rPr>
                <w:lang w:val="en-US"/>
              </w:rPr>
            </w:pPr>
            <w:r>
              <w:rPr>
                <w:lang w:val="en-US"/>
              </w:rPr>
              <w:t>We</w:t>
            </w:r>
            <w:r w:rsidR="1907F98D">
              <w:rPr>
                <w:lang w:val="en-US"/>
              </w:rPr>
              <w:t xml:space="preserve"> </w:t>
            </w:r>
            <w:r w:rsidR="0D0A0E57" w:rsidRPr="00635D7E">
              <w:rPr>
                <w:lang w:val="en-US"/>
              </w:rPr>
              <w:t xml:space="preserve">support making </w:t>
            </w:r>
            <w:r w:rsidR="27F3E928">
              <w:rPr>
                <w:lang w:val="en-US"/>
              </w:rPr>
              <w:t xml:space="preserve">it </w:t>
            </w:r>
            <w:r w:rsidR="0D0A0E57" w:rsidRPr="00635D7E">
              <w:rPr>
                <w:lang w:val="en-US"/>
              </w:rPr>
              <w:t xml:space="preserve">clearer </w:t>
            </w:r>
            <w:r w:rsidR="45D46BA2">
              <w:rPr>
                <w:lang w:val="en-US"/>
              </w:rPr>
              <w:t xml:space="preserve">that </w:t>
            </w:r>
            <w:r w:rsidR="7420A0E2">
              <w:rPr>
                <w:lang w:val="en-US"/>
              </w:rPr>
              <w:t>informed consent is decision-specific</w:t>
            </w:r>
            <w:r w:rsidR="27F3E928">
              <w:rPr>
                <w:lang w:val="en-US"/>
              </w:rPr>
              <w:t xml:space="preserve"> but</w:t>
            </w:r>
            <w:r w:rsidR="65DFD1CE">
              <w:rPr>
                <w:lang w:val="en-US"/>
              </w:rPr>
              <w:t xml:space="preserve"> think that i</w:t>
            </w:r>
            <w:r w:rsidR="0D0A0E57" w:rsidRPr="00C624C5">
              <w:rPr>
                <w:lang w:val="en-US"/>
              </w:rPr>
              <w:t xml:space="preserve">ncorporating a capacity test within the Code would </w:t>
            </w:r>
            <w:r w:rsidR="386849B3">
              <w:rPr>
                <w:lang w:val="en-US"/>
              </w:rPr>
              <w:t>be too prescriptive</w:t>
            </w:r>
            <w:r w:rsidR="0D0A0E57" w:rsidRPr="00C624C5">
              <w:rPr>
                <w:lang w:val="en-US"/>
              </w:rPr>
              <w:t xml:space="preserve">. </w:t>
            </w:r>
            <w:r w:rsidR="1726AB1F">
              <w:rPr>
                <w:lang w:val="en-US"/>
              </w:rPr>
              <w:t>We no</w:t>
            </w:r>
            <w:r w:rsidR="1726AB1F" w:rsidRPr="00C624C5">
              <w:rPr>
                <w:lang w:val="en-US"/>
              </w:rPr>
              <w:t xml:space="preserve">te </w:t>
            </w:r>
            <w:r w:rsidR="1726AB1F">
              <w:rPr>
                <w:lang w:val="en-US"/>
              </w:rPr>
              <w:t xml:space="preserve">that </w:t>
            </w:r>
            <w:r w:rsidR="1726AB1F" w:rsidRPr="00C624C5">
              <w:rPr>
                <w:lang w:val="en-US"/>
              </w:rPr>
              <w:t>research</w:t>
            </w:r>
            <w:r w:rsidR="005A759A" w:rsidRPr="001710F7">
              <w:rPr>
                <w:rStyle w:val="FootnoteReference"/>
                <w:lang w:val="en-US"/>
              </w:rPr>
              <w:footnoteReference w:id="17"/>
            </w:r>
            <w:r w:rsidR="1726AB1F" w:rsidRPr="00C624C5">
              <w:rPr>
                <w:lang w:val="en-US"/>
              </w:rPr>
              <w:t xml:space="preserve"> </w:t>
            </w:r>
            <w:r w:rsidR="386849B3">
              <w:rPr>
                <w:lang w:val="en-US"/>
              </w:rPr>
              <w:t>suggests</w:t>
            </w:r>
            <w:r w:rsidR="1726AB1F" w:rsidRPr="00C624C5">
              <w:rPr>
                <w:lang w:val="en-US"/>
              </w:rPr>
              <w:t xml:space="preserve"> that </w:t>
            </w:r>
            <w:r w:rsidR="0058739D" w:rsidRPr="00C624C5">
              <w:rPr>
                <w:lang w:val="en-US"/>
              </w:rPr>
              <w:t xml:space="preserve">currently </w:t>
            </w:r>
            <w:r w:rsidR="109BE31D">
              <w:rPr>
                <w:lang w:val="en-US"/>
              </w:rPr>
              <w:t xml:space="preserve">the </w:t>
            </w:r>
            <w:r w:rsidR="1726AB1F" w:rsidRPr="00C624C5">
              <w:rPr>
                <w:lang w:val="en-US"/>
              </w:rPr>
              <w:lastRenderedPageBreak/>
              <w:t>application of capacity tests is inconsistent</w:t>
            </w:r>
            <w:r w:rsidR="109BE31D">
              <w:rPr>
                <w:lang w:val="en-US"/>
              </w:rPr>
              <w:t>,</w:t>
            </w:r>
            <w:r w:rsidR="1726AB1F" w:rsidRPr="00C624C5">
              <w:rPr>
                <w:lang w:val="en-US"/>
              </w:rPr>
              <w:t xml:space="preserve"> and many people</w:t>
            </w:r>
            <w:r w:rsidR="0F78A4D6">
              <w:rPr>
                <w:lang w:val="en-US"/>
              </w:rPr>
              <w:t xml:space="preserve"> w</w:t>
            </w:r>
            <w:r w:rsidR="7CCB7B77">
              <w:rPr>
                <w:lang w:val="en-US"/>
              </w:rPr>
              <w:t xml:space="preserve">ho make capacity </w:t>
            </w:r>
            <w:r w:rsidR="7CCB7B77" w:rsidRPr="00F01EA8">
              <w:rPr>
                <w:lang w:val="en-US"/>
              </w:rPr>
              <w:t>assessment decisions</w:t>
            </w:r>
            <w:r w:rsidR="1726AB1F" w:rsidRPr="00F01EA8">
              <w:rPr>
                <w:lang w:val="en-US"/>
              </w:rPr>
              <w:t xml:space="preserve"> are unaware of existing guidance.</w:t>
            </w:r>
          </w:p>
          <w:p w14:paraId="12B0493B" w14:textId="06F550D9" w:rsidR="00091CDD" w:rsidRDefault="52F33146" w:rsidP="00B71E56">
            <w:pPr>
              <w:spacing w:before="120" w:after="120"/>
              <w:rPr>
                <w:lang w:val="en-US"/>
              </w:rPr>
            </w:pPr>
            <w:r w:rsidRPr="00882A50">
              <w:t xml:space="preserve">We </w:t>
            </w:r>
            <w:r w:rsidR="00122D8E" w:rsidRPr="00882A50">
              <w:t xml:space="preserve">considered </w:t>
            </w:r>
            <w:r w:rsidR="4F682FFC" w:rsidRPr="00882A50">
              <w:t>changing ‘views’</w:t>
            </w:r>
            <w:r w:rsidR="00C62CB9" w:rsidRPr="00882A50">
              <w:t xml:space="preserve"> where they relate to the consumer,</w:t>
            </w:r>
            <w:r w:rsidR="4F682FFC" w:rsidRPr="00882A50">
              <w:t xml:space="preserve"> to </w:t>
            </w:r>
            <w:r w:rsidR="124150D5" w:rsidRPr="00882A50">
              <w:t>‘</w:t>
            </w:r>
            <w:r w:rsidR="471F8D67" w:rsidRPr="00882A50">
              <w:t>rights</w:t>
            </w:r>
            <w:r w:rsidR="00E03660" w:rsidRPr="00882A50">
              <w:t>,</w:t>
            </w:r>
            <w:r w:rsidR="471F8D67" w:rsidRPr="00882A50">
              <w:t xml:space="preserve"> </w:t>
            </w:r>
            <w:r w:rsidR="124150D5" w:rsidRPr="00882A50">
              <w:t>will and preference’</w:t>
            </w:r>
            <w:r w:rsidR="414F52E0" w:rsidRPr="00882A50">
              <w:t xml:space="preserve"> </w:t>
            </w:r>
            <w:r w:rsidR="55CA08DC" w:rsidRPr="00882A50">
              <w:t>in 7(4)</w:t>
            </w:r>
            <w:r w:rsidR="00122D8E" w:rsidRPr="00882A50">
              <w:t xml:space="preserve"> and recognise that this is </w:t>
            </w:r>
            <w:r w:rsidR="0022465F" w:rsidRPr="00882A50">
              <w:t xml:space="preserve">consistent with </w:t>
            </w:r>
            <w:r w:rsidR="1CFE3F86" w:rsidRPr="00882A50">
              <w:t>language in the UNCRPD</w:t>
            </w:r>
            <w:r w:rsidR="3F67909F" w:rsidRPr="00882A50">
              <w:t>.</w:t>
            </w:r>
            <w:r w:rsidR="1CFE3F86" w:rsidRPr="00882A50">
              <w:t xml:space="preserve"> </w:t>
            </w:r>
            <w:r w:rsidR="00122D8E" w:rsidRPr="00882A50">
              <w:t>However</w:t>
            </w:r>
            <w:r w:rsidR="000B1966" w:rsidRPr="00882A50">
              <w:t>,</w:t>
            </w:r>
            <w:r w:rsidR="00122D8E" w:rsidRPr="00882A50">
              <w:t xml:space="preserve"> we </w:t>
            </w:r>
            <w:r w:rsidR="004D5958" w:rsidRPr="00882A50">
              <w:t xml:space="preserve">think that the addition of rights is </w:t>
            </w:r>
            <w:r w:rsidR="00733B4D" w:rsidRPr="00882A50">
              <w:t>u</w:t>
            </w:r>
            <w:r w:rsidR="00202CF6" w:rsidRPr="00882A50">
              <w:t>n</w:t>
            </w:r>
            <w:r w:rsidR="00733B4D" w:rsidRPr="00882A50">
              <w:t>necessary</w:t>
            </w:r>
            <w:r w:rsidR="004D5958" w:rsidRPr="00882A50">
              <w:t xml:space="preserve"> in a Code </w:t>
            </w:r>
            <w:r w:rsidR="000B1966" w:rsidRPr="00882A50">
              <w:t xml:space="preserve">of Rights </w:t>
            </w:r>
            <w:r w:rsidR="00733B4D" w:rsidRPr="00882A50">
              <w:t>(which already requires that all the rights be considered)</w:t>
            </w:r>
            <w:r w:rsidR="000B1966" w:rsidRPr="00882A50">
              <w:t xml:space="preserve"> and </w:t>
            </w:r>
            <w:r w:rsidR="001234CC" w:rsidRPr="00882A50">
              <w:t xml:space="preserve">agree that there is a need to keep the language simple. </w:t>
            </w:r>
          </w:p>
          <w:p w14:paraId="6E36F8E1" w14:textId="67BBF996" w:rsidR="006305D8" w:rsidRDefault="001234CC" w:rsidP="2390FA1A">
            <w:pPr>
              <w:spacing w:before="120" w:after="120"/>
            </w:pPr>
            <w:r w:rsidRPr="2390FA1A">
              <w:t xml:space="preserve">We </w:t>
            </w:r>
            <w:r w:rsidR="00844250" w:rsidRPr="2390FA1A">
              <w:t>note that there were also mixed views about the term ‘best interests’</w:t>
            </w:r>
            <w:r w:rsidR="00BC3641" w:rsidRPr="2390FA1A">
              <w:t>. We agree that it is an imperfect term</w:t>
            </w:r>
            <w:r w:rsidR="008B42C2" w:rsidRPr="2390FA1A">
              <w:t xml:space="preserve"> but </w:t>
            </w:r>
            <w:r w:rsidR="0033291D" w:rsidRPr="2390FA1A">
              <w:t xml:space="preserve">do not consider there </w:t>
            </w:r>
            <w:r w:rsidR="001E50C8" w:rsidRPr="2390FA1A">
              <w:t xml:space="preserve">to be </w:t>
            </w:r>
            <w:r w:rsidR="0033291D" w:rsidRPr="2390FA1A">
              <w:t xml:space="preserve">a better alternative at present. </w:t>
            </w:r>
            <w:r w:rsidR="006305D8" w:rsidRPr="2390FA1A">
              <w:t xml:space="preserve">We note that the Mental Health </w:t>
            </w:r>
            <w:r w:rsidR="0022465F" w:rsidRPr="2390FA1A">
              <w:t>B</w:t>
            </w:r>
            <w:r w:rsidR="006305D8" w:rsidRPr="2390FA1A">
              <w:t xml:space="preserve">ill </w:t>
            </w:r>
            <w:r w:rsidR="008C702B" w:rsidRPr="2390FA1A">
              <w:t>avoids a ‘best-interests</w:t>
            </w:r>
            <w:r w:rsidR="008C2556" w:rsidRPr="2390FA1A">
              <w:t>’ test for treatment decisions and instead</w:t>
            </w:r>
            <w:r w:rsidR="006305D8" w:rsidRPr="2390FA1A">
              <w:t xml:space="preserve"> includes principles for treatment</w:t>
            </w:r>
            <w:r w:rsidR="005530E5" w:rsidRPr="2390FA1A">
              <w:t>. A similar approach could be taken for the Code.</w:t>
            </w:r>
          </w:p>
          <w:p w14:paraId="39F63D5B" w14:textId="0DEC7350" w:rsidR="008F1C06" w:rsidRDefault="28D6E7BE" w:rsidP="00B71E56">
            <w:pPr>
              <w:spacing w:before="120" w:after="120"/>
              <w:rPr>
                <w:lang w:val="en-US"/>
              </w:rPr>
            </w:pPr>
            <w:r w:rsidRPr="150AE0D0">
              <w:t xml:space="preserve">We </w:t>
            </w:r>
            <w:r w:rsidR="0B018DDB" w:rsidRPr="150AE0D0">
              <w:t>accept</w:t>
            </w:r>
            <w:r w:rsidRPr="150AE0D0">
              <w:t xml:space="preserve"> </w:t>
            </w:r>
            <w:r w:rsidR="2B129ABD" w:rsidRPr="150AE0D0">
              <w:t xml:space="preserve">that </w:t>
            </w:r>
            <w:r w:rsidR="0B018DDB" w:rsidRPr="150AE0D0">
              <w:t xml:space="preserve">Right 7(4) </w:t>
            </w:r>
            <w:r w:rsidR="09943FE8" w:rsidRPr="150AE0D0">
              <w:t>does not address long-term decision-making for persons who</w:t>
            </w:r>
            <w:r w:rsidR="2F96438B" w:rsidRPr="150AE0D0">
              <w:t xml:space="preserve"> </w:t>
            </w:r>
            <w:r w:rsidR="09943FE8" w:rsidRPr="150AE0D0">
              <w:t xml:space="preserve">do </w:t>
            </w:r>
            <w:r w:rsidR="2F96438B" w:rsidRPr="150AE0D0">
              <w:t>n</w:t>
            </w:r>
            <w:r w:rsidR="09943FE8" w:rsidRPr="150AE0D0">
              <w:t>ot have decision-making capacity</w:t>
            </w:r>
            <w:r w:rsidR="2F96438B" w:rsidRPr="150AE0D0">
              <w:t xml:space="preserve"> or a legal representative to </w:t>
            </w:r>
            <w:r w:rsidR="672B2C28" w:rsidRPr="150AE0D0">
              <w:t>m</w:t>
            </w:r>
            <w:r w:rsidR="2F96438B" w:rsidRPr="150AE0D0">
              <w:t>ake decisions for</w:t>
            </w:r>
            <w:r w:rsidR="50880C50" w:rsidRPr="150AE0D0">
              <w:t xml:space="preserve"> t</w:t>
            </w:r>
            <w:r w:rsidR="672B2C28" w:rsidRPr="150AE0D0">
              <w:t xml:space="preserve">hem. </w:t>
            </w:r>
            <w:r w:rsidR="00A1137B">
              <w:t xml:space="preserve">While HDC can </w:t>
            </w:r>
            <w:r w:rsidR="00A8050F">
              <w:t>assess</w:t>
            </w:r>
            <w:r w:rsidR="00A1137B">
              <w:t xml:space="preserve"> complaints about this</w:t>
            </w:r>
            <w:r w:rsidR="00A8050F">
              <w:t>, we acknowledge that people in this situation often do not have a family member who can complain or advocate on their behalf.</w:t>
            </w:r>
            <w:r w:rsidR="00A1137B">
              <w:t xml:space="preserve"> </w:t>
            </w:r>
            <w:r w:rsidR="33E085FB" w:rsidRPr="150AE0D0">
              <w:t xml:space="preserve">We consider </w:t>
            </w:r>
            <w:r w:rsidR="001E50C8">
              <w:t>that</w:t>
            </w:r>
            <w:r w:rsidR="33E085FB" w:rsidRPr="150AE0D0">
              <w:t xml:space="preserve"> this gap in the</w:t>
            </w:r>
            <w:r w:rsidR="07B44D5E" w:rsidRPr="150AE0D0">
              <w:t xml:space="preserve"> law is</w:t>
            </w:r>
            <w:r w:rsidR="553AEA8D" w:rsidRPr="150AE0D0">
              <w:t xml:space="preserve"> best resolved through changes to the </w:t>
            </w:r>
            <w:r w:rsidR="3E17970F" w:rsidRPr="150AE0D0">
              <w:t>PPPR</w:t>
            </w:r>
            <w:r w:rsidR="00A8050F">
              <w:t xml:space="preserve"> </w:t>
            </w:r>
            <w:r w:rsidR="4E589CC7" w:rsidRPr="150AE0D0">
              <w:t>A</w:t>
            </w:r>
            <w:r w:rsidR="00A8050F">
              <w:t>ct, and</w:t>
            </w:r>
            <w:r w:rsidR="6528B4DB" w:rsidRPr="150AE0D0">
              <w:t xml:space="preserve"> not the Code.</w:t>
            </w:r>
            <w:r w:rsidR="4E589CC7" w:rsidRPr="150AE0D0">
              <w:t xml:space="preserve"> </w:t>
            </w:r>
          </w:p>
          <w:p w14:paraId="3F2ED033" w14:textId="07882AED" w:rsidR="008A0E32" w:rsidRPr="00C624C5" w:rsidRDefault="00B82F20" w:rsidP="2390FA1A">
            <w:pPr>
              <w:spacing w:before="120" w:after="120"/>
            </w:pPr>
            <w:r w:rsidRPr="2390FA1A">
              <w:t xml:space="preserve">We agree </w:t>
            </w:r>
            <w:r w:rsidR="00410CF1" w:rsidRPr="2390FA1A">
              <w:t>that</w:t>
            </w:r>
            <w:r w:rsidRPr="2390FA1A">
              <w:t xml:space="preserve"> t</w:t>
            </w:r>
            <w:r w:rsidR="005B416B" w:rsidRPr="2390FA1A">
              <w:t>here is a role for</w:t>
            </w:r>
            <w:r w:rsidR="008411C7" w:rsidRPr="2390FA1A">
              <w:t xml:space="preserve"> </w:t>
            </w:r>
            <w:r w:rsidR="00D35BDA" w:rsidRPr="2390FA1A">
              <w:t xml:space="preserve">HDC </w:t>
            </w:r>
            <w:r w:rsidR="00A72993" w:rsidRPr="2390FA1A">
              <w:t xml:space="preserve">to </w:t>
            </w:r>
            <w:r w:rsidR="0017040A" w:rsidRPr="2390FA1A">
              <w:t xml:space="preserve">promote </w:t>
            </w:r>
            <w:r w:rsidR="00BB18DB" w:rsidRPr="2390FA1A">
              <w:t xml:space="preserve">and develop </w:t>
            </w:r>
            <w:r w:rsidR="0017040A" w:rsidRPr="2390FA1A">
              <w:t>guidance</w:t>
            </w:r>
            <w:r w:rsidR="00BB18DB" w:rsidRPr="2390FA1A">
              <w:t xml:space="preserve">, particularly in relation to </w:t>
            </w:r>
            <w:r w:rsidR="00EE59E7" w:rsidRPr="2390FA1A">
              <w:t xml:space="preserve">support </w:t>
            </w:r>
            <w:r w:rsidR="002C7544" w:rsidRPr="2390FA1A">
              <w:t xml:space="preserve">for people to make informed choices and give informed consent where their decision-making is </w:t>
            </w:r>
            <w:r w:rsidR="00264273" w:rsidRPr="2390FA1A">
              <w:t>affected and</w:t>
            </w:r>
            <w:r w:rsidR="002C7544" w:rsidRPr="2390FA1A">
              <w:t xml:space="preserve"> </w:t>
            </w:r>
            <w:r w:rsidR="00BA49E7" w:rsidRPr="2390FA1A">
              <w:t xml:space="preserve">express their will and preferences where a person is unable to consent. </w:t>
            </w:r>
            <w:r w:rsidR="0017040A" w:rsidRPr="2390FA1A">
              <w:t xml:space="preserve"> </w:t>
            </w:r>
          </w:p>
        </w:tc>
      </w:tr>
      <w:tr w:rsidR="008A0E32" w:rsidRPr="005C556A" w14:paraId="520A89A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5869941F" w14:textId="77777777" w:rsidR="008A0E32" w:rsidRPr="00C624C5" w:rsidRDefault="008A0E32" w:rsidP="00C624C5">
            <w:pPr>
              <w:spacing w:before="120" w:after="120"/>
              <w:rPr>
                <w:lang w:val="en-US"/>
              </w:rPr>
            </w:pPr>
            <w:r w:rsidRPr="150AE0D0">
              <w:lastRenderedPageBreak/>
              <w:t>Response</w:t>
            </w:r>
          </w:p>
        </w:tc>
        <w:tc>
          <w:tcPr>
            <w:tcW w:w="7872" w:type="dxa"/>
          </w:tcPr>
          <w:p w14:paraId="7B923552" w14:textId="77785B6C" w:rsidR="00EF5B8E" w:rsidRPr="00B81CB7" w:rsidRDefault="00EF5B8E" w:rsidP="2390FA1A">
            <w:pPr>
              <w:pStyle w:val="ListParagraph"/>
              <w:numPr>
                <w:ilvl w:val="0"/>
                <w:numId w:val="10"/>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Confirm in principle direction</w:t>
            </w:r>
            <w:r w:rsidRPr="2390FA1A">
              <w:t xml:space="preserve"> to</w:t>
            </w:r>
            <w:r w:rsidRPr="2390FA1A">
              <w:rPr>
                <w:b/>
                <w:bCs/>
              </w:rPr>
              <w:t xml:space="preserve"> </w:t>
            </w:r>
            <w:r w:rsidRPr="2390FA1A">
              <w:t xml:space="preserve">align the language relating to diminished capacity in Right 7 with the language </w:t>
            </w:r>
            <w:r w:rsidR="002D5BDA" w:rsidRPr="2390FA1A">
              <w:t>recommended</w:t>
            </w:r>
            <w:r w:rsidRPr="2390FA1A">
              <w:t xml:space="preserve"> by the Law Commission (eg</w:t>
            </w:r>
            <w:r w:rsidR="00410CF1" w:rsidRPr="2390FA1A">
              <w:t>,</w:t>
            </w:r>
            <w:r w:rsidRPr="2390FA1A">
              <w:t xml:space="preserve"> </w:t>
            </w:r>
            <w:r w:rsidR="006507D3" w:rsidRPr="2390FA1A">
              <w:t xml:space="preserve">currently </w:t>
            </w:r>
            <w:r w:rsidR="00410CF1" w:rsidRPr="2390FA1A">
              <w:t>‘</w:t>
            </w:r>
            <w:r w:rsidRPr="2390FA1A">
              <w:t>affected decision-making</w:t>
            </w:r>
            <w:r w:rsidR="00410CF1" w:rsidRPr="2390FA1A">
              <w:t>’</w:t>
            </w:r>
            <w:r w:rsidRPr="2390FA1A">
              <w:t xml:space="preserve"> rather than ‘not competent’ or ‘diminished competence’</w:t>
            </w:r>
            <w:r w:rsidR="00006F8D" w:rsidRPr="2390FA1A">
              <w:t>)</w:t>
            </w:r>
            <w:r w:rsidR="006507D3" w:rsidRPr="2390FA1A">
              <w:t xml:space="preserve"> in the</w:t>
            </w:r>
            <w:r w:rsidR="002D5BDA" w:rsidRPr="2390FA1A">
              <w:t>ir</w:t>
            </w:r>
            <w:r w:rsidR="006507D3" w:rsidRPr="2390FA1A">
              <w:t xml:space="preserve"> final report</w:t>
            </w:r>
            <w:r w:rsidRPr="2390FA1A">
              <w:t>.</w:t>
            </w:r>
          </w:p>
          <w:p w14:paraId="33148A05" w14:textId="335573A6" w:rsidR="00EF5B8E" w:rsidRPr="00B81CB7" w:rsidRDefault="00EF5B8E" w:rsidP="00505448">
            <w:pPr>
              <w:pStyle w:val="ListParagraph"/>
              <w:numPr>
                <w:ilvl w:val="0"/>
                <w:numId w:val="10"/>
              </w:numPr>
              <w:spacing w:before="120" w:after="120"/>
              <w:ind w:left="397" w:hanging="397"/>
              <w:contextualSpacing w:val="0"/>
              <w:cnfStyle w:val="000000100000" w:firstRow="0" w:lastRow="0" w:firstColumn="0" w:lastColumn="0" w:oddVBand="0" w:evenVBand="0" w:oddHBand="1" w:evenHBand="0" w:firstRowFirstColumn="0" w:firstRowLastColumn="0" w:lastRowFirstColumn="0" w:lastRowLastColumn="0"/>
              <w:rPr>
                <w:lang w:val="en-US"/>
              </w:rPr>
            </w:pPr>
            <w:r w:rsidRPr="00B81CB7">
              <w:rPr>
                <w:b/>
              </w:rPr>
              <w:t>Confirm draft wording</w:t>
            </w:r>
            <w:r w:rsidRPr="00B81CB7">
              <w:rPr>
                <w:bCs/>
              </w:rPr>
              <w:t xml:space="preserve"> for Right 7</w:t>
            </w:r>
            <w:r w:rsidR="00EF438E">
              <w:rPr>
                <w:bCs/>
              </w:rPr>
              <w:t>(4)</w:t>
            </w:r>
            <w:r w:rsidRPr="00B81CB7">
              <w:rPr>
                <w:bCs/>
              </w:rPr>
              <w:t>(b):</w:t>
            </w:r>
            <w:r w:rsidRPr="00B81CB7">
              <w:rPr>
                <w:b/>
              </w:rPr>
              <w:t xml:space="preserve"> </w:t>
            </w:r>
            <w:r w:rsidR="0033763B" w:rsidRPr="00505448">
              <w:t>‘</w:t>
            </w:r>
            <w:r w:rsidRPr="00B81CB7">
              <w:rPr>
                <w:bCs/>
              </w:rPr>
              <w:t xml:space="preserve">reasonable steps have been taken to ascertain the </w:t>
            </w:r>
            <w:r w:rsidRPr="008315AA">
              <w:rPr>
                <w:bCs/>
                <w:i/>
                <w:iCs/>
              </w:rPr>
              <w:t xml:space="preserve">will and preferences </w:t>
            </w:r>
            <w:r w:rsidRPr="00B81CB7">
              <w:rPr>
                <w:bCs/>
              </w:rPr>
              <w:t>of the consumer; and’</w:t>
            </w:r>
          </w:p>
          <w:p w14:paraId="35FFA5C7" w14:textId="77777777" w:rsidR="00EF5B8E" w:rsidRPr="00B81CB7" w:rsidRDefault="00EF5B8E" w:rsidP="2390FA1A">
            <w:pPr>
              <w:pStyle w:val="ListParagraph"/>
              <w:numPr>
                <w:ilvl w:val="0"/>
                <w:numId w:val="10"/>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 xml:space="preserve">Confirm draft wording for </w:t>
            </w:r>
            <w:r w:rsidRPr="2390FA1A">
              <w:t xml:space="preserve">Right 7(3): ‘Where a consumer has </w:t>
            </w:r>
            <w:r w:rsidRPr="2390FA1A">
              <w:rPr>
                <w:i/>
                <w:iCs/>
              </w:rPr>
              <w:t>affected decision-making capacity</w:t>
            </w:r>
            <w:r w:rsidRPr="2390FA1A">
              <w:t xml:space="preserve">, that consumer retains the right to make informed choices and give informed consent </w:t>
            </w:r>
            <w:r w:rsidRPr="2390FA1A">
              <w:rPr>
                <w:i/>
                <w:iCs/>
              </w:rPr>
              <w:t>with respect to a particular decision</w:t>
            </w:r>
            <w:r w:rsidRPr="2390FA1A">
              <w:t xml:space="preserve">, to the extent appropriate to </w:t>
            </w:r>
            <w:r w:rsidRPr="2390FA1A">
              <w:rPr>
                <w:i/>
                <w:iCs/>
              </w:rPr>
              <w:t xml:space="preserve">their </w:t>
            </w:r>
            <w:r w:rsidRPr="2390FA1A">
              <w:t xml:space="preserve">level of </w:t>
            </w:r>
            <w:r w:rsidRPr="2390FA1A">
              <w:rPr>
                <w:i/>
                <w:iCs/>
              </w:rPr>
              <w:t>decision-making capacity, in relation to that decision. Where necessary, this includes the right to support to make decisions</w:t>
            </w:r>
            <w:r w:rsidRPr="2390FA1A">
              <w:t>.’</w:t>
            </w:r>
          </w:p>
          <w:p w14:paraId="2B879378" w14:textId="65DD9A04" w:rsidR="00EF5B8E" w:rsidRPr="00B81CB7" w:rsidRDefault="00EF5B8E" w:rsidP="2390FA1A">
            <w:pPr>
              <w:pStyle w:val="ListParagraph"/>
              <w:numPr>
                <w:ilvl w:val="0"/>
                <w:numId w:val="10"/>
              </w:numPr>
              <w:spacing w:before="120" w:after="120"/>
              <w:ind w:left="397" w:hanging="397"/>
              <w:cnfStyle w:val="000000100000" w:firstRow="0" w:lastRow="0" w:firstColumn="0" w:lastColumn="0" w:oddVBand="0" w:evenVBand="0" w:oddHBand="1" w:evenHBand="0" w:firstRowFirstColumn="0" w:firstRowLastColumn="0" w:lastRowFirstColumn="0" w:lastRowLastColumn="0"/>
            </w:pPr>
            <w:r w:rsidRPr="2390FA1A">
              <w:rPr>
                <w:b/>
                <w:bCs/>
              </w:rPr>
              <w:t xml:space="preserve">Confirm draft wording </w:t>
            </w:r>
            <w:r w:rsidRPr="2390FA1A">
              <w:t>for</w:t>
            </w:r>
            <w:r w:rsidRPr="2390FA1A">
              <w:rPr>
                <w:b/>
                <w:bCs/>
              </w:rPr>
              <w:t xml:space="preserve"> </w:t>
            </w:r>
            <w:r w:rsidRPr="2390FA1A">
              <w:t xml:space="preserve">Right 7(4)(c)(i): ‘if the consumer’s </w:t>
            </w:r>
            <w:r w:rsidRPr="2390FA1A">
              <w:rPr>
                <w:i/>
                <w:iCs/>
              </w:rPr>
              <w:t>will and preferences</w:t>
            </w:r>
            <w:r w:rsidRPr="2390FA1A">
              <w:rPr>
                <w:b/>
                <w:bCs/>
              </w:rPr>
              <w:t xml:space="preserve"> </w:t>
            </w:r>
            <w:r w:rsidRPr="2390FA1A">
              <w:t>have been ascertained, and having regard to</w:t>
            </w:r>
            <w:r w:rsidRPr="2390FA1A">
              <w:rPr>
                <w:b/>
                <w:bCs/>
              </w:rPr>
              <w:t xml:space="preserve"> </w:t>
            </w:r>
            <w:r w:rsidRPr="2390FA1A">
              <w:rPr>
                <w:i/>
                <w:iCs/>
              </w:rPr>
              <w:t>their will and preferences,</w:t>
            </w:r>
            <w:r w:rsidRPr="2390FA1A">
              <w:t xml:space="preserve"> the provider believes, on reasonable grounds, that the provision of the services is consistent with the informed choice the consumer would make if </w:t>
            </w:r>
            <w:r w:rsidRPr="2390FA1A">
              <w:rPr>
                <w:i/>
                <w:iCs/>
              </w:rPr>
              <w:t>they had decision-making capacity</w:t>
            </w:r>
            <w:r w:rsidRPr="2390FA1A">
              <w:t>’</w:t>
            </w:r>
            <w:r w:rsidR="00D33E1C" w:rsidRPr="2390FA1A">
              <w:t>.</w:t>
            </w:r>
          </w:p>
          <w:p w14:paraId="0B3123B6" w14:textId="57AFE86F" w:rsidR="00EF5B8E" w:rsidRPr="00B81CB7" w:rsidRDefault="00EF5B8E" w:rsidP="2390FA1A">
            <w:pPr>
              <w:pStyle w:val="ListParagraph"/>
              <w:numPr>
                <w:ilvl w:val="0"/>
                <w:numId w:val="10"/>
              </w:numPr>
              <w:spacing w:before="120" w:after="60"/>
              <w:ind w:left="397" w:hanging="397"/>
              <w:cnfStyle w:val="000000100000" w:firstRow="0" w:lastRow="0" w:firstColumn="0" w:lastColumn="0" w:oddVBand="0" w:evenVBand="0" w:oddHBand="1" w:evenHBand="0" w:firstRowFirstColumn="0" w:firstRowLastColumn="0" w:lastRowFirstColumn="0" w:lastRowLastColumn="0"/>
            </w:pPr>
            <w:r w:rsidRPr="2390FA1A">
              <w:rPr>
                <w:b/>
                <w:bCs/>
              </w:rPr>
              <w:lastRenderedPageBreak/>
              <w:t xml:space="preserve">Confirm draft wording for Right 7(4)(c)(ii): </w:t>
            </w:r>
            <w:r w:rsidRPr="2390FA1A">
              <w:t xml:space="preserve">‘if 7(4)(c)(i) does not apply, the provider takes into account the </w:t>
            </w:r>
            <w:r w:rsidRPr="2390FA1A">
              <w:rPr>
                <w:i/>
                <w:iCs/>
              </w:rPr>
              <w:t>will and preferences</w:t>
            </w:r>
            <w:r w:rsidRPr="2390FA1A">
              <w:t xml:space="preserve"> of the consumer </w:t>
            </w:r>
            <w:r w:rsidRPr="2390FA1A">
              <w:rPr>
                <w:i/>
                <w:iCs/>
              </w:rPr>
              <w:t>to the extent they are ascertained</w:t>
            </w:r>
            <w:r w:rsidRPr="2390FA1A">
              <w:t xml:space="preserve">, and the views of </w:t>
            </w:r>
            <w:r w:rsidR="00796535" w:rsidRPr="2390FA1A">
              <w:t xml:space="preserve">family or </w:t>
            </w:r>
            <w:r w:rsidRPr="2390FA1A">
              <w:rPr>
                <w:i/>
                <w:iCs/>
              </w:rPr>
              <w:t>whānau and</w:t>
            </w:r>
            <w:r w:rsidRPr="2390FA1A">
              <w:t xml:space="preserve"> other suitable persons who are interested in the welfare of the consumer’</w:t>
            </w:r>
            <w:r w:rsidR="00D33E1C" w:rsidRPr="2390FA1A">
              <w:t>.</w:t>
            </w:r>
            <w:r w:rsidRPr="2390FA1A">
              <w:rPr>
                <w:b/>
                <w:bCs/>
              </w:rPr>
              <w:t xml:space="preserve"> </w:t>
            </w:r>
          </w:p>
          <w:p w14:paraId="2C821747" w14:textId="6C5C9E23" w:rsidR="006E31D3" w:rsidRPr="000A15EA" w:rsidRDefault="006E31D3" w:rsidP="2390FA1A">
            <w:pPr>
              <w:pStyle w:val="ListParagraph"/>
              <w:numPr>
                <w:ilvl w:val="0"/>
                <w:numId w:val="10"/>
              </w:numPr>
              <w:spacing w:before="120" w:after="60"/>
              <w:ind w:left="397" w:hanging="425"/>
              <w:cnfStyle w:val="000000100000" w:firstRow="0" w:lastRow="0" w:firstColumn="0" w:lastColumn="0" w:oddVBand="0" w:evenVBand="0" w:oddHBand="1" w:evenHBand="0" w:firstRowFirstColumn="0" w:firstRowLastColumn="0" w:lastRowFirstColumn="0" w:lastRowLastColumn="0"/>
            </w:pPr>
            <w:r w:rsidRPr="2390FA1A">
              <w:rPr>
                <w:b/>
                <w:bCs/>
              </w:rPr>
              <w:t xml:space="preserve">Note </w:t>
            </w:r>
            <w:r w:rsidRPr="2390FA1A">
              <w:t>that finalisation of proposed Code changes should occur following the passage of the Mental Health Bill and publication of the Law Commission report into adult decision-making capacity.</w:t>
            </w:r>
          </w:p>
          <w:p w14:paraId="6564407B" w14:textId="2E1F4607" w:rsidR="008A0E32" w:rsidRPr="000A15EA" w:rsidRDefault="00395A13" w:rsidP="2390FA1A">
            <w:pPr>
              <w:pStyle w:val="ListParagraph"/>
              <w:numPr>
                <w:ilvl w:val="0"/>
                <w:numId w:val="10"/>
              </w:numPr>
              <w:spacing w:before="120" w:after="240"/>
              <w:ind w:left="397" w:hanging="425"/>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HDC to </w:t>
            </w:r>
            <w:r w:rsidR="00E3278A" w:rsidRPr="2390FA1A">
              <w:rPr>
                <w:b/>
                <w:bCs/>
              </w:rPr>
              <w:t xml:space="preserve">consider </w:t>
            </w:r>
            <w:r w:rsidR="00E3278A" w:rsidRPr="2390FA1A">
              <w:t>i</w:t>
            </w:r>
            <w:r w:rsidRPr="2390FA1A">
              <w:t xml:space="preserve">ts role in promoting and developing sector guidance </w:t>
            </w:r>
            <w:r w:rsidR="00D732B3" w:rsidRPr="2390FA1A">
              <w:t>to</w:t>
            </w:r>
            <w:r w:rsidR="00651CE3" w:rsidRPr="2390FA1A">
              <w:t xml:space="preserve"> </w:t>
            </w:r>
            <w:r w:rsidR="00C93F16" w:rsidRPr="2390FA1A">
              <w:t xml:space="preserve">improve capacity assessments and </w:t>
            </w:r>
            <w:r w:rsidR="00A9599E" w:rsidRPr="2390FA1A">
              <w:t xml:space="preserve">provide greater clarity to providers of </w:t>
            </w:r>
            <w:r w:rsidR="009924D5" w:rsidRPr="2390FA1A">
              <w:t xml:space="preserve">their obligations to support consumers to make informed choices and give informed consent, and </w:t>
            </w:r>
            <w:r w:rsidR="009B646C" w:rsidRPr="2390FA1A">
              <w:t xml:space="preserve">where consent cannot be given, </w:t>
            </w:r>
            <w:r w:rsidR="009924D5" w:rsidRPr="2390FA1A">
              <w:t xml:space="preserve">to </w:t>
            </w:r>
            <w:r w:rsidR="009B646C" w:rsidRPr="2390FA1A">
              <w:t>ascertain their</w:t>
            </w:r>
            <w:r w:rsidR="009924D5" w:rsidRPr="2390FA1A">
              <w:t xml:space="preserve"> </w:t>
            </w:r>
            <w:r w:rsidR="009D5DCA" w:rsidRPr="2390FA1A">
              <w:t>views</w:t>
            </w:r>
            <w:r w:rsidR="00E3278A" w:rsidRPr="2390FA1A">
              <w:t>.</w:t>
            </w:r>
          </w:p>
        </w:tc>
      </w:tr>
      <w:tr w:rsidR="008A0E32" w:rsidRPr="005C556A" w14:paraId="76FEE071" w14:textId="77777777" w:rsidTr="2390FA1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794F6C69" w14:textId="2B059CE5" w:rsidR="008A0E32" w:rsidRPr="00C624C5" w:rsidRDefault="008A0E32" w:rsidP="150AE0D0">
            <w:pPr>
              <w:pStyle w:val="ListParagraph"/>
              <w:numPr>
                <w:ilvl w:val="0"/>
                <w:numId w:val="16"/>
              </w:numPr>
              <w:spacing w:before="120" w:after="120"/>
              <w:rPr>
                <w:color w:val="FFFFFF" w:themeColor="background1"/>
                <w:lang w:val="en-US"/>
              </w:rPr>
            </w:pPr>
            <w:r w:rsidRPr="150AE0D0">
              <w:rPr>
                <w:color w:val="FFFFFF" w:themeColor="background1"/>
              </w:rPr>
              <w:lastRenderedPageBreak/>
              <w:t>Pr</w:t>
            </w:r>
            <w:r w:rsidR="005679A4" w:rsidRPr="150AE0D0">
              <w:rPr>
                <w:color w:val="FFFFFF" w:themeColor="background1"/>
              </w:rPr>
              <w:t xml:space="preserve">ogress consideration of HDC’s </w:t>
            </w:r>
            <w:r w:rsidR="008B15C4">
              <w:rPr>
                <w:color w:val="FFFFFF" w:themeColor="background1"/>
              </w:rPr>
              <w:t>2</w:t>
            </w:r>
            <w:r w:rsidR="00CC3852">
              <w:rPr>
                <w:color w:val="FFFFFF" w:themeColor="background1"/>
              </w:rPr>
              <w:t>019</w:t>
            </w:r>
            <w:r w:rsidR="008B15C4">
              <w:rPr>
                <w:color w:val="FFFFFF" w:themeColor="background1"/>
              </w:rPr>
              <w:t xml:space="preserve"> </w:t>
            </w:r>
            <w:r w:rsidR="005679A4" w:rsidRPr="150AE0D0">
              <w:rPr>
                <w:color w:val="FFFFFF" w:themeColor="background1"/>
              </w:rPr>
              <w:t>draft recommendations relating to unconsented research</w:t>
            </w:r>
          </w:p>
        </w:tc>
      </w:tr>
      <w:tr w:rsidR="0070736C" w:rsidRPr="005C556A" w14:paraId="17E2E98B"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FFFFFF" w:themeFill="background1"/>
          </w:tcPr>
          <w:p w14:paraId="2AF54943" w14:textId="77777777" w:rsidR="0070736C" w:rsidRPr="00C624C5" w:rsidRDefault="0070736C" w:rsidP="00C624C5">
            <w:pPr>
              <w:spacing w:before="120" w:after="120"/>
              <w:rPr>
                <w:lang w:val="en-US"/>
              </w:rPr>
            </w:pPr>
            <w:r w:rsidRPr="150AE0D0">
              <w:t>Themes</w:t>
            </w:r>
          </w:p>
        </w:tc>
        <w:tc>
          <w:tcPr>
            <w:tcW w:w="7872" w:type="dxa"/>
            <w:shd w:val="clear" w:color="auto" w:fill="FFFFFF" w:themeFill="background1"/>
          </w:tcPr>
          <w:p w14:paraId="1B45C60E" w14:textId="72CD2F52" w:rsidR="0070736C" w:rsidRPr="00D6399F" w:rsidRDefault="0070736C" w:rsidP="2390FA1A">
            <w:pPr>
              <w:pStyle w:val="ListParagraph"/>
              <w:numPr>
                <w:ilvl w:val="0"/>
                <w:numId w:val="10"/>
              </w:numPr>
              <w:spacing w:before="120" w:after="60"/>
              <w:ind w:left="397" w:hanging="369"/>
              <w:cnfStyle w:val="000000100000" w:firstRow="0" w:lastRow="0" w:firstColumn="0" w:lastColumn="0" w:oddVBand="0" w:evenVBand="0" w:oddHBand="1" w:evenHBand="0" w:firstRowFirstColumn="0" w:firstRowLastColumn="0" w:lastRowFirstColumn="0" w:lastRowLastColumn="0"/>
            </w:pPr>
            <w:r w:rsidRPr="2390FA1A">
              <w:t xml:space="preserve">General support </w:t>
            </w:r>
            <w:r w:rsidR="0007278D" w:rsidRPr="2390FA1A">
              <w:t>for progressing the</w:t>
            </w:r>
            <w:r w:rsidRPr="2390FA1A">
              <w:t xml:space="preserve"> recommendations in </w:t>
            </w:r>
            <w:r w:rsidR="0041409B" w:rsidRPr="2390FA1A">
              <w:t>HDC’s</w:t>
            </w:r>
            <w:r w:rsidRPr="2390FA1A">
              <w:t xml:space="preserve"> 2019 report </w:t>
            </w:r>
            <w:r w:rsidR="0041409B" w:rsidRPr="2390FA1A">
              <w:t xml:space="preserve">‘Health and Disability </w:t>
            </w:r>
            <w:r w:rsidR="0091536A" w:rsidRPr="2390FA1A">
              <w:t xml:space="preserve">Research with Adult Participants who are Unable to Consent’ </w:t>
            </w:r>
            <w:r w:rsidRPr="2390FA1A">
              <w:t xml:space="preserve">as long as proposed safeguards </w:t>
            </w:r>
            <w:r w:rsidR="00D33E1C" w:rsidRPr="2390FA1A">
              <w:t xml:space="preserve">are </w:t>
            </w:r>
            <w:r w:rsidRPr="2390FA1A">
              <w:t>put in place</w:t>
            </w:r>
            <w:r w:rsidR="00F17BD7" w:rsidRPr="2390FA1A">
              <w:t>, and</w:t>
            </w:r>
            <w:r w:rsidRPr="2390FA1A">
              <w:t xml:space="preserve"> lived experience representation </w:t>
            </w:r>
            <w:r w:rsidR="00774687" w:rsidRPr="2390FA1A">
              <w:t>is incorporated into</w:t>
            </w:r>
            <w:r w:rsidR="0010196B" w:rsidRPr="2390FA1A">
              <w:t xml:space="preserve"> the</w:t>
            </w:r>
            <w:r w:rsidRPr="2390FA1A">
              <w:t xml:space="preserve"> specialist ethics committee. Delicate balance</w:t>
            </w:r>
            <w:r w:rsidR="0010196B" w:rsidRPr="2390FA1A">
              <w:t xml:space="preserve"> </w:t>
            </w:r>
            <w:r w:rsidR="00D6399F" w:rsidRPr="2390FA1A">
              <w:t xml:space="preserve">acknowledged </w:t>
            </w:r>
            <w:r w:rsidR="0010196B" w:rsidRPr="2390FA1A">
              <w:t xml:space="preserve">between providing </w:t>
            </w:r>
            <w:r w:rsidR="00A045B4" w:rsidRPr="2390FA1A">
              <w:t>an opportunity for</w:t>
            </w:r>
            <w:r w:rsidR="0087414E" w:rsidRPr="2390FA1A">
              <w:t xml:space="preserve"> p</w:t>
            </w:r>
            <w:r w:rsidR="00C75AC1" w:rsidRPr="2390FA1A">
              <w:t>eople who are unable to consent</w:t>
            </w:r>
            <w:r w:rsidR="006C0FFC" w:rsidRPr="2390FA1A">
              <w:t xml:space="preserve"> to </w:t>
            </w:r>
            <w:r w:rsidR="00D6399F" w:rsidRPr="2390FA1A">
              <w:t>benefit</w:t>
            </w:r>
            <w:r w:rsidRPr="2390FA1A">
              <w:t xml:space="preserve"> </w:t>
            </w:r>
            <w:r w:rsidR="00C75AC1" w:rsidRPr="2390FA1A">
              <w:t>from research</w:t>
            </w:r>
            <w:r w:rsidR="00531F12" w:rsidRPr="2390FA1A">
              <w:t xml:space="preserve"> and ensuring </w:t>
            </w:r>
            <w:r w:rsidR="000B65EE" w:rsidRPr="2390FA1A">
              <w:t>safeguards</w:t>
            </w:r>
            <w:r w:rsidRPr="2390FA1A">
              <w:t>.</w:t>
            </w:r>
          </w:p>
          <w:p w14:paraId="5ECBDAA1" w14:textId="152FE909" w:rsidR="0070736C" w:rsidRPr="00C624C5" w:rsidRDefault="0070736C" w:rsidP="2390FA1A">
            <w:pPr>
              <w:pStyle w:val="ListParagraph"/>
              <w:numPr>
                <w:ilvl w:val="0"/>
                <w:numId w:val="10"/>
              </w:numPr>
              <w:spacing w:before="120" w:after="60"/>
              <w:ind w:left="397" w:hanging="369"/>
              <w:cnfStyle w:val="000000100000" w:firstRow="0" w:lastRow="0" w:firstColumn="0" w:lastColumn="0" w:oddVBand="0" w:evenVBand="0" w:oddHBand="1" w:evenHBand="0" w:firstRowFirstColumn="0" w:firstRowLastColumn="0" w:lastRowFirstColumn="0" w:lastRowLastColumn="0"/>
            </w:pPr>
            <w:r w:rsidRPr="2390FA1A">
              <w:t>Clarity was sought around how ‘suitable persons’ would be defined, the definition of ‘minimal foreseeable burden and minimal foreseeable risk’, and the interpretation of ‘best interests’.</w:t>
            </w:r>
          </w:p>
          <w:p w14:paraId="333B1546" w14:textId="6A919529" w:rsidR="006D3A8C" w:rsidRDefault="0070736C" w:rsidP="2390FA1A">
            <w:pPr>
              <w:pStyle w:val="ListParagraph"/>
              <w:numPr>
                <w:ilvl w:val="0"/>
                <w:numId w:val="10"/>
              </w:numPr>
              <w:spacing w:before="120" w:after="60"/>
              <w:ind w:left="397" w:hanging="369"/>
              <w:cnfStyle w:val="000000100000" w:firstRow="0" w:lastRow="0" w:firstColumn="0" w:lastColumn="0" w:oddVBand="0" w:evenVBand="0" w:oddHBand="1" w:evenHBand="0" w:firstRowFirstColumn="0" w:firstRowLastColumn="0" w:lastRowFirstColumn="0" w:lastRowLastColumn="0"/>
            </w:pPr>
            <w:r w:rsidRPr="2390FA1A">
              <w:t>Some</w:t>
            </w:r>
            <w:r w:rsidR="00590BE2" w:rsidRPr="2390FA1A">
              <w:t xml:space="preserve">, including </w:t>
            </w:r>
            <w:r w:rsidR="005619E0" w:rsidRPr="2390FA1A">
              <w:t>the National Ethics Advisory Committee</w:t>
            </w:r>
            <w:r w:rsidR="00B36AED" w:rsidRPr="2390FA1A">
              <w:t xml:space="preserve"> (NEAC)</w:t>
            </w:r>
            <w:r w:rsidR="000B0522" w:rsidRPr="2390FA1A">
              <w:t>,</w:t>
            </w:r>
            <w:r w:rsidRPr="2390FA1A">
              <w:t xml:space="preserve"> wanted changes </w:t>
            </w:r>
            <w:r w:rsidR="00336DAF" w:rsidRPr="2390FA1A">
              <w:t xml:space="preserve">to occur through the Act rather than the Code, and for the </w:t>
            </w:r>
            <w:r w:rsidR="00590BE2" w:rsidRPr="2390FA1A">
              <w:t>Act to</w:t>
            </w:r>
            <w:r w:rsidR="00C14A72" w:rsidRPr="2390FA1A">
              <w:t xml:space="preserve"> establish a framework for research ethics</w:t>
            </w:r>
            <w:r w:rsidR="000B0522" w:rsidRPr="2390FA1A">
              <w:t>.</w:t>
            </w:r>
            <w:r w:rsidR="00C14A72" w:rsidRPr="2390FA1A">
              <w:t xml:space="preserve"> </w:t>
            </w:r>
          </w:p>
          <w:p w14:paraId="521015F3" w14:textId="77777777" w:rsidR="0070736C" w:rsidRPr="00DA3276" w:rsidRDefault="0057466E" w:rsidP="2390FA1A">
            <w:pPr>
              <w:pStyle w:val="ListParagraph"/>
              <w:numPr>
                <w:ilvl w:val="0"/>
                <w:numId w:val="10"/>
              </w:numPr>
              <w:spacing w:before="120" w:after="60"/>
              <w:ind w:left="397" w:hanging="369"/>
              <w:cnfStyle w:val="000000100000" w:firstRow="0" w:lastRow="0" w:firstColumn="0" w:lastColumn="0" w:oddVBand="0" w:evenVBand="0" w:oddHBand="1" w:evenHBand="0" w:firstRowFirstColumn="0" w:firstRowLastColumn="0" w:lastRowFirstColumn="0" w:lastRowLastColumn="0"/>
            </w:pPr>
            <w:r w:rsidRPr="2390FA1A">
              <w:t>Gre</w:t>
            </w:r>
            <w:r w:rsidR="0070736C" w:rsidRPr="2390FA1A">
              <w:t xml:space="preserve">ater transparency </w:t>
            </w:r>
            <w:r w:rsidR="00250747" w:rsidRPr="2390FA1A">
              <w:t xml:space="preserve">was sought </w:t>
            </w:r>
            <w:r w:rsidR="0070736C" w:rsidRPr="2390FA1A">
              <w:t>about next steps to progress rec</w:t>
            </w:r>
            <w:r w:rsidR="00E163C1" w:rsidRPr="2390FA1A">
              <w:t>ommendations</w:t>
            </w:r>
            <w:r w:rsidR="0070736C" w:rsidRPr="2390FA1A">
              <w:t>.</w:t>
            </w:r>
          </w:p>
          <w:p w14:paraId="1C738C87" w14:textId="790B9A55" w:rsidR="0070736C" w:rsidRPr="006D3A8C" w:rsidRDefault="00671DF1" w:rsidP="00505448">
            <w:pPr>
              <w:pStyle w:val="ListParagraph"/>
              <w:numPr>
                <w:ilvl w:val="0"/>
                <w:numId w:val="10"/>
              </w:numPr>
              <w:spacing w:before="120" w:after="120"/>
              <w:ind w:left="398" w:hanging="367"/>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Concerns were raised by some consumer groups about </w:t>
            </w:r>
            <w:r w:rsidR="004518AE">
              <w:rPr>
                <w:lang w:val="en-US"/>
              </w:rPr>
              <w:t>the use of ethics committees, noting a lack of trust in these committees by some communities</w:t>
            </w:r>
            <w:r w:rsidR="00626554">
              <w:rPr>
                <w:lang w:val="en-US"/>
              </w:rPr>
              <w:t xml:space="preserve"> and concerns about inadequate representation</w:t>
            </w:r>
            <w:r w:rsidR="00DA3276">
              <w:rPr>
                <w:lang w:val="en-US"/>
              </w:rPr>
              <w:t>.</w:t>
            </w:r>
            <w:r w:rsidR="004518AE">
              <w:rPr>
                <w:lang w:val="en-US"/>
              </w:rPr>
              <w:t xml:space="preserve"> </w:t>
            </w:r>
          </w:p>
        </w:tc>
      </w:tr>
      <w:tr w:rsidR="001D36FD" w:rsidRPr="005C556A" w14:paraId="233652EB" w14:textId="77777777" w:rsidTr="2390FA1A">
        <w:tc>
          <w:tcPr>
            <w:cnfStyle w:val="001000000000" w:firstRow="0" w:lastRow="0" w:firstColumn="1" w:lastColumn="0" w:oddVBand="0" w:evenVBand="0" w:oddHBand="0" w:evenHBand="0" w:firstRowFirstColumn="0" w:firstRowLastColumn="0" w:lastRowFirstColumn="0" w:lastRowLastColumn="0"/>
            <w:tcW w:w="1308" w:type="dxa"/>
            <w:shd w:val="clear" w:color="auto" w:fill="FFFFFF" w:themeFill="background1"/>
          </w:tcPr>
          <w:p w14:paraId="77262C72" w14:textId="77777777" w:rsidR="001D36FD" w:rsidRPr="00C624C5" w:rsidRDefault="001D36FD" w:rsidP="00C624C5">
            <w:pPr>
              <w:spacing w:before="120" w:after="120"/>
              <w:rPr>
                <w:lang w:val="en-US"/>
              </w:rPr>
            </w:pPr>
            <w:r w:rsidRPr="150AE0D0">
              <w:t xml:space="preserve">Comment </w:t>
            </w:r>
          </w:p>
        </w:tc>
        <w:tc>
          <w:tcPr>
            <w:tcW w:w="7872" w:type="dxa"/>
            <w:shd w:val="clear" w:color="auto" w:fill="FFFFFF" w:themeFill="background1"/>
          </w:tcPr>
          <w:p w14:paraId="5253DECA" w14:textId="515E7992" w:rsidR="003D71C9" w:rsidRDefault="00E163C1"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the general support for </w:t>
            </w:r>
            <w:r w:rsidR="00F5024A" w:rsidRPr="2390FA1A">
              <w:t xml:space="preserve">progressing </w:t>
            </w:r>
            <w:r w:rsidRPr="2390FA1A">
              <w:t>HDC</w:t>
            </w:r>
            <w:r w:rsidR="00F5024A" w:rsidRPr="2390FA1A">
              <w:t xml:space="preserve">’s 2019 </w:t>
            </w:r>
            <w:r w:rsidR="00DE6617" w:rsidRPr="2390FA1A">
              <w:t>recommendations and</w:t>
            </w:r>
            <w:r w:rsidR="00F5024A" w:rsidRPr="2390FA1A">
              <w:t xml:space="preserve"> </w:t>
            </w:r>
            <w:r w:rsidR="00F57CF2" w:rsidRPr="2390FA1A">
              <w:t>support the suggestion to implement changes through the Act rather than the Code</w:t>
            </w:r>
            <w:r w:rsidR="00A20C51" w:rsidRPr="2390FA1A">
              <w:t xml:space="preserve">. </w:t>
            </w:r>
            <w:r w:rsidR="00B659B3" w:rsidRPr="2390FA1A">
              <w:t xml:space="preserve">We consider </w:t>
            </w:r>
            <w:r w:rsidR="00033BC5" w:rsidRPr="2390FA1A">
              <w:t>that</w:t>
            </w:r>
            <w:r w:rsidR="00B659B3" w:rsidRPr="2390FA1A">
              <w:t xml:space="preserve"> research should continue to be </w:t>
            </w:r>
            <w:r w:rsidR="00875ECD" w:rsidRPr="2390FA1A">
              <w:t xml:space="preserve">covered by the Code, </w:t>
            </w:r>
            <w:r w:rsidR="002E1435" w:rsidRPr="2390FA1A">
              <w:t>but that</w:t>
            </w:r>
            <w:r w:rsidR="00875ECD" w:rsidRPr="2390FA1A">
              <w:t xml:space="preserve"> i</w:t>
            </w:r>
            <w:r w:rsidR="00345935" w:rsidRPr="2390FA1A">
              <w:t>ncorporating</w:t>
            </w:r>
            <w:r w:rsidR="00875ECD" w:rsidRPr="2390FA1A">
              <w:t xml:space="preserve"> ex</w:t>
            </w:r>
            <w:r w:rsidR="00AC08B8" w:rsidRPr="2390FA1A">
              <w:t xml:space="preserve">ceptional circumstances </w:t>
            </w:r>
            <w:r w:rsidR="009036E7" w:rsidRPr="2390FA1A">
              <w:t>for research where consent is not possible</w:t>
            </w:r>
            <w:r w:rsidR="00345935" w:rsidRPr="2390FA1A">
              <w:t xml:space="preserve"> has the potential to overwhelm and complicate Right 7. </w:t>
            </w:r>
          </w:p>
          <w:p w14:paraId="78DBCC37" w14:textId="241079B8" w:rsidR="001D36FD" w:rsidRPr="00C624C5" w:rsidRDefault="2F2E494F"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suggest the </w:t>
            </w:r>
            <w:r w:rsidR="45C526F0" w:rsidRPr="2390FA1A">
              <w:t xml:space="preserve">incorporation </w:t>
            </w:r>
            <w:r w:rsidR="00997E78" w:rsidRPr="2390FA1A">
              <w:t xml:space="preserve">of detail </w:t>
            </w:r>
            <w:r w:rsidR="4BFEB55B" w:rsidRPr="2390FA1A">
              <w:t>into the Act</w:t>
            </w:r>
            <w:r w:rsidR="1E7C25F2" w:rsidRPr="2390FA1A">
              <w:t>,</w:t>
            </w:r>
            <w:r w:rsidR="4BFEB55B" w:rsidRPr="2390FA1A">
              <w:t xml:space="preserve"> </w:t>
            </w:r>
            <w:r w:rsidR="45C526F0" w:rsidRPr="2390FA1A">
              <w:t xml:space="preserve">and </w:t>
            </w:r>
            <w:r w:rsidR="0025139E" w:rsidRPr="2390FA1A">
              <w:t>that</w:t>
            </w:r>
            <w:r w:rsidR="45C526F0" w:rsidRPr="2390FA1A">
              <w:t xml:space="preserve"> consideration of what might be needed to strengthen the regulatory framework </w:t>
            </w:r>
            <w:r w:rsidR="7962AC24" w:rsidRPr="2390FA1A">
              <w:t xml:space="preserve">governing </w:t>
            </w:r>
            <w:r w:rsidR="45C526F0" w:rsidRPr="2390FA1A">
              <w:t xml:space="preserve">health and disability </w:t>
            </w:r>
            <w:r w:rsidR="7962AC24" w:rsidRPr="2390FA1A">
              <w:t>research</w:t>
            </w:r>
            <w:r w:rsidR="474A3B5C" w:rsidRPr="2390FA1A">
              <w:t xml:space="preserve"> </w:t>
            </w:r>
            <w:r w:rsidR="549DE796" w:rsidRPr="2390FA1A">
              <w:t>be led by the Ministry of Health</w:t>
            </w:r>
            <w:r w:rsidR="74AF578E" w:rsidRPr="2390FA1A">
              <w:t xml:space="preserve"> as part of the development of </w:t>
            </w:r>
            <w:r w:rsidR="76394482" w:rsidRPr="2390FA1A">
              <w:t xml:space="preserve">a Health and Disability </w:t>
            </w:r>
            <w:r w:rsidR="76394482" w:rsidRPr="2390FA1A">
              <w:lastRenderedPageBreak/>
              <w:t xml:space="preserve">Commissioner </w:t>
            </w:r>
            <w:r w:rsidR="4A25D707" w:rsidRPr="2390FA1A">
              <w:t xml:space="preserve">amendment </w:t>
            </w:r>
            <w:r w:rsidR="76394482" w:rsidRPr="2390FA1A">
              <w:t>bill.</w:t>
            </w:r>
            <w:r w:rsidR="2BB08C75" w:rsidRPr="2390FA1A">
              <w:t xml:space="preserve"> </w:t>
            </w:r>
            <w:r w:rsidR="021C884D" w:rsidRPr="2390FA1A">
              <w:t>We further suggest th</w:t>
            </w:r>
            <w:r w:rsidR="5A349C9D" w:rsidRPr="2390FA1A">
              <w:t>at th</w:t>
            </w:r>
            <w:r w:rsidR="51C8EADF" w:rsidRPr="2390FA1A">
              <w:t>e</w:t>
            </w:r>
            <w:r w:rsidR="5A349C9D" w:rsidRPr="2390FA1A">
              <w:t xml:space="preserve"> Ministry</w:t>
            </w:r>
            <w:r w:rsidR="00FD0152" w:rsidRPr="2390FA1A">
              <w:t xml:space="preserve"> of Health</w:t>
            </w:r>
            <w:r w:rsidR="5A349C9D" w:rsidRPr="2390FA1A">
              <w:t xml:space="preserve"> </w:t>
            </w:r>
            <w:r w:rsidR="63FA8BC6" w:rsidRPr="2390FA1A">
              <w:t xml:space="preserve">establish a technical working group to refine the detail of proposed changes to the Act that includes </w:t>
            </w:r>
            <w:r w:rsidR="004061C0" w:rsidRPr="2390FA1A">
              <w:t>consumer</w:t>
            </w:r>
            <w:r w:rsidR="00076071" w:rsidRPr="2390FA1A">
              <w:t xml:space="preserve"> </w:t>
            </w:r>
            <w:r w:rsidR="52E89891" w:rsidRPr="2390FA1A">
              <w:t xml:space="preserve">and provider representatives, </w:t>
            </w:r>
            <w:r w:rsidR="7619652B" w:rsidRPr="2390FA1A">
              <w:t>NEAC</w:t>
            </w:r>
            <w:r w:rsidR="63FA8BC6" w:rsidRPr="2390FA1A">
              <w:t>, and HDC as an independent advisor.</w:t>
            </w:r>
          </w:p>
        </w:tc>
      </w:tr>
      <w:tr w:rsidR="00B21226" w:rsidRPr="005C556A" w14:paraId="07099D6D"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7617BB70" w14:textId="77777777" w:rsidR="00B21226" w:rsidRPr="00C624C5" w:rsidRDefault="00B21226" w:rsidP="00C624C5">
            <w:pPr>
              <w:spacing w:before="120" w:after="120"/>
              <w:rPr>
                <w:lang w:val="en-US"/>
              </w:rPr>
            </w:pPr>
            <w:r w:rsidRPr="150AE0D0">
              <w:lastRenderedPageBreak/>
              <w:t>Response</w:t>
            </w:r>
          </w:p>
        </w:tc>
        <w:tc>
          <w:tcPr>
            <w:tcW w:w="7872" w:type="dxa"/>
          </w:tcPr>
          <w:p w14:paraId="221126C8" w14:textId="028975A6" w:rsidR="00B21226" w:rsidRPr="001804A6" w:rsidRDefault="22752447" w:rsidP="0081200A">
            <w:pPr>
              <w:pStyle w:val="ListParagraph"/>
              <w:numPr>
                <w:ilvl w:val="0"/>
                <w:numId w:val="10"/>
              </w:numPr>
              <w:spacing w:before="120" w:after="240"/>
              <w:ind w:left="397" w:hanging="369"/>
              <w:contextualSpacing w:val="0"/>
              <w:cnfStyle w:val="000000100000" w:firstRow="0" w:lastRow="0" w:firstColumn="0" w:lastColumn="0" w:oddVBand="0" w:evenVBand="0" w:oddHBand="1" w:evenHBand="0" w:firstRowFirstColumn="0" w:firstRowLastColumn="0" w:lastRowFirstColumn="0" w:lastRowLastColumn="0"/>
              <w:rPr>
                <w:lang w:val="en-US"/>
              </w:rPr>
            </w:pPr>
            <w:r w:rsidRPr="671D7437">
              <w:rPr>
                <w:b/>
                <w:bCs/>
              </w:rPr>
              <w:t>Recommend</w:t>
            </w:r>
            <w:r w:rsidR="599C8698" w:rsidRPr="671D7437">
              <w:rPr>
                <w:b/>
                <w:bCs/>
              </w:rPr>
              <w:t xml:space="preserve"> </w:t>
            </w:r>
            <w:r w:rsidR="007F0628" w:rsidRPr="00377504">
              <w:t>that</w:t>
            </w:r>
            <w:r w:rsidR="599C8698" w:rsidRPr="671D7437">
              <w:rPr>
                <w:b/>
                <w:bCs/>
              </w:rPr>
              <w:t xml:space="preserve"> </w:t>
            </w:r>
            <w:r w:rsidR="1DB96D8A" w:rsidRPr="671D7437">
              <w:t xml:space="preserve">the </w:t>
            </w:r>
            <w:r w:rsidRPr="671D7437">
              <w:t xml:space="preserve">Ministry of Health </w:t>
            </w:r>
            <w:r w:rsidR="599C8698" w:rsidRPr="671D7437">
              <w:t xml:space="preserve">progress the </w:t>
            </w:r>
            <w:r w:rsidR="1DB96D8A" w:rsidRPr="671D7437">
              <w:t xml:space="preserve">HDC’s 2019 report </w:t>
            </w:r>
            <w:r w:rsidR="75E3C8EE" w:rsidRPr="671D7437">
              <w:t xml:space="preserve">recommendations </w:t>
            </w:r>
            <w:r w:rsidR="1DB96D8A" w:rsidRPr="671D7437">
              <w:t>‘Health and Disability Research with Adult Participants who are Unable to Consent’</w:t>
            </w:r>
            <w:r w:rsidR="104E5E01" w:rsidRPr="671D7437">
              <w:t xml:space="preserve">, </w:t>
            </w:r>
            <w:r w:rsidR="78854F86" w:rsidRPr="671D7437">
              <w:t>and</w:t>
            </w:r>
            <w:r w:rsidR="104E5E01" w:rsidRPr="671D7437">
              <w:t xml:space="preserve"> ensur</w:t>
            </w:r>
            <w:r w:rsidR="78854F86" w:rsidRPr="671D7437">
              <w:t>e</w:t>
            </w:r>
            <w:r w:rsidR="599C8698" w:rsidRPr="671D7437">
              <w:t xml:space="preserve"> lived experience representation</w:t>
            </w:r>
            <w:r w:rsidR="603809E7" w:rsidRPr="671D7437">
              <w:t xml:space="preserve">, as part of the development of </w:t>
            </w:r>
            <w:r w:rsidR="7A6E5A50" w:rsidRPr="671D7437">
              <w:t xml:space="preserve">a Health and Disability Commissioner </w:t>
            </w:r>
            <w:r w:rsidR="1353E3FC" w:rsidRPr="671D7437">
              <w:t>A</w:t>
            </w:r>
            <w:r w:rsidR="76C0BAA3" w:rsidRPr="671D7437">
              <w:t xml:space="preserve">mendment </w:t>
            </w:r>
            <w:r w:rsidR="7A6E5A50" w:rsidRPr="671D7437">
              <w:t>bill.</w:t>
            </w:r>
            <w:r w:rsidR="599C8698" w:rsidRPr="671D7437">
              <w:t xml:space="preserve"> </w:t>
            </w:r>
          </w:p>
        </w:tc>
      </w:tr>
      <w:tr w:rsidR="007B73F4" w:rsidRPr="005C556A" w14:paraId="43757E1C" w14:textId="77777777" w:rsidTr="2390FA1A">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6192E"/>
          </w:tcPr>
          <w:p w14:paraId="06353D18" w14:textId="18A069F2" w:rsidR="007B73F4" w:rsidRPr="00C624C5" w:rsidRDefault="007B73F4" w:rsidP="2390FA1A">
            <w:pPr>
              <w:keepNext/>
              <w:keepLines/>
              <w:spacing w:before="120" w:after="120"/>
              <w:rPr>
                <w:color w:val="FFFFFF" w:themeColor="background1"/>
              </w:rPr>
            </w:pPr>
            <w:r w:rsidRPr="2390FA1A">
              <w:rPr>
                <w:color w:val="FFFFFF" w:themeColor="background1"/>
              </w:rPr>
              <w:t>Other feedback to support making the Act and the Code work better for tāngata whaikaha</w:t>
            </w:r>
            <w:r w:rsidR="00981DDF" w:rsidRPr="2390FA1A">
              <w:rPr>
                <w:color w:val="FFFFFF" w:themeColor="background1"/>
              </w:rPr>
              <w:t xml:space="preserve"> </w:t>
            </w:r>
            <w:r w:rsidRPr="2390FA1A">
              <w:rPr>
                <w:color w:val="FFFFFF" w:themeColor="background1"/>
              </w:rPr>
              <w:t>|</w:t>
            </w:r>
            <w:r w:rsidR="00981DDF" w:rsidRPr="2390FA1A">
              <w:rPr>
                <w:color w:val="FFFFFF" w:themeColor="background1"/>
              </w:rPr>
              <w:t xml:space="preserve"> </w:t>
            </w:r>
            <w:r w:rsidRPr="2390FA1A">
              <w:rPr>
                <w:color w:val="FFFFFF" w:themeColor="background1"/>
              </w:rPr>
              <w:t>disabled people</w:t>
            </w:r>
          </w:p>
        </w:tc>
      </w:tr>
      <w:tr w:rsidR="00865F1E" w:rsidRPr="005C556A" w14:paraId="263FDEF9"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FFFFFF" w:themeFill="background1"/>
          </w:tcPr>
          <w:p w14:paraId="492C27D6" w14:textId="69D857EC" w:rsidR="00865F1E" w:rsidRPr="00D20BDE" w:rsidRDefault="00865F1E" w:rsidP="00C624C5">
            <w:pPr>
              <w:spacing w:before="120" w:after="120"/>
              <w:rPr>
                <w:lang w:val="en-US"/>
              </w:rPr>
            </w:pPr>
            <w:r w:rsidRPr="00D20BDE">
              <w:t>Themes</w:t>
            </w:r>
          </w:p>
        </w:tc>
        <w:tc>
          <w:tcPr>
            <w:tcW w:w="7872" w:type="dxa"/>
            <w:shd w:val="clear" w:color="auto" w:fill="FFFFFF" w:themeFill="background1"/>
          </w:tcPr>
          <w:p w14:paraId="49095CB7" w14:textId="09A6A5C2" w:rsidR="00931A8F" w:rsidRPr="00D20BDE" w:rsidRDefault="00865F1E" w:rsidP="2390FA1A">
            <w:pPr>
              <w:pStyle w:val="ListParagraph"/>
              <w:keepNext/>
              <w:keepLines/>
              <w:numPr>
                <w:ilvl w:val="0"/>
                <w:numId w:val="10"/>
              </w:numPr>
              <w:spacing w:before="120" w:after="60"/>
              <w:ind w:left="391" w:hanging="391"/>
              <w:cnfStyle w:val="000000100000" w:firstRow="0" w:lastRow="0" w:firstColumn="0" w:lastColumn="0" w:oddVBand="0" w:evenVBand="0" w:oddHBand="1" w:evenHBand="0" w:firstRowFirstColumn="0" w:firstRowLastColumn="0" w:lastRowFirstColumn="0" w:lastRowLastColumn="0"/>
            </w:pPr>
            <w:r w:rsidRPr="2390FA1A">
              <w:t xml:space="preserve">Many suggestions for improving </w:t>
            </w:r>
            <w:r w:rsidR="00F410B1" w:rsidRPr="2390FA1A">
              <w:t xml:space="preserve">the </w:t>
            </w:r>
            <w:r w:rsidRPr="2390FA1A">
              <w:t xml:space="preserve">accessibility of HDC’s processes and </w:t>
            </w:r>
            <w:r w:rsidR="003E2355" w:rsidRPr="2390FA1A">
              <w:t>advocacy services</w:t>
            </w:r>
            <w:r w:rsidR="00C42754" w:rsidRPr="2390FA1A">
              <w:t xml:space="preserve"> </w:t>
            </w:r>
            <w:r w:rsidRPr="2390FA1A">
              <w:t>as well as better promoting the Code and including co</w:t>
            </w:r>
            <w:r w:rsidR="00C42754" w:rsidRPr="2390FA1A">
              <w:t>-</w:t>
            </w:r>
            <w:r w:rsidRPr="2390FA1A">
              <w:t>design with tāngata whaikaha</w:t>
            </w:r>
            <w:r w:rsidR="00901221" w:rsidRPr="2390FA1A">
              <w:t xml:space="preserve"> </w:t>
            </w:r>
            <w:r w:rsidRPr="2390FA1A">
              <w:t>|</w:t>
            </w:r>
            <w:r w:rsidR="00901221" w:rsidRPr="2390FA1A">
              <w:t xml:space="preserve"> </w:t>
            </w:r>
            <w:r w:rsidRPr="2390FA1A">
              <w:t>disabled people and Māori</w:t>
            </w:r>
            <w:r w:rsidR="009E2031" w:rsidRPr="2390FA1A">
              <w:t>.</w:t>
            </w:r>
          </w:p>
          <w:p w14:paraId="286B5161" w14:textId="0ECF388A" w:rsidR="00BE749E" w:rsidRPr="007408C6" w:rsidRDefault="00931A8F" w:rsidP="2390FA1A">
            <w:pPr>
              <w:pStyle w:val="ListParagraph"/>
              <w:keepNext/>
              <w:keepLines/>
              <w:numPr>
                <w:ilvl w:val="0"/>
                <w:numId w:val="10"/>
              </w:numPr>
              <w:spacing w:before="120" w:after="60"/>
              <w:ind w:left="391" w:hanging="391"/>
              <w:cnfStyle w:val="000000100000" w:firstRow="0" w:lastRow="0" w:firstColumn="0" w:lastColumn="0" w:oddVBand="0" w:evenVBand="0" w:oddHBand="1" w:evenHBand="0" w:firstRowFirstColumn="0" w:firstRowLastColumn="0" w:lastRowFirstColumn="0" w:lastRowLastColumn="0"/>
            </w:pPr>
            <w:r w:rsidRPr="2390FA1A">
              <w:t xml:space="preserve">Some people thought the Act and </w:t>
            </w:r>
            <w:r w:rsidR="004E1E5F" w:rsidRPr="2390FA1A">
              <w:t xml:space="preserve">the </w:t>
            </w:r>
            <w:r w:rsidRPr="2390FA1A">
              <w:t>Code should make reference to international human rights conventions, particularly the UN Convention</w:t>
            </w:r>
            <w:r w:rsidR="000B6F92" w:rsidRPr="2390FA1A">
              <w:t xml:space="preserve"> on </w:t>
            </w:r>
            <w:r w:rsidRPr="2390FA1A">
              <w:t>the Rights of People with Disabilities (UNCRPD</w:t>
            </w:r>
            <w:r w:rsidR="00A1511E" w:rsidRPr="2390FA1A">
              <w:t xml:space="preserve">), </w:t>
            </w:r>
            <w:r w:rsidR="00684E0D" w:rsidRPr="2390FA1A">
              <w:t>the Rights of Children</w:t>
            </w:r>
            <w:r w:rsidR="00BA3C8F" w:rsidRPr="2390FA1A">
              <w:t xml:space="preserve"> (UNCROC)</w:t>
            </w:r>
            <w:r w:rsidR="00A1511E" w:rsidRPr="2390FA1A">
              <w:t>,</w:t>
            </w:r>
            <w:r w:rsidR="00BA3C8F" w:rsidRPr="2390FA1A">
              <w:t xml:space="preserve"> and </w:t>
            </w:r>
            <w:r w:rsidR="000B6F92" w:rsidRPr="2390FA1A">
              <w:t>the</w:t>
            </w:r>
            <w:r w:rsidR="00684E0D" w:rsidRPr="2390FA1A">
              <w:t xml:space="preserve"> UN Declaration on the</w:t>
            </w:r>
            <w:r w:rsidR="000B6F92" w:rsidRPr="2390FA1A">
              <w:t xml:space="preserve"> Rights of Indigenous People (UNDRIP)</w:t>
            </w:r>
            <w:r w:rsidR="00BA3C8F" w:rsidRPr="2390FA1A">
              <w:t>.</w:t>
            </w:r>
          </w:p>
          <w:p w14:paraId="4AC943EE" w14:textId="61B1362C" w:rsidR="00865F1E" w:rsidRPr="003E48CD" w:rsidRDefault="00D20BDE" w:rsidP="00377504">
            <w:pPr>
              <w:pStyle w:val="ListParagraph"/>
              <w:keepNext/>
              <w:keepLines/>
              <w:numPr>
                <w:ilvl w:val="0"/>
                <w:numId w:val="10"/>
              </w:numPr>
              <w:spacing w:before="120" w:after="120"/>
              <w:ind w:left="391" w:hanging="391"/>
              <w:cnfStyle w:val="000000100000" w:firstRow="0" w:lastRow="0" w:firstColumn="0" w:lastColumn="0" w:oddVBand="0" w:evenVBand="0" w:oddHBand="1" w:evenHBand="0" w:firstRowFirstColumn="0" w:firstRowLastColumn="0" w:lastRowFirstColumn="0" w:lastRowLastColumn="0"/>
              <w:rPr>
                <w:lang w:val="en-US"/>
              </w:rPr>
            </w:pPr>
            <w:r w:rsidRPr="00D20BDE">
              <w:t xml:space="preserve">One person suggested </w:t>
            </w:r>
            <w:r w:rsidR="00A1511E">
              <w:t xml:space="preserve">that </w:t>
            </w:r>
            <w:r w:rsidRPr="00D20BDE">
              <w:t>HDC provide tools and templates for providers to self-audit their services against the Code</w:t>
            </w:r>
            <w:r w:rsidR="00D80CA4">
              <w:t>.</w:t>
            </w:r>
          </w:p>
        </w:tc>
      </w:tr>
      <w:tr w:rsidR="006C5B59" w:rsidRPr="005C556A" w14:paraId="4B511247" w14:textId="77777777" w:rsidTr="2390FA1A">
        <w:tc>
          <w:tcPr>
            <w:cnfStyle w:val="001000000000" w:firstRow="0" w:lastRow="0" w:firstColumn="1" w:lastColumn="0" w:oddVBand="0" w:evenVBand="0" w:oddHBand="0" w:evenHBand="0" w:firstRowFirstColumn="0" w:firstRowLastColumn="0" w:lastRowFirstColumn="0" w:lastRowLastColumn="0"/>
            <w:tcW w:w="1308" w:type="dxa"/>
            <w:shd w:val="clear" w:color="auto" w:fill="FFFFFF" w:themeFill="background1"/>
          </w:tcPr>
          <w:p w14:paraId="3583A131" w14:textId="32894DAF" w:rsidR="006C5B59" w:rsidRPr="00264273" w:rsidRDefault="006C5B59" w:rsidP="00C624C5">
            <w:pPr>
              <w:spacing w:before="120" w:after="120"/>
              <w:rPr>
                <w:lang w:val="en-US"/>
              </w:rPr>
            </w:pPr>
            <w:r w:rsidRPr="00264273">
              <w:t>Comment</w:t>
            </w:r>
          </w:p>
        </w:tc>
        <w:tc>
          <w:tcPr>
            <w:tcW w:w="7872" w:type="dxa"/>
            <w:shd w:val="clear" w:color="auto" w:fill="FFFFFF" w:themeFill="background1"/>
          </w:tcPr>
          <w:p w14:paraId="7983C957" w14:textId="507AE3B6" w:rsidR="006C5B59" w:rsidRPr="004F6B4D" w:rsidRDefault="6366CA27" w:rsidP="1036B318">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671D7437">
              <w:rPr>
                <w:lang w:val="en-US"/>
              </w:rPr>
              <w:t xml:space="preserve">We </w:t>
            </w:r>
            <w:r w:rsidR="51A45BCB" w:rsidRPr="671D7437">
              <w:rPr>
                <w:lang w:val="en-US"/>
              </w:rPr>
              <w:t>consider</w:t>
            </w:r>
            <w:r w:rsidR="00277517">
              <w:rPr>
                <w:lang w:val="en-US"/>
              </w:rPr>
              <w:t xml:space="preserve"> </w:t>
            </w:r>
            <w:r w:rsidRPr="671D7437">
              <w:rPr>
                <w:lang w:val="en-US"/>
              </w:rPr>
              <w:t xml:space="preserve">that </w:t>
            </w:r>
            <w:r w:rsidR="663DDE75" w:rsidRPr="671D7437">
              <w:rPr>
                <w:lang w:val="en-US"/>
              </w:rPr>
              <w:t>many</w:t>
            </w:r>
            <w:r w:rsidR="40BEE2A5" w:rsidRPr="671D7437">
              <w:rPr>
                <w:lang w:val="en-US"/>
              </w:rPr>
              <w:t xml:space="preserve"> of </w:t>
            </w:r>
            <w:r w:rsidR="4D1357CE" w:rsidRPr="671D7437">
              <w:rPr>
                <w:lang w:val="en-US"/>
              </w:rPr>
              <w:t xml:space="preserve">the </w:t>
            </w:r>
            <w:r w:rsidR="40BEE2A5" w:rsidRPr="671D7437">
              <w:rPr>
                <w:lang w:val="en-US"/>
              </w:rPr>
              <w:t xml:space="preserve">changes </w:t>
            </w:r>
            <w:r w:rsidR="1F56B4D7" w:rsidRPr="671D7437">
              <w:rPr>
                <w:lang w:val="en-US"/>
              </w:rPr>
              <w:t>suggested</w:t>
            </w:r>
            <w:r w:rsidR="5ED3671A" w:rsidRPr="671D7437">
              <w:rPr>
                <w:lang w:val="en-US"/>
              </w:rPr>
              <w:t xml:space="preserve"> </w:t>
            </w:r>
            <w:r w:rsidR="75C6F9F0" w:rsidRPr="671D7437">
              <w:rPr>
                <w:lang w:val="en-US"/>
              </w:rPr>
              <w:t xml:space="preserve">by submitters </w:t>
            </w:r>
            <w:r w:rsidR="78E73FD6" w:rsidRPr="671D7437">
              <w:rPr>
                <w:lang w:val="en-US"/>
              </w:rPr>
              <w:t xml:space="preserve">to make </w:t>
            </w:r>
            <w:r w:rsidR="619E25B9" w:rsidRPr="671D7437">
              <w:rPr>
                <w:lang w:val="en-US"/>
              </w:rPr>
              <w:t xml:space="preserve">the Act and </w:t>
            </w:r>
            <w:r w:rsidR="00A1511E">
              <w:rPr>
                <w:lang w:val="en-US"/>
              </w:rPr>
              <w:t xml:space="preserve">the </w:t>
            </w:r>
            <w:r w:rsidR="619E25B9" w:rsidRPr="671D7437">
              <w:rPr>
                <w:lang w:val="en-US"/>
              </w:rPr>
              <w:t>Code more responsive to the needs of t</w:t>
            </w:r>
            <w:r w:rsidR="2EC44580" w:rsidRPr="671D7437">
              <w:rPr>
                <w:lang w:val="en-US"/>
              </w:rPr>
              <w:t>āngata whaikaha</w:t>
            </w:r>
            <w:r w:rsidR="00901221">
              <w:rPr>
                <w:lang w:val="en-US"/>
              </w:rPr>
              <w:t xml:space="preserve"> </w:t>
            </w:r>
            <w:r w:rsidR="2EC44580" w:rsidRPr="671D7437">
              <w:rPr>
                <w:lang w:val="en-US"/>
              </w:rPr>
              <w:t>| disabled people</w:t>
            </w:r>
            <w:r w:rsidR="1D9BFE5C" w:rsidRPr="671D7437">
              <w:rPr>
                <w:lang w:val="en-US"/>
              </w:rPr>
              <w:t xml:space="preserve"> could be addressed through</w:t>
            </w:r>
            <w:r w:rsidR="1FC6F773" w:rsidRPr="671D7437">
              <w:rPr>
                <w:lang w:val="en-US"/>
              </w:rPr>
              <w:t xml:space="preserve"> operational</w:t>
            </w:r>
            <w:r w:rsidRPr="671D7437">
              <w:rPr>
                <w:lang w:val="en-US"/>
              </w:rPr>
              <w:t xml:space="preserve"> </w:t>
            </w:r>
            <w:r w:rsidR="447DA3B5" w:rsidRPr="671D7437">
              <w:rPr>
                <w:lang w:val="en-US"/>
              </w:rPr>
              <w:t>changes</w:t>
            </w:r>
            <w:r w:rsidR="154AF377" w:rsidRPr="671D7437">
              <w:rPr>
                <w:lang w:val="en-US"/>
              </w:rPr>
              <w:t>.</w:t>
            </w:r>
          </w:p>
          <w:p w14:paraId="096586C4" w14:textId="35357DE2" w:rsidR="006C5B59" w:rsidRPr="004F6B4D" w:rsidRDefault="1D9BFE5C" w:rsidP="2390FA1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As </w:t>
            </w:r>
            <w:r w:rsidR="00A1511E" w:rsidRPr="2390FA1A">
              <w:t>noted</w:t>
            </w:r>
            <w:r w:rsidRPr="2390FA1A">
              <w:t xml:space="preserve"> previously</w:t>
            </w:r>
            <w:r w:rsidR="091AA5CF" w:rsidRPr="2390FA1A">
              <w:t>,</w:t>
            </w:r>
            <w:r w:rsidRPr="2390FA1A">
              <w:t xml:space="preserve"> </w:t>
            </w:r>
            <w:r w:rsidR="54EB8CB9" w:rsidRPr="2390FA1A">
              <w:t>HDC has</w:t>
            </w:r>
            <w:r w:rsidR="4552B62F" w:rsidRPr="2390FA1A">
              <w:t xml:space="preserve"> </w:t>
            </w:r>
            <w:r w:rsidR="225312DC" w:rsidRPr="2390FA1A">
              <w:t xml:space="preserve">developed </w:t>
            </w:r>
            <w:r w:rsidR="4552B62F" w:rsidRPr="2390FA1A">
              <w:t xml:space="preserve">a </w:t>
            </w:r>
            <w:r w:rsidR="54EB8CB9" w:rsidRPr="2390FA1A">
              <w:t>Disability Strategic Plan to</w:t>
            </w:r>
            <w:r w:rsidR="33DB35AF" w:rsidRPr="2390FA1A">
              <w:t xml:space="preserve"> </w:t>
            </w:r>
            <w:r w:rsidR="54EB8CB9" w:rsidRPr="2390FA1A">
              <w:t>make our systems, processes</w:t>
            </w:r>
            <w:r w:rsidR="002564BF" w:rsidRPr="2390FA1A">
              <w:t>,</w:t>
            </w:r>
            <w:r w:rsidR="54EB8CB9" w:rsidRPr="2390FA1A">
              <w:t xml:space="preserve"> and communications more accessible and responsive to the needs of tāngata whaikaha</w:t>
            </w:r>
            <w:r w:rsidR="00901221" w:rsidRPr="2390FA1A">
              <w:t xml:space="preserve"> </w:t>
            </w:r>
            <w:r w:rsidR="54EB8CB9" w:rsidRPr="2390FA1A">
              <w:t>|</w:t>
            </w:r>
            <w:r w:rsidR="00901221" w:rsidRPr="2390FA1A">
              <w:t xml:space="preserve"> </w:t>
            </w:r>
            <w:r w:rsidR="54EB8CB9" w:rsidRPr="2390FA1A">
              <w:t>disabled people</w:t>
            </w:r>
            <w:r w:rsidR="17F9E87A" w:rsidRPr="2390FA1A">
              <w:t>. This feedback will be fed into the implementation of this plan.</w:t>
            </w:r>
          </w:p>
          <w:p w14:paraId="41148578" w14:textId="2F712CDE" w:rsidR="006D0D58" w:rsidRPr="004F6B4D" w:rsidRDefault="665E033E" w:rsidP="00B77B3D">
            <w:pPr>
              <w:spacing w:before="120" w:after="240"/>
              <w:cnfStyle w:val="000000000000" w:firstRow="0" w:lastRow="0" w:firstColumn="0" w:lastColumn="0" w:oddVBand="0" w:evenVBand="0" w:oddHBand="0" w:evenHBand="0" w:firstRowFirstColumn="0" w:firstRowLastColumn="0" w:lastRowFirstColumn="0" w:lastRowLastColumn="0"/>
              <w:rPr>
                <w:lang w:val="en-US"/>
              </w:rPr>
            </w:pPr>
            <w:r w:rsidRPr="671D7437">
              <w:rPr>
                <w:lang w:val="en-US"/>
              </w:rPr>
              <w:t xml:space="preserve">In this review we have </w:t>
            </w:r>
            <w:r w:rsidR="54BBBD82" w:rsidRPr="671D7437">
              <w:rPr>
                <w:lang w:val="en-US"/>
              </w:rPr>
              <w:t xml:space="preserve">worked to ensure alignment between </w:t>
            </w:r>
            <w:r w:rsidR="748034A2" w:rsidRPr="671D7437">
              <w:rPr>
                <w:lang w:val="en-US"/>
              </w:rPr>
              <w:t xml:space="preserve">the Act and </w:t>
            </w:r>
            <w:r w:rsidR="002564BF">
              <w:rPr>
                <w:lang w:val="en-US"/>
              </w:rPr>
              <w:t xml:space="preserve">the </w:t>
            </w:r>
            <w:r w:rsidR="748034A2" w:rsidRPr="671D7437">
              <w:rPr>
                <w:lang w:val="en-US"/>
              </w:rPr>
              <w:t>Code and other human rights instruments</w:t>
            </w:r>
            <w:r w:rsidR="54BBBD82" w:rsidRPr="671D7437">
              <w:rPr>
                <w:lang w:val="en-US"/>
              </w:rPr>
              <w:t xml:space="preserve">. </w:t>
            </w:r>
            <w:r w:rsidR="5B068436" w:rsidRPr="671D7437">
              <w:rPr>
                <w:lang w:val="en-US"/>
              </w:rPr>
              <w:t xml:space="preserve">HDC is also committed to </w:t>
            </w:r>
            <w:r w:rsidR="3441981F" w:rsidRPr="671D7437">
              <w:rPr>
                <w:lang w:val="en-US"/>
              </w:rPr>
              <w:t xml:space="preserve">upholding the UNCRPD </w:t>
            </w:r>
            <w:r w:rsidR="5EDE683A" w:rsidRPr="671D7437">
              <w:rPr>
                <w:lang w:val="en-US"/>
              </w:rPr>
              <w:t>in our work</w:t>
            </w:r>
            <w:r w:rsidR="59B84176" w:rsidRPr="671D7437">
              <w:rPr>
                <w:lang w:val="en-US"/>
              </w:rPr>
              <w:t>.</w:t>
            </w:r>
            <w:r w:rsidR="54BBBD82" w:rsidRPr="671D7437">
              <w:rPr>
                <w:lang w:val="en-US"/>
              </w:rPr>
              <w:t xml:space="preserve"> </w:t>
            </w:r>
            <w:r w:rsidR="4639CEEC" w:rsidRPr="671D7437">
              <w:rPr>
                <w:lang w:val="en-US"/>
              </w:rPr>
              <w:t>However,</w:t>
            </w:r>
            <w:r w:rsidR="748034A2" w:rsidRPr="671D7437">
              <w:rPr>
                <w:lang w:val="en-US"/>
              </w:rPr>
              <w:t xml:space="preserve"> we </w:t>
            </w:r>
            <w:r w:rsidR="3FECD5C0" w:rsidRPr="671D7437">
              <w:rPr>
                <w:lang w:val="en-US"/>
              </w:rPr>
              <w:t>do not support the addition of specific references</w:t>
            </w:r>
            <w:r w:rsidR="54BBBD82" w:rsidRPr="671D7437">
              <w:rPr>
                <w:lang w:val="en-US"/>
              </w:rPr>
              <w:t xml:space="preserve"> to </w:t>
            </w:r>
            <w:r w:rsidR="74A4B58A" w:rsidRPr="671D7437">
              <w:rPr>
                <w:lang w:val="en-US"/>
              </w:rPr>
              <w:t xml:space="preserve">UN Conventions or </w:t>
            </w:r>
            <w:r w:rsidR="68C5C48D" w:rsidRPr="671D7437">
              <w:rPr>
                <w:lang w:val="en-US"/>
              </w:rPr>
              <w:t xml:space="preserve">Declarations in </w:t>
            </w:r>
            <w:r w:rsidR="59B84176" w:rsidRPr="671D7437">
              <w:rPr>
                <w:lang w:val="en-US"/>
              </w:rPr>
              <w:t>our legislation</w:t>
            </w:r>
            <w:r w:rsidR="3FECD5C0" w:rsidRPr="671D7437">
              <w:rPr>
                <w:lang w:val="en-US"/>
              </w:rPr>
              <w:t xml:space="preserve">. </w:t>
            </w:r>
            <w:r w:rsidR="59B84176" w:rsidRPr="671D7437">
              <w:rPr>
                <w:lang w:val="en-US"/>
              </w:rPr>
              <w:t xml:space="preserve">There is the potential that legislating for rights </w:t>
            </w:r>
            <w:r w:rsidR="100FD112" w:rsidRPr="671D7437">
              <w:rPr>
                <w:lang w:val="en-US"/>
              </w:rPr>
              <w:t xml:space="preserve">outside our core jurisdiction </w:t>
            </w:r>
            <w:r w:rsidR="1E5B2672" w:rsidRPr="671D7437">
              <w:rPr>
                <w:lang w:val="en-US"/>
              </w:rPr>
              <w:t xml:space="preserve">will </w:t>
            </w:r>
            <w:r w:rsidR="4BD21EF9" w:rsidRPr="671D7437">
              <w:rPr>
                <w:lang w:val="en-US"/>
              </w:rPr>
              <w:t>dilute</w:t>
            </w:r>
            <w:r w:rsidR="1E5B2672" w:rsidRPr="671D7437">
              <w:rPr>
                <w:lang w:val="en-US"/>
              </w:rPr>
              <w:t xml:space="preserve"> </w:t>
            </w:r>
            <w:r w:rsidR="7074E384" w:rsidRPr="671D7437">
              <w:rPr>
                <w:lang w:val="en-US"/>
              </w:rPr>
              <w:t>critical focus on</w:t>
            </w:r>
            <w:r w:rsidR="7D8335B2" w:rsidRPr="671D7437">
              <w:rPr>
                <w:lang w:val="en-US"/>
              </w:rPr>
              <w:t xml:space="preserve"> Code </w:t>
            </w:r>
            <w:r w:rsidR="7074E384" w:rsidRPr="671D7437">
              <w:rPr>
                <w:lang w:val="en-US"/>
              </w:rPr>
              <w:t xml:space="preserve">rights </w:t>
            </w:r>
            <w:r w:rsidR="7229B24A" w:rsidRPr="671D7437">
              <w:rPr>
                <w:lang w:val="en-US"/>
              </w:rPr>
              <w:t xml:space="preserve">regarding </w:t>
            </w:r>
            <w:r w:rsidR="7074E384" w:rsidRPr="671D7437">
              <w:rPr>
                <w:lang w:val="en-US"/>
              </w:rPr>
              <w:t>health and disability services</w:t>
            </w:r>
            <w:r w:rsidR="2BDD60A4" w:rsidRPr="671D7437">
              <w:rPr>
                <w:lang w:val="en-US"/>
              </w:rPr>
              <w:t>.</w:t>
            </w:r>
            <w:r w:rsidR="00031F59">
              <w:rPr>
                <w:lang w:val="en-US"/>
              </w:rPr>
              <w:t xml:space="preserve">  We also consider </w:t>
            </w:r>
            <w:r w:rsidR="002564BF">
              <w:rPr>
                <w:lang w:val="en-US"/>
              </w:rPr>
              <w:t>that</w:t>
            </w:r>
            <w:r w:rsidR="00031F59">
              <w:rPr>
                <w:lang w:val="en-US"/>
              </w:rPr>
              <w:t xml:space="preserve"> such reference is more suited to general human rights legislation</w:t>
            </w:r>
            <w:r w:rsidR="00FA4A2F">
              <w:rPr>
                <w:lang w:val="en-US"/>
              </w:rPr>
              <w:t>.</w:t>
            </w:r>
          </w:p>
        </w:tc>
      </w:tr>
      <w:tr w:rsidR="00290D9C" w:rsidRPr="005C556A" w14:paraId="38A48D7B"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71901CB7" w14:textId="117C6243" w:rsidR="00290D9C" w:rsidRPr="004F6B4D" w:rsidRDefault="00290D9C" w:rsidP="00C624C5">
            <w:pPr>
              <w:spacing w:before="120" w:after="120"/>
              <w:rPr>
                <w:lang w:val="en-US"/>
              </w:rPr>
            </w:pPr>
            <w:r w:rsidRPr="004F6B4D">
              <w:t>Response</w:t>
            </w:r>
          </w:p>
        </w:tc>
        <w:tc>
          <w:tcPr>
            <w:tcW w:w="7872" w:type="dxa"/>
          </w:tcPr>
          <w:p w14:paraId="6C489C64" w14:textId="6FC9E42C" w:rsidR="00290D9C" w:rsidRPr="004F6B4D" w:rsidRDefault="3E88A79A" w:rsidP="2390FA1A">
            <w:pPr>
              <w:pStyle w:val="ListParagraph"/>
              <w:numPr>
                <w:ilvl w:val="0"/>
                <w:numId w:val="25"/>
              </w:numPr>
              <w:spacing w:before="120" w:after="120"/>
              <w:ind w:left="391" w:hanging="391"/>
              <w:cnfStyle w:val="000000100000" w:firstRow="0" w:lastRow="0" w:firstColumn="0" w:lastColumn="0" w:oddVBand="0" w:evenVBand="0" w:oddHBand="1" w:evenHBand="0" w:firstRowFirstColumn="0" w:firstRowLastColumn="0" w:lastRowFirstColumn="0" w:lastRowLastColumn="0"/>
            </w:pPr>
            <w:r w:rsidRPr="2390FA1A">
              <w:rPr>
                <w:b/>
                <w:bCs/>
              </w:rPr>
              <w:t xml:space="preserve">Note </w:t>
            </w:r>
            <w:r w:rsidRPr="2390FA1A">
              <w:t>that HDC has commit</w:t>
            </w:r>
            <w:r w:rsidR="36802F13" w:rsidRPr="2390FA1A">
              <w:t>ted</w:t>
            </w:r>
            <w:r w:rsidRPr="2390FA1A">
              <w:t xml:space="preserve"> to actions within its Disability Strategic Plan </w:t>
            </w:r>
            <w:r w:rsidR="002564BF" w:rsidRPr="2390FA1A">
              <w:t xml:space="preserve">to </w:t>
            </w:r>
            <w:r w:rsidR="02B5D754" w:rsidRPr="2390FA1A">
              <w:t>make systems, processes</w:t>
            </w:r>
            <w:r w:rsidR="002564BF" w:rsidRPr="2390FA1A">
              <w:t>,</w:t>
            </w:r>
            <w:r w:rsidR="02B5D754" w:rsidRPr="2390FA1A">
              <w:t xml:space="preserve"> and communications more </w:t>
            </w:r>
            <w:r w:rsidR="69F90F0B" w:rsidRPr="2390FA1A">
              <w:t xml:space="preserve">accessible and </w:t>
            </w:r>
            <w:r w:rsidR="2A44023D" w:rsidRPr="2390FA1A">
              <w:t>responsive</w:t>
            </w:r>
            <w:r w:rsidR="02B5D754" w:rsidRPr="2390FA1A">
              <w:t xml:space="preserve"> to the needs of tāngata whaikaha</w:t>
            </w:r>
            <w:r w:rsidR="00901221" w:rsidRPr="2390FA1A">
              <w:t xml:space="preserve"> </w:t>
            </w:r>
            <w:r w:rsidR="02B5D754" w:rsidRPr="2390FA1A">
              <w:t>|</w:t>
            </w:r>
            <w:r w:rsidR="00901221" w:rsidRPr="2390FA1A">
              <w:t xml:space="preserve"> </w:t>
            </w:r>
            <w:r w:rsidR="02B5D754" w:rsidRPr="2390FA1A">
              <w:t>disabled people</w:t>
            </w:r>
            <w:r w:rsidR="6D6EC048" w:rsidRPr="2390FA1A">
              <w:t>.</w:t>
            </w:r>
          </w:p>
        </w:tc>
      </w:tr>
      <w:tr w:rsidR="00DC7A91" w:rsidRPr="005C556A" w14:paraId="76F4C4E7" w14:textId="77777777" w:rsidTr="2390FA1A">
        <w:tc>
          <w:tcPr>
            <w:cnfStyle w:val="001000000000" w:firstRow="0" w:lastRow="0" w:firstColumn="1" w:lastColumn="0" w:oddVBand="0" w:evenVBand="0" w:oddHBand="0" w:evenHBand="0" w:firstRowFirstColumn="0" w:firstRowLastColumn="0" w:lastRowFirstColumn="0" w:lastRowLastColumn="0"/>
            <w:tcW w:w="1308" w:type="dxa"/>
          </w:tcPr>
          <w:p w14:paraId="0E5C5444" w14:textId="77777777" w:rsidR="00DC7A91" w:rsidRPr="004F6B4D" w:rsidRDefault="00DC7A91" w:rsidP="00C624C5">
            <w:pPr>
              <w:spacing w:before="120" w:after="120"/>
            </w:pPr>
          </w:p>
        </w:tc>
        <w:tc>
          <w:tcPr>
            <w:tcW w:w="7872" w:type="dxa"/>
          </w:tcPr>
          <w:p w14:paraId="071976F2" w14:textId="77777777" w:rsidR="00DC7A91" w:rsidRPr="004F6B4D" w:rsidRDefault="00DC7A91" w:rsidP="00DC7A91">
            <w:pPr>
              <w:pStyle w:val="ListParagraph"/>
              <w:spacing w:before="120" w:after="120"/>
              <w:ind w:left="391"/>
              <w:cnfStyle w:val="000000000000" w:firstRow="0" w:lastRow="0" w:firstColumn="0" w:lastColumn="0" w:oddVBand="0" w:evenVBand="0" w:oddHBand="0" w:evenHBand="0" w:firstRowFirstColumn="0" w:firstRowLastColumn="0" w:lastRowFirstColumn="0" w:lastRowLastColumn="0"/>
              <w:rPr>
                <w:b/>
                <w:bCs/>
                <w:lang w:val="en-US"/>
              </w:rPr>
            </w:pPr>
          </w:p>
        </w:tc>
      </w:tr>
    </w:tbl>
    <w:p w14:paraId="576BFEC5" w14:textId="77777777" w:rsidR="00AA7979" w:rsidRDefault="00AA7979" w:rsidP="00B34EB1">
      <w:pPr>
        <w:sectPr w:rsidR="00AA7979" w:rsidSect="00612593">
          <w:type w:val="continuous"/>
          <w:pgSz w:w="11906" w:h="16838"/>
          <w:pgMar w:top="1440" w:right="1440" w:bottom="1440" w:left="1440" w:header="708" w:footer="708" w:gutter="0"/>
          <w:cols w:space="708"/>
          <w:docGrid w:linePitch="360"/>
        </w:sectPr>
      </w:pPr>
    </w:p>
    <w:p w14:paraId="7A33DCB0" w14:textId="2E840A8E" w:rsidR="00C85730" w:rsidRDefault="00C85730" w:rsidP="00B34EB1">
      <w:pPr>
        <w:pStyle w:val="Heading2"/>
      </w:pPr>
      <w:bookmarkStart w:id="23" w:name="_Toc185331971"/>
      <w:r>
        <w:t>Topic 4</w:t>
      </w:r>
      <w:r w:rsidR="002564BF">
        <w:t>:</w:t>
      </w:r>
      <w:r>
        <w:t xml:space="preserve"> </w:t>
      </w:r>
      <w:r w:rsidR="00382384">
        <w:t>Considering options for a right of appeal of HDC decisions</w:t>
      </w:r>
      <w:bookmarkEnd w:id="23"/>
    </w:p>
    <w:p w14:paraId="7EA42BA8" w14:textId="24AFC181" w:rsidR="00953489" w:rsidRDefault="3CDEF959" w:rsidP="00D36EF1">
      <w:pPr>
        <w:pStyle w:val="NoSpacing"/>
        <w:spacing w:after="220" w:line="276" w:lineRule="auto"/>
        <w:rPr>
          <w:rFonts w:ascii="Aptos" w:hAnsi="Aptos"/>
          <w:lang w:val="en-US"/>
        </w:rPr>
      </w:pPr>
      <w:r w:rsidRPr="671D7437">
        <w:rPr>
          <w:rFonts w:ascii="Aptos" w:hAnsi="Aptos"/>
        </w:rPr>
        <w:t>HDC was asked to consider t</w:t>
      </w:r>
      <w:r w:rsidR="00B94963" w:rsidRPr="671D7437">
        <w:rPr>
          <w:rFonts w:ascii="Aptos" w:hAnsi="Aptos"/>
        </w:rPr>
        <w:t>his topic</w:t>
      </w:r>
      <w:r w:rsidR="006A4D78" w:rsidRPr="671D7437">
        <w:rPr>
          <w:rFonts w:ascii="Aptos" w:hAnsi="Aptos"/>
        </w:rPr>
        <w:t xml:space="preserve"> </w:t>
      </w:r>
      <w:r w:rsidR="2A74DBC3" w:rsidRPr="671D7437">
        <w:rPr>
          <w:rFonts w:ascii="Aptos" w:hAnsi="Aptos"/>
        </w:rPr>
        <w:t xml:space="preserve">in its review following </w:t>
      </w:r>
      <w:r w:rsidR="006A4D78" w:rsidRPr="671D7437">
        <w:rPr>
          <w:rFonts w:ascii="Aptos" w:hAnsi="Aptos"/>
        </w:rPr>
        <w:t>a</w:t>
      </w:r>
      <w:r w:rsidR="00D44108" w:rsidRPr="671D7437">
        <w:rPr>
          <w:rFonts w:ascii="Aptos" w:hAnsi="Aptos"/>
        </w:rPr>
        <w:t xml:space="preserve"> petition to the Health Select Committee </w:t>
      </w:r>
      <w:r w:rsidR="003F68D8">
        <w:rPr>
          <w:rFonts w:ascii="Aptos" w:hAnsi="Aptos"/>
        </w:rPr>
        <w:t>that</w:t>
      </w:r>
      <w:r w:rsidR="003F68D8" w:rsidRPr="671D7437">
        <w:rPr>
          <w:rFonts w:ascii="Aptos" w:hAnsi="Aptos"/>
        </w:rPr>
        <w:t xml:space="preserve"> </w:t>
      </w:r>
      <w:r w:rsidR="002D1045">
        <w:rPr>
          <w:rFonts w:ascii="Aptos" w:hAnsi="Aptos"/>
        </w:rPr>
        <w:t>expressed</w:t>
      </w:r>
      <w:r w:rsidR="41A1EB5C" w:rsidRPr="671D7437">
        <w:rPr>
          <w:rFonts w:ascii="Aptos" w:hAnsi="Aptos"/>
        </w:rPr>
        <w:t xml:space="preserve"> concern about the lack of</w:t>
      </w:r>
      <w:r w:rsidR="00D44108" w:rsidRPr="671D7437">
        <w:rPr>
          <w:rFonts w:ascii="Aptos" w:hAnsi="Aptos"/>
        </w:rPr>
        <w:t xml:space="preserve"> </w:t>
      </w:r>
      <w:r w:rsidR="00C15FE7" w:rsidRPr="671D7437">
        <w:rPr>
          <w:rFonts w:ascii="Aptos" w:hAnsi="Aptos"/>
        </w:rPr>
        <w:t xml:space="preserve">options </w:t>
      </w:r>
      <w:r w:rsidR="00D44108" w:rsidRPr="671D7437">
        <w:rPr>
          <w:rFonts w:ascii="Aptos" w:hAnsi="Aptos"/>
        </w:rPr>
        <w:t xml:space="preserve">to </w:t>
      </w:r>
      <w:r w:rsidR="009907DB" w:rsidRPr="671D7437">
        <w:rPr>
          <w:rFonts w:ascii="Aptos" w:hAnsi="Aptos"/>
        </w:rPr>
        <w:t>appeal</w:t>
      </w:r>
      <w:r w:rsidR="00912DBB" w:rsidRPr="671D7437">
        <w:rPr>
          <w:rFonts w:ascii="Aptos" w:hAnsi="Aptos"/>
        </w:rPr>
        <w:t xml:space="preserve"> </w:t>
      </w:r>
      <w:r w:rsidR="00D44108" w:rsidRPr="671D7437">
        <w:rPr>
          <w:rFonts w:ascii="Aptos" w:hAnsi="Aptos"/>
        </w:rPr>
        <w:t>HDC decisions.</w:t>
      </w:r>
      <w:r w:rsidR="000F7B8A" w:rsidRPr="671D7437">
        <w:rPr>
          <w:rFonts w:ascii="Aptos" w:hAnsi="Aptos"/>
        </w:rPr>
        <w:t xml:space="preserve"> </w:t>
      </w:r>
      <w:r w:rsidR="00DF0BC8" w:rsidRPr="671D7437">
        <w:rPr>
          <w:rFonts w:ascii="Aptos" w:hAnsi="Aptos"/>
        </w:rPr>
        <w:t>We note that</w:t>
      </w:r>
      <w:r w:rsidR="005708CF" w:rsidRPr="671D7437">
        <w:rPr>
          <w:rFonts w:ascii="Aptos" w:hAnsi="Aptos"/>
        </w:rPr>
        <w:t xml:space="preserve"> HDC provides </w:t>
      </w:r>
      <w:r w:rsidR="005708CF" w:rsidRPr="007544D5">
        <w:rPr>
          <w:rFonts w:ascii="Aptos" w:hAnsi="Aptos"/>
        </w:rPr>
        <w:t>opinions</w:t>
      </w:r>
      <w:r w:rsidR="00562294" w:rsidRPr="007544D5">
        <w:rPr>
          <w:rFonts w:ascii="Aptos" w:hAnsi="Aptos"/>
        </w:rPr>
        <w:t>,</w:t>
      </w:r>
      <w:r w:rsidR="005708CF" w:rsidRPr="007544D5">
        <w:rPr>
          <w:rFonts w:ascii="Aptos" w:hAnsi="Aptos"/>
        </w:rPr>
        <w:t xml:space="preserve"> not </w:t>
      </w:r>
      <w:r w:rsidR="005708CF" w:rsidRPr="00233897">
        <w:rPr>
          <w:rFonts w:ascii="Aptos" w:hAnsi="Aptos"/>
        </w:rPr>
        <w:t>decisions</w:t>
      </w:r>
      <w:r w:rsidR="0009055B">
        <w:rPr>
          <w:rFonts w:ascii="Aptos" w:hAnsi="Aptos"/>
        </w:rPr>
        <w:t xml:space="preserve"> (in the judicial sense)</w:t>
      </w:r>
      <w:r w:rsidR="00621CB6" w:rsidRPr="671D7437">
        <w:rPr>
          <w:rFonts w:ascii="Aptos" w:hAnsi="Aptos"/>
        </w:rPr>
        <w:t xml:space="preserve">, </w:t>
      </w:r>
      <w:r w:rsidR="002E23BC" w:rsidRPr="671D7437">
        <w:rPr>
          <w:rFonts w:ascii="Aptos" w:hAnsi="Aptos"/>
        </w:rPr>
        <w:t xml:space="preserve">so </w:t>
      </w:r>
      <w:r w:rsidR="00953489" w:rsidRPr="671D7437">
        <w:rPr>
          <w:rFonts w:ascii="Aptos" w:hAnsi="Aptos"/>
        </w:rPr>
        <w:t xml:space="preserve">we use </w:t>
      </w:r>
      <w:r w:rsidR="002E23BC" w:rsidRPr="671D7437">
        <w:rPr>
          <w:rFonts w:ascii="Aptos" w:hAnsi="Aptos"/>
        </w:rPr>
        <w:t>the language of</w:t>
      </w:r>
      <w:r w:rsidR="00953489" w:rsidRPr="671D7437">
        <w:rPr>
          <w:rFonts w:ascii="Aptos" w:hAnsi="Aptos"/>
        </w:rPr>
        <w:t xml:space="preserve"> </w:t>
      </w:r>
      <w:r w:rsidR="00562294">
        <w:rPr>
          <w:rFonts w:ascii="Aptos" w:hAnsi="Aptos"/>
        </w:rPr>
        <w:t>‘</w:t>
      </w:r>
      <w:r w:rsidR="00265824" w:rsidRPr="671D7437">
        <w:rPr>
          <w:rFonts w:ascii="Aptos" w:hAnsi="Aptos"/>
        </w:rPr>
        <w:t>challenge</w:t>
      </w:r>
      <w:r w:rsidR="00562294">
        <w:rPr>
          <w:rFonts w:ascii="Aptos" w:hAnsi="Aptos"/>
        </w:rPr>
        <w:t>’</w:t>
      </w:r>
      <w:r w:rsidR="009506F2" w:rsidRPr="671D7437">
        <w:rPr>
          <w:rFonts w:ascii="Aptos" w:hAnsi="Aptos"/>
        </w:rPr>
        <w:t xml:space="preserve"> and</w:t>
      </w:r>
      <w:r w:rsidR="00265824" w:rsidRPr="671D7437">
        <w:rPr>
          <w:rFonts w:ascii="Aptos" w:hAnsi="Aptos"/>
        </w:rPr>
        <w:t xml:space="preserve"> </w:t>
      </w:r>
      <w:r w:rsidR="00562294">
        <w:rPr>
          <w:rFonts w:ascii="Aptos" w:hAnsi="Aptos"/>
        </w:rPr>
        <w:t>‘</w:t>
      </w:r>
      <w:r w:rsidR="00265824" w:rsidRPr="671D7437">
        <w:rPr>
          <w:rFonts w:ascii="Aptos" w:hAnsi="Aptos"/>
        </w:rPr>
        <w:t>escalat</w:t>
      </w:r>
      <w:r w:rsidR="009506F2" w:rsidRPr="671D7437">
        <w:rPr>
          <w:rFonts w:ascii="Aptos" w:hAnsi="Aptos"/>
        </w:rPr>
        <w:t>e</w:t>
      </w:r>
      <w:r w:rsidR="00562294">
        <w:rPr>
          <w:rFonts w:ascii="Aptos" w:hAnsi="Aptos"/>
        </w:rPr>
        <w:t>’</w:t>
      </w:r>
      <w:r w:rsidR="00070042" w:rsidRPr="671D7437">
        <w:rPr>
          <w:rFonts w:ascii="Aptos" w:hAnsi="Aptos"/>
        </w:rPr>
        <w:t xml:space="preserve"> in </w:t>
      </w:r>
      <w:r w:rsidR="007E60A0" w:rsidRPr="671D7437">
        <w:rPr>
          <w:rFonts w:ascii="Aptos" w:hAnsi="Aptos"/>
        </w:rPr>
        <w:t>this report</w:t>
      </w:r>
      <w:r w:rsidR="00953489" w:rsidRPr="671D7437">
        <w:rPr>
          <w:rFonts w:ascii="Aptos" w:hAnsi="Aptos"/>
        </w:rPr>
        <w:t>.</w:t>
      </w:r>
    </w:p>
    <w:p w14:paraId="23564E96" w14:textId="6831F6A4" w:rsidR="009A7066" w:rsidRDefault="009506F2" w:rsidP="2390FA1A">
      <w:pPr>
        <w:pStyle w:val="NoSpacing"/>
        <w:spacing w:after="220" w:line="276" w:lineRule="auto"/>
        <w:rPr>
          <w:rFonts w:ascii="Aptos" w:hAnsi="Aptos"/>
        </w:rPr>
      </w:pPr>
      <w:r w:rsidRPr="2390FA1A">
        <w:rPr>
          <w:rFonts w:ascii="Aptos" w:hAnsi="Aptos"/>
        </w:rPr>
        <w:t xml:space="preserve">Current options </w:t>
      </w:r>
      <w:r w:rsidR="0031229D" w:rsidRPr="2390FA1A">
        <w:rPr>
          <w:rFonts w:ascii="Aptos" w:hAnsi="Aptos"/>
        </w:rPr>
        <w:t>for consumers o</w:t>
      </w:r>
      <w:r w:rsidR="00B9072F" w:rsidRPr="2390FA1A">
        <w:rPr>
          <w:rFonts w:ascii="Aptos" w:hAnsi="Aptos"/>
        </w:rPr>
        <w:t>r</w:t>
      </w:r>
      <w:r w:rsidR="0031229D" w:rsidRPr="2390FA1A">
        <w:rPr>
          <w:rFonts w:ascii="Aptos" w:hAnsi="Aptos"/>
        </w:rPr>
        <w:t xml:space="preserve"> providers to</w:t>
      </w:r>
      <w:r w:rsidRPr="2390FA1A">
        <w:rPr>
          <w:rFonts w:ascii="Aptos" w:hAnsi="Aptos"/>
        </w:rPr>
        <w:t xml:space="preserve"> </w:t>
      </w:r>
      <w:r w:rsidR="00D83084" w:rsidRPr="2390FA1A">
        <w:rPr>
          <w:rFonts w:ascii="Aptos" w:hAnsi="Aptos"/>
        </w:rPr>
        <w:t xml:space="preserve">challenge HDC </w:t>
      </w:r>
      <w:r w:rsidR="007D1BB5" w:rsidRPr="2390FA1A">
        <w:rPr>
          <w:rFonts w:ascii="Aptos" w:hAnsi="Aptos"/>
        </w:rPr>
        <w:t>opinions</w:t>
      </w:r>
      <w:r w:rsidR="00D83084" w:rsidRPr="2390FA1A">
        <w:rPr>
          <w:rFonts w:ascii="Aptos" w:hAnsi="Aptos"/>
        </w:rPr>
        <w:t xml:space="preserve"> are to </w:t>
      </w:r>
      <w:r w:rsidR="00F53298" w:rsidRPr="2390FA1A">
        <w:rPr>
          <w:rFonts w:ascii="Aptos" w:hAnsi="Aptos"/>
        </w:rPr>
        <w:t>ask HDC to undertake a ‘closed file review’</w:t>
      </w:r>
      <w:r w:rsidR="0072670A" w:rsidRPr="2390FA1A">
        <w:rPr>
          <w:rFonts w:ascii="Aptos" w:hAnsi="Aptos"/>
        </w:rPr>
        <w:t>;</w:t>
      </w:r>
      <w:r w:rsidR="00F53298" w:rsidRPr="2390FA1A">
        <w:rPr>
          <w:rFonts w:ascii="Aptos" w:hAnsi="Aptos"/>
        </w:rPr>
        <w:t xml:space="preserve"> make a complaint to the Ombudsman</w:t>
      </w:r>
      <w:r w:rsidR="0072670A" w:rsidRPr="2390FA1A">
        <w:rPr>
          <w:rFonts w:ascii="Aptos" w:hAnsi="Aptos"/>
        </w:rPr>
        <w:t>;</w:t>
      </w:r>
      <w:r w:rsidR="00F53298" w:rsidRPr="2390FA1A">
        <w:rPr>
          <w:rFonts w:ascii="Aptos" w:hAnsi="Aptos"/>
        </w:rPr>
        <w:t xml:space="preserve"> </w:t>
      </w:r>
      <w:r w:rsidR="0072670A" w:rsidRPr="2390FA1A">
        <w:rPr>
          <w:rFonts w:ascii="Aptos" w:hAnsi="Aptos"/>
        </w:rPr>
        <w:t>and</w:t>
      </w:r>
      <w:r w:rsidR="00F53298" w:rsidRPr="2390FA1A">
        <w:rPr>
          <w:rFonts w:ascii="Aptos" w:hAnsi="Aptos"/>
        </w:rPr>
        <w:t xml:space="preserve"> </w:t>
      </w:r>
      <w:r w:rsidR="00B9072F" w:rsidRPr="2390FA1A">
        <w:rPr>
          <w:rFonts w:ascii="Aptos" w:hAnsi="Aptos"/>
        </w:rPr>
        <w:t xml:space="preserve">seek judicial review in the High Court. </w:t>
      </w:r>
    </w:p>
    <w:p w14:paraId="738F608D" w14:textId="0D2A4A1D" w:rsidR="00DF0BC8" w:rsidRDefault="007D1BB5" w:rsidP="2390FA1A">
      <w:pPr>
        <w:pStyle w:val="NoSpacing"/>
        <w:spacing w:after="220" w:line="276" w:lineRule="auto"/>
        <w:rPr>
          <w:rFonts w:ascii="Aptos" w:hAnsi="Aptos"/>
        </w:rPr>
      </w:pPr>
      <w:r w:rsidRPr="2390FA1A">
        <w:rPr>
          <w:rFonts w:ascii="Aptos" w:hAnsi="Aptos"/>
        </w:rPr>
        <w:t>Current</w:t>
      </w:r>
      <w:r w:rsidR="00665E65" w:rsidRPr="2390FA1A">
        <w:rPr>
          <w:rFonts w:ascii="Aptos" w:hAnsi="Aptos"/>
        </w:rPr>
        <w:t xml:space="preserve"> complaint</w:t>
      </w:r>
      <w:r w:rsidRPr="2390FA1A">
        <w:rPr>
          <w:rFonts w:ascii="Aptos" w:hAnsi="Aptos"/>
        </w:rPr>
        <w:t xml:space="preserve"> pathways </w:t>
      </w:r>
      <w:r w:rsidR="00167209" w:rsidRPr="2390FA1A">
        <w:rPr>
          <w:rFonts w:ascii="Aptos" w:hAnsi="Aptos"/>
        </w:rPr>
        <w:t>exist where</w:t>
      </w:r>
      <w:r w:rsidR="005A70E3" w:rsidRPr="2390FA1A">
        <w:rPr>
          <w:rFonts w:ascii="Aptos" w:hAnsi="Aptos"/>
        </w:rPr>
        <w:t xml:space="preserve"> a matter has been investigated by</w:t>
      </w:r>
      <w:r w:rsidR="00167209" w:rsidRPr="2390FA1A">
        <w:rPr>
          <w:rFonts w:ascii="Aptos" w:hAnsi="Aptos"/>
        </w:rPr>
        <w:t xml:space="preserve"> </w:t>
      </w:r>
      <w:r w:rsidR="00665E65" w:rsidRPr="2390FA1A">
        <w:rPr>
          <w:rFonts w:ascii="Aptos" w:hAnsi="Aptos"/>
        </w:rPr>
        <w:t xml:space="preserve">HDC </w:t>
      </w:r>
      <w:r w:rsidR="009A7066" w:rsidRPr="2390FA1A">
        <w:rPr>
          <w:rFonts w:ascii="Aptos" w:hAnsi="Aptos"/>
        </w:rPr>
        <w:t xml:space="preserve">and results in a breach finding. </w:t>
      </w:r>
      <w:r w:rsidR="002568C0" w:rsidRPr="2390FA1A">
        <w:rPr>
          <w:rFonts w:ascii="Aptos" w:hAnsi="Aptos"/>
        </w:rPr>
        <w:t xml:space="preserve">In the more serious cases </w:t>
      </w:r>
      <w:r w:rsidR="005D69AE" w:rsidRPr="2390FA1A">
        <w:rPr>
          <w:rFonts w:ascii="Aptos" w:hAnsi="Aptos"/>
        </w:rPr>
        <w:t>HDC can refer the matter to the Directo</w:t>
      </w:r>
      <w:r w:rsidR="00E12D20" w:rsidRPr="2390FA1A">
        <w:rPr>
          <w:rFonts w:ascii="Aptos" w:hAnsi="Aptos"/>
        </w:rPr>
        <w:t>r</w:t>
      </w:r>
      <w:r w:rsidR="005D69AE" w:rsidRPr="2390FA1A">
        <w:rPr>
          <w:rFonts w:ascii="Aptos" w:hAnsi="Aptos"/>
        </w:rPr>
        <w:t xml:space="preserve"> of Proceedings (DP) for prosecution in the Health Practitioners Disciplinary Tribunal (HPDT) and/or </w:t>
      </w:r>
      <w:r w:rsidR="4EFE364F" w:rsidRPr="2390FA1A">
        <w:rPr>
          <w:rFonts w:ascii="Aptos" w:hAnsi="Aptos"/>
        </w:rPr>
        <w:t xml:space="preserve">proceedings in </w:t>
      </w:r>
      <w:r w:rsidR="005D69AE" w:rsidRPr="2390FA1A">
        <w:rPr>
          <w:rFonts w:ascii="Aptos" w:hAnsi="Aptos"/>
        </w:rPr>
        <w:t xml:space="preserve">the </w:t>
      </w:r>
      <w:r w:rsidR="00D41FC8" w:rsidRPr="2390FA1A">
        <w:rPr>
          <w:rFonts w:ascii="Aptos" w:hAnsi="Aptos"/>
        </w:rPr>
        <w:t>Human Rights Review Tribunal (HRRT</w:t>
      </w:r>
      <w:r w:rsidR="00E12D20" w:rsidRPr="2390FA1A">
        <w:rPr>
          <w:rFonts w:ascii="Aptos" w:hAnsi="Aptos"/>
        </w:rPr>
        <w:t xml:space="preserve">). The complainant can also take the matter to </w:t>
      </w:r>
      <w:r w:rsidR="00143760" w:rsidRPr="2390FA1A">
        <w:rPr>
          <w:rFonts w:ascii="Aptos" w:hAnsi="Aptos"/>
        </w:rPr>
        <w:t xml:space="preserve">the HRRT themselves if the Commissioner has not referred the matter </w:t>
      </w:r>
      <w:r w:rsidR="009A07B6" w:rsidRPr="2390FA1A">
        <w:rPr>
          <w:rFonts w:ascii="Aptos" w:hAnsi="Aptos"/>
        </w:rPr>
        <w:t xml:space="preserve">to the DP, or the DP has </w:t>
      </w:r>
      <w:r w:rsidR="005E3595" w:rsidRPr="2390FA1A">
        <w:rPr>
          <w:rFonts w:ascii="Aptos" w:hAnsi="Aptos"/>
        </w:rPr>
        <w:t>declined</w:t>
      </w:r>
      <w:r w:rsidR="009A07B6" w:rsidRPr="2390FA1A">
        <w:rPr>
          <w:rFonts w:ascii="Aptos" w:hAnsi="Aptos"/>
        </w:rPr>
        <w:t xml:space="preserve"> to issue proceedings. </w:t>
      </w:r>
      <w:r w:rsidR="00B42546" w:rsidRPr="2390FA1A">
        <w:rPr>
          <w:rFonts w:ascii="Aptos" w:hAnsi="Aptos"/>
        </w:rPr>
        <w:t xml:space="preserve"> </w:t>
      </w:r>
    </w:p>
    <w:p w14:paraId="47F5F121" w14:textId="5F30B27A" w:rsidR="00912DBB" w:rsidRPr="0057585F" w:rsidRDefault="7125D6B0" w:rsidP="00D36EF1">
      <w:pPr>
        <w:pStyle w:val="NoSpacing"/>
        <w:spacing w:after="220" w:line="276" w:lineRule="auto"/>
        <w:rPr>
          <w:rFonts w:ascii="Aptos" w:hAnsi="Aptos"/>
          <w:lang w:val="en-US"/>
        </w:rPr>
      </w:pPr>
      <w:r w:rsidRPr="671D7437">
        <w:rPr>
          <w:rFonts w:ascii="Aptos" w:hAnsi="Aptos"/>
        </w:rPr>
        <w:t xml:space="preserve">When considering whether </w:t>
      </w:r>
      <w:r w:rsidR="00F00ABD" w:rsidRPr="671D7437">
        <w:rPr>
          <w:rFonts w:ascii="Aptos" w:hAnsi="Aptos"/>
        </w:rPr>
        <w:t>the ability to challenge</w:t>
      </w:r>
      <w:r w:rsidR="009C6DE9" w:rsidRPr="671D7437">
        <w:rPr>
          <w:rFonts w:ascii="Aptos" w:hAnsi="Aptos"/>
        </w:rPr>
        <w:t xml:space="preserve"> or escalate</w:t>
      </w:r>
      <w:r w:rsidR="00912DBB" w:rsidRPr="671D7437">
        <w:rPr>
          <w:rFonts w:ascii="Aptos" w:hAnsi="Aptos"/>
        </w:rPr>
        <w:t xml:space="preserve"> HDC </w:t>
      </w:r>
      <w:r w:rsidR="00621CB6" w:rsidRPr="671D7437">
        <w:rPr>
          <w:rFonts w:ascii="Aptos" w:hAnsi="Aptos"/>
        </w:rPr>
        <w:t>opinions</w:t>
      </w:r>
      <w:r w:rsidR="00912DBB" w:rsidRPr="671D7437">
        <w:rPr>
          <w:rFonts w:ascii="Aptos" w:hAnsi="Aptos"/>
        </w:rPr>
        <w:t xml:space="preserve"> </w:t>
      </w:r>
      <w:r w:rsidR="0F75A2F8" w:rsidRPr="671D7437">
        <w:rPr>
          <w:rFonts w:ascii="Aptos" w:hAnsi="Aptos"/>
        </w:rPr>
        <w:t>should be strengthened</w:t>
      </w:r>
      <w:r w:rsidR="00910CAC">
        <w:rPr>
          <w:rFonts w:ascii="Aptos" w:hAnsi="Aptos"/>
        </w:rPr>
        <w:t>,</w:t>
      </w:r>
      <w:r w:rsidR="0F75A2F8" w:rsidRPr="671D7437">
        <w:rPr>
          <w:rFonts w:ascii="Aptos" w:hAnsi="Aptos"/>
        </w:rPr>
        <w:t xml:space="preserve"> the following factors are relevant</w:t>
      </w:r>
      <w:r w:rsidR="00912DBB" w:rsidRPr="671D7437">
        <w:rPr>
          <w:rFonts w:ascii="Aptos" w:hAnsi="Aptos"/>
        </w:rPr>
        <w:t>:</w:t>
      </w:r>
      <w:r w:rsidR="00D44108" w:rsidRPr="671D7437">
        <w:rPr>
          <w:rFonts w:ascii="Aptos" w:hAnsi="Aptos"/>
        </w:rPr>
        <w:t xml:space="preserve"> </w:t>
      </w:r>
    </w:p>
    <w:p w14:paraId="5F80001C" w14:textId="64091753" w:rsidR="00912DBB" w:rsidRPr="0057585F" w:rsidRDefault="00751B17" w:rsidP="00B77B3D">
      <w:pPr>
        <w:pStyle w:val="NoSpacing"/>
        <w:numPr>
          <w:ilvl w:val="0"/>
          <w:numId w:val="6"/>
        </w:numPr>
        <w:spacing w:after="120" w:line="276" w:lineRule="auto"/>
        <w:ind w:left="426" w:hanging="426"/>
        <w:rPr>
          <w:rFonts w:ascii="Aptos" w:hAnsi="Aptos"/>
        </w:rPr>
      </w:pPr>
      <w:r>
        <w:rPr>
          <w:rFonts w:ascii="Aptos" w:hAnsi="Aptos"/>
        </w:rPr>
        <w:t xml:space="preserve">The </w:t>
      </w:r>
      <w:r w:rsidR="00D44108" w:rsidRPr="150AE0D0">
        <w:rPr>
          <w:rFonts w:ascii="Aptos" w:hAnsi="Aptos"/>
        </w:rPr>
        <w:t xml:space="preserve">scope of </w:t>
      </w:r>
      <w:r w:rsidR="008F6067" w:rsidRPr="150AE0D0">
        <w:rPr>
          <w:rFonts w:ascii="Aptos" w:hAnsi="Aptos"/>
        </w:rPr>
        <w:t>review</w:t>
      </w:r>
      <w:r w:rsidR="00D44108" w:rsidRPr="150AE0D0">
        <w:rPr>
          <w:rFonts w:ascii="Aptos" w:hAnsi="Aptos"/>
        </w:rPr>
        <w:t xml:space="preserve"> rights</w:t>
      </w:r>
      <w:r w:rsidR="004D6C13">
        <w:rPr>
          <w:rFonts w:ascii="Aptos" w:hAnsi="Aptos"/>
        </w:rPr>
        <w:t>;</w:t>
      </w:r>
    </w:p>
    <w:p w14:paraId="440778F8" w14:textId="2B3D5989" w:rsidR="00912DBB" w:rsidRPr="0057585F" w:rsidRDefault="004D6C13" w:rsidP="00B77B3D">
      <w:pPr>
        <w:pStyle w:val="NoSpacing"/>
        <w:numPr>
          <w:ilvl w:val="0"/>
          <w:numId w:val="6"/>
        </w:numPr>
        <w:spacing w:after="120" w:line="276" w:lineRule="auto"/>
        <w:ind w:left="426" w:hanging="426"/>
        <w:rPr>
          <w:rFonts w:ascii="Aptos" w:hAnsi="Aptos"/>
          <w:lang w:val="en-US"/>
        </w:rPr>
      </w:pPr>
      <w:r>
        <w:rPr>
          <w:rFonts w:ascii="Aptos" w:hAnsi="Aptos"/>
        </w:rPr>
        <w:t xml:space="preserve">The </w:t>
      </w:r>
      <w:r w:rsidR="00D44108" w:rsidRPr="150AE0D0">
        <w:rPr>
          <w:rFonts w:ascii="Aptos" w:hAnsi="Aptos"/>
        </w:rPr>
        <w:t>potential costs and delay</w:t>
      </w:r>
      <w:r>
        <w:rPr>
          <w:rFonts w:ascii="Aptos" w:hAnsi="Aptos"/>
        </w:rPr>
        <w:t>;</w:t>
      </w:r>
    </w:p>
    <w:p w14:paraId="681B5709" w14:textId="13AD5476" w:rsidR="00912DBB" w:rsidRPr="0057585F" w:rsidRDefault="004D6C13" w:rsidP="00B77B3D">
      <w:pPr>
        <w:pStyle w:val="NoSpacing"/>
        <w:numPr>
          <w:ilvl w:val="0"/>
          <w:numId w:val="6"/>
        </w:numPr>
        <w:spacing w:after="120" w:line="276" w:lineRule="auto"/>
        <w:ind w:left="426" w:hanging="426"/>
        <w:rPr>
          <w:rFonts w:ascii="Aptos" w:hAnsi="Aptos"/>
          <w:lang w:val="en-US"/>
        </w:rPr>
      </w:pPr>
      <w:r>
        <w:rPr>
          <w:rFonts w:ascii="Aptos" w:hAnsi="Aptos"/>
        </w:rPr>
        <w:t xml:space="preserve">The </w:t>
      </w:r>
      <w:r w:rsidR="00912DBB" w:rsidRPr="150AE0D0">
        <w:rPr>
          <w:rFonts w:ascii="Aptos" w:hAnsi="Aptos"/>
        </w:rPr>
        <w:t>n</w:t>
      </w:r>
      <w:r w:rsidR="00D44108" w:rsidRPr="150AE0D0">
        <w:rPr>
          <w:rFonts w:ascii="Aptos" w:hAnsi="Aptos"/>
        </w:rPr>
        <w:t>eed for finality</w:t>
      </w:r>
      <w:r>
        <w:rPr>
          <w:rFonts w:ascii="Aptos" w:hAnsi="Aptos"/>
        </w:rPr>
        <w:t>; and</w:t>
      </w:r>
    </w:p>
    <w:p w14:paraId="55716A3F" w14:textId="40486CE6" w:rsidR="00D44108" w:rsidRPr="00D44108" w:rsidRDefault="004D6C13" w:rsidP="2390FA1A">
      <w:pPr>
        <w:pStyle w:val="NoSpacing"/>
        <w:numPr>
          <w:ilvl w:val="0"/>
          <w:numId w:val="6"/>
        </w:numPr>
        <w:spacing w:after="220" w:line="276" w:lineRule="auto"/>
        <w:ind w:left="425" w:hanging="425"/>
        <w:rPr>
          <w:rFonts w:ascii="Aptos" w:hAnsi="Aptos"/>
        </w:rPr>
      </w:pPr>
      <w:r w:rsidRPr="2390FA1A">
        <w:rPr>
          <w:rFonts w:ascii="Aptos" w:hAnsi="Aptos"/>
        </w:rPr>
        <w:t xml:space="preserve">The </w:t>
      </w:r>
      <w:r w:rsidR="00D44108" w:rsidRPr="2390FA1A">
        <w:rPr>
          <w:rFonts w:ascii="Aptos" w:hAnsi="Aptos"/>
        </w:rPr>
        <w:t>expertise of the decision-makers</w:t>
      </w:r>
      <w:r w:rsidR="00912DBB" w:rsidRPr="2390FA1A">
        <w:rPr>
          <w:rFonts w:ascii="Aptos" w:hAnsi="Aptos"/>
        </w:rPr>
        <w:t>.</w:t>
      </w:r>
    </w:p>
    <w:p w14:paraId="0B2A7942" w14:textId="5BB34F2E" w:rsidR="00944E43" w:rsidRPr="0078370A" w:rsidRDefault="00944E43" w:rsidP="00B34EB1">
      <w:pPr>
        <w:rPr>
          <w:lang w:val="en-US"/>
        </w:rPr>
      </w:pPr>
      <w:r>
        <w:t xml:space="preserve">We put forward </w:t>
      </w:r>
      <w:r w:rsidR="00476A05">
        <w:t xml:space="preserve">two suggestions </w:t>
      </w:r>
      <w:r w:rsidR="00CA6740">
        <w:t>for</w:t>
      </w:r>
      <w:r>
        <w:t xml:space="preserve"> change</w:t>
      </w:r>
      <w:r w:rsidR="00CA6740">
        <w:t>s to</w:t>
      </w:r>
      <w:r>
        <w:t xml:space="preserve"> the Act </w:t>
      </w:r>
      <w:r w:rsidR="00476A05">
        <w:t>to allow for greater challenge and/or escalation of HDC opinions</w:t>
      </w:r>
      <w:r>
        <w:t>. These were to:</w:t>
      </w:r>
    </w:p>
    <w:p w14:paraId="780FACFE" w14:textId="2EBC5CD3" w:rsidR="000F1792" w:rsidRPr="000F1792" w:rsidRDefault="000F1792" w:rsidP="00087DA1">
      <w:pPr>
        <w:pStyle w:val="ListParagraph"/>
        <w:numPr>
          <w:ilvl w:val="0"/>
          <w:numId w:val="4"/>
        </w:numPr>
        <w:spacing w:after="120"/>
        <w:ind w:left="425" w:hanging="425"/>
        <w:contextualSpacing w:val="0"/>
        <w:rPr>
          <w:lang w:val="en-US"/>
        </w:rPr>
      </w:pPr>
      <w:r>
        <w:t xml:space="preserve">Introduce a statutory </w:t>
      </w:r>
      <w:r w:rsidR="00AA190A">
        <w:t>provision</w:t>
      </w:r>
      <w:r>
        <w:t xml:space="preserve"> for review of HDC decisions</w:t>
      </w:r>
      <w:r w:rsidR="004D6C13">
        <w:t>; and</w:t>
      </w:r>
    </w:p>
    <w:p w14:paraId="5AAEEA02" w14:textId="77777777" w:rsidR="005028C2" w:rsidRDefault="005028C2" w:rsidP="00D36EF1">
      <w:pPr>
        <w:pStyle w:val="ListParagraph"/>
        <w:numPr>
          <w:ilvl w:val="0"/>
          <w:numId w:val="4"/>
        </w:numPr>
        <w:ind w:left="425" w:hanging="425"/>
        <w:rPr>
          <w:lang w:val="en-US"/>
        </w:rPr>
      </w:pPr>
      <w:r>
        <w:t>Lower the threshold for access to the HRRT.</w:t>
      </w:r>
    </w:p>
    <w:p w14:paraId="45AA68AC" w14:textId="158EC2D1" w:rsidR="00AB26EE" w:rsidRPr="00F950E8" w:rsidRDefault="00AB26EE" w:rsidP="00087DA1">
      <w:pPr>
        <w:pStyle w:val="Heading3"/>
        <w:spacing w:after="120"/>
      </w:pPr>
      <w:bookmarkStart w:id="24" w:name="_Toc181868527"/>
      <w:r>
        <w:t>What we heard</w:t>
      </w:r>
      <w:bookmarkEnd w:id="24"/>
    </w:p>
    <w:p w14:paraId="0CAF5312" w14:textId="0D9396E6" w:rsidR="00E41646" w:rsidRDefault="00025FF8" w:rsidP="2390FA1A">
      <w:pPr>
        <w:pStyle w:val="NoSpacing"/>
        <w:spacing w:after="220" w:line="276" w:lineRule="auto"/>
        <w:rPr>
          <w:rFonts w:ascii="Aptos" w:hAnsi="Aptos"/>
        </w:rPr>
      </w:pPr>
      <w:r w:rsidRPr="2390FA1A">
        <w:rPr>
          <w:rFonts w:ascii="Aptos" w:hAnsi="Aptos"/>
        </w:rPr>
        <w:t>There was</w:t>
      </w:r>
      <w:r w:rsidR="00E44EE3" w:rsidRPr="2390FA1A">
        <w:rPr>
          <w:rFonts w:ascii="Aptos" w:hAnsi="Aptos"/>
        </w:rPr>
        <w:t xml:space="preserve"> general support </w:t>
      </w:r>
      <w:r w:rsidRPr="2390FA1A">
        <w:rPr>
          <w:rFonts w:ascii="Aptos" w:hAnsi="Aptos"/>
        </w:rPr>
        <w:t>for</w:t>
      </w:r>
      <w:r w:rsidR="00E44EE3" w:rsidRPr="2390FA1A">
        <w:rPr>
          <w:rFonts w:ascii="Aptos" w:hAnsi="Aptos"/>
        </w:rPr>
        <w:t xml:space="preserve"> strengthening the ability to challenge HDC decisions</w:t>
      </w:r>
      <w:r w:rsidR="0012061A" w:rsidRPr="2390FA1A">
        <w:rPr>
          <w:rFonts w:ascii="Aptos" w:hAnsi="Aptos"/>
        </w:rPr>
        <w:t xml:space="preserve">. However, </w:t>
      </w:r>
      <w:r w:rsidR="004351FD" w:rsidRPr="2390FA1A">
        <w:rPr>
          <w:rFonts w:ascii="Aptos" w:hAnsi="Aptos"/>
        </w:rPr>
        <w:t xml:space="preserve">there </w:t>
      </w:r>
      <w:r w:rsidR="00184B0C" w:rsidRPr="2390FA1A">
        <w:rPr>
          <w:rFonts w:ascii="Aptos" w:hAnsi="Aptos"/>
        </w:rPr>
        <w:t xml:space="preserve">was </w:t>
      </w:r>
      <w:r w:rsidR="004351FD" w:rsidRPr="2390FA1A">
        <w:rPr>
          <w:rFonts w:ascii="Aptos" w:hAnsi="Aptos"/>
        </w:rPr>
        <w:t xml:space="preserve">a range of views </w:t>
      </w:r>
      <w:r w:rsidR="494FDBA7" w:rsidRPr="2390FA1A">
        <w:rPr>
          <w:rFonts w:ascii="Aptos" w:hAnsi="Aptos"/>
        </w:rPr>
        <w:t>about</w:t>
      </w:r>
      <w:r w:rsidR="0012061A" w:rsidRPr="2390FA1A">
        <w:rPr>
          <w:rFonts w:ascii="Aptos" w:hAnsi="Aptos"/>
        </w:rPr>
        <w:t xml:space="preserve"> what that should look </w:t>
      </w:r>
      <w:r w:rsidR="3175348D" w:rsidRPr="2390FA1A">
        <w:rPr>
          <w:rFonts w:ascii="Aptos" w:hAnsi="Aptos"/>
        </w:rPr>
        <w:t xml:space="preserve">like </w:t>
      </w:r>
      <w:r w:rsidR="0012061A" w:rsidRPr="2390FA1A">
        <w:rPr>
          <w:rFonts w:ascii="Aptos" w:hAnsi="Aptos"/>
        </w:rPr>
        <w:t>in practice</w:t>
      </w:r>
      <w:r w:rsidR="004351FD" w:rsidRPr="2390FA1A">
        <w:rPr>
          <w:rFonts w:ascii="Aptos" w:hAnsi="Aptos"/>
        </w:rPr>
        <w:t>.</w:t>
      </w:r>
      <w:r w:rsidR="00FC719D" w:rsidRPr="2390FA1A">
        <w:rPr>
          <w:rFonts w:ascii="Aptos" w:hAnsi="Aptos"/>
        </w:rPr>
        <w:t xml:space="preserve"> </w:t>
      </w:r>
    </w:p>
    <w:p w14:paraId="79A67D7E" w14:textId="3F6AD29F" w:rsidR="006D4D76" w:rsidRDefault="00D57E37" w:rsidP="2390FA1A">
      <w:pPr>
        <w:pStyle w:val="NoSpacing"/>
        <w:spacing w:after="220" w:line="276" w:lineRule="auto"/>
        <w:rPr>
          <w:rFonts w:ascii="Aptos" w:hAnsi="Aptos"/>
        </w:rPr>
      </w:pPr>
      <w:r w:rsidRPr="2390FA1A">
        <w:rPr>
          <w:rFonts w:ascii="Aptos" w:hAnsi="Aptos"/>
        </w:rPr>
        <w:t>Feedback indicated that</w:t>
      </w:r>
      <w:r w:rsidRPr="2390FA1A">
        <w:rPr>
          <w:rFonts w:ascii="Aptos" w:hAnsi="Aptos"/>
          <w:b/>
          <w:bCs/>
        </w:rPr>
        <w:t xml:space="preserve"> a review process should be</w:t>
      </w:r>
      <w:r w:rsidR="00D212B7" w:rsidRPr="2390FA1A">
        <w:rPr>
          <w:rFonts w:ascii="Aptos" w:hAnsi="Aptos"/>
          <w:b/>
          <w:bCs/>
        </w:rPr>
        <w:t xml:space="preserve"> </w:t>
      </w:r>
      <w:r w:rsidR="001D3F56" w:rsidRPr="2390FA1A">
        <w:rPr>
          <w:rFonts w:ascii="Aptos" w:hAnsi="Aptos"/>
          <w:b/>
          <w:bCs/>
        </w:rPr>
        <w:t>accessible,</w:t>
      </w:r>
      <w:r w:rsidR="0096444C" w:rsidRPr="2390FA1A">
        <w:rPr>
          <w:rFonts w:ascii="Aptos" w:hAnsi="Aptos"/>
          <w:b/>
          <w:bCs/>
        </w:rPr>
        <w:t xml:space="preserve"> </w:t>
      </w:r>
      <w:r w:rsidR="001D3F56" w:rsidRPr="2390FA1A">
        <w:rPr>
          <w:rFonts w:ascii="Aptos" w:hAnsi="Aptos"/>
          <w:b/>
          <w:bCs/>
        </w:rPr>
        <w:t>transparent</w:t>
      </w:r>
      <w:r w:rsidR="004A162B" w:rsidRPr="2390FA1A">
        <w:rPr>
          <w:rFonts w:ascii="Aptos" w:hAnsi="Aptos"/>
          <w:b/>
          <w:bCs/>
        </w:rPr>
        <w:t>,</w:t>
      </w:r>
      <w:r w:rsidR="001D3F56" w:rsidRPr="2390FA1A">
        <w:rPr>
          <w:rFonts w:ascii="Aptos" w:hAnsi="Aptos"/>
          <w:b/>
          <w:bCs/>
        </w:rPr>
        <w:t xml:space="preserve"> </w:t>
      </w:r>
      <w:r w:rsidR="00406BA4" w:rsidRPr="2390FA1A">
        <w:rPr>
          <w:rFonts w:ascii="Aptos" w:hAnsi="Aptos"/>
          <w:b/>
          <w:bCs/>
        </w:rPr>
        <w:t>trauma</w:t>
      </w:r>
      <w:r w:rsidR="003F4447" w:rsidRPr="2390FA1A">
        <w:rPr>
          <w:rFonts w:ascii="Aptos" w:hAnsi="Aptos"/>
          <w:b/>
          <w:bCs/>
        </w:rPr>
        <w:t xml:space="preserve">-informed, </w:t>
      </w:r>
      <w:r w:rsidR="007D44D5" w:rsidRPr="2390FA1A">
        <w:rPr>
          <w:rFonts w:ascii="Aptos" w:hAnsi="Aptos"/>
          <w:b/>
          <w:bCs/>
        </w:rPr>
        <w:t>and equally available to providers and consumers</w:t>
      </w:r>
      <w:r w:rsidR="001D3F56" w:rsidRPr="2390FA1A">
        <w:rPr>
          <w:rFonts w:ascii="Aptos" w:hAnsi="Aptos"/>
        </w:rPr>
        <w:t xml:space="preserve">. </w:t>
      </w:r>
      <w:r w:rsidR="00D30235" w:rsidRPr="2390FA1A">
        <w:rPr>
          <w:rFonts w:ascii="Aptos" w:hAnsi="Aptos"/>
        </w:rPr>
        <w:t>Some considered that providing more struct</w:t>
      </w:r>
      <w:r w:rsidR="002F7A28" w:rsidRPr="2390FA1A">
        <w:rPr>
          <w:rFonts w:ascii="Aptos" w:hAnsi="Aptos"/>
        </w:rPr>
        <w:t xml:space="preserve">ure to existing processes would be adequate. </w:t>
      </w:r>
      <w:r w:rsidR="00FC719D" w:rsidRPr="2390FA1A">
        <w:rPr>
          <w:rFonts w:ascii="Aptos" w:hAnsi="Aptos"/>
        </w:rPr>
        <w:t>Many suggested that a</w:t>
      </w:r>
      <w:r w:rsidR="00E01709" w:rsidRPr="2390FA1A">
        <w:rPr>
          <w:rFonts w:ascii="Aptos" w:hAnsi="Aptos"/>
        </w:rPr>
        <w:t xml:space="preserve"> statutory</w:t>
      </w:r>
      <w:r w:rsidR="00FC719D" w:rsidRPr="2390FA1A">
        <w:rPr>
          <w:rFonts w:ascii="Aptos" w:hAnsi="Aptos"/>
        </w:rPr>
        <w:t xml:space="preserve"> review process </w:t>
      </w:r>
      <w:r w:rsidR="00E41646" w:rsidRPr="2390FA1A">
        <w:rPr>
          <w:rFonts w:ascii="Aptos" w:hAnsi="Aptos"/>
        </w:rPr>
        <w:t xml:space="preserve">should </w:t>
      </w:r>
      <w:r w:rsidR="0018014B" w:rsidRPr="2390FA1A">
        <w:rPr>
          <w:rFonts w:ascii="Aptos" w:hAnsi="Aptos"/>
        </w:rPr>
        <w:t>exclude the original decision-makers</w:t>
      </w:r>
      <w:r w:rsidR="00C2666D" w:rsidRPr="2390FA1A">
        <w:rPr>
          <w:rFonts w:ascii="Aptos" w:hAnsi="Aptos"/>
        </w:rPr>
        <w:t>.</w:t>
      </w:r>
      <w:r w:rsidR="0071652F" w:rsidRPr="2390FA1A">
        <w:rPr>
          <w:rFonts w:ascii="Aptos" w:hAnsi="Aptos"/>
        </w:rPr>
        <w:t xml:space="preserve"> </w:t>
      </w:r>
      <w:r w:rsidR="00C2666D" w:rsidRPr="2390FA1A">
        <w:rPr>
          <w:rFonts w:ascii="Aptos" w:hAnsi="Aptos"/>
        </w:rPr>
        <w:t>S</w:t>
      </w:r>
      <w:r w:rsidR="0071652F" w:rsidRPr="2390FA1A">
        <w:rPr>
          <w:rFonts w:ascii="Aptos" w:hAnsi="Aptos"/>
        </w:rPr>
        <w:t xml:space="preserve">ome went further by suggesting that </w:t>
      </w:r>
      <w:r w:rsidR="00C2666D" w:rsidRPr="2390FA1A">
        <w:rPr>
          <w:rFonts w:ascii="Aptos" w:hAnsi="Aptos"/>
        </w:rPr>
        <w:t xml:space="preserve">a review panel should </w:t>
      </w:r>
      <w:r w:rsidR="00F73B28" w:rsidRPr="2390FA1A">
        <w:rPr>
          <w:rFonts w:ascii="Aptos" w:hAnsi="Aptos"/>
        </w:rPr>
        <w:lastRenderedPageBreak/>
        <w:t>have independent external members or</w:t>
      </w:r>
      <w:r w:rsidR="00620CBF" w:rsidRPr="2390FA1A">
        <w:rPr>
          <w:rFonts w:ascii="Aptos" w:hAnsi="Aptos"/>
        </w:rPr>
        <w:t xml:space="preserve"> be</w:t>
      </w:r>
      <w:r w:rsidR="00E54888" w:rsidRPr="2390FA1A">
        <w:rPr>
          <w:rFonts w:ascii="Aptos" w:hAnsi="Aptos"/>
        </w:rPr>
        <w:t xml:space="preserve"> entirely</w:t>
      </w:r>
      <w:r w:rsidR="00C2666D" w:rsidRPr="2390FA1A">
        <w:rPr>
          <w:rFonts w:ascii="Aptos" w:hAnsi="Aptos"/>
        </w:rPr>
        <w:t xml:space="preserve"> independent of HDC</w:t>
      </w:r>
      <w:r w:rsidR="00E54888" w:rsidRPr="2390FA1A">
        <w:rPr>
          <w:rFonts w:ascii="Aptos" w:hAnsi="Aptos"/>
        </w:rPr>
        <w:t xml:space="preserve">. </w:t>
      </w:r>
    </w:p>
    <w:p w14:paraId="2262583B" w14:textId="0A3040DF" w:rsidR="00C76544" w:rsidRPr="006D61AD" w:rsidRDefault="001C7E3A" w:rsidP="00D36EF1">
      <w:pPr>
        <w:pStyle w:val="NoSpacing"/>
        <w:spacing w:after="220" w:line="276" w:lineRule="auto"/>
        <w:rPr>
          <w:rFonts w:ascii="Aptos" w:hAnsi="Aptos"/>
          <w:i/>
          <w:iCs/>
          <w:color w:val="A6192E"/>
        </w:rPr>
      </w:pPr>
      <w:r w:rsidRPr="006D61AD">
        <w:rPr>
          <w:rFonts w:ascii="Aptos" w:hAnsi="Aptos"/>
          <w:i/>
          <w:iCs/>
          <w:color w:val="A6192E"/>
        </w:rPr>
        <w:t>‘</w:t>
      </w:r>
      <w:r w:rsidR="00C76544" w:rsidRPr="006D61AD">
        <w:rPr>
          <w:rFonts w:ascii="Aptos" w:hAnsi="Aptos"/>
          <w:i/>
          <w:iCs/>
          <w:color w:val="A6192E"/>
        </w:rPr>
        <w:t>Having an independent right of appeal is an important mechanism to ensure that the HDC is also subject to scrutiny and accountability for its decisions, including where it has gotten a decision wrong.</w:t>
      </w:r>
      <w:r w:rsidRPr="006D61AD">
        <w:rPr>
          <w:rFonts w:ascii="Aptos" w:hAnsi="Aptos"/>
          <w:i/>
          <w:iCs/>
          <w:color w:val="A6192E"/>
        </w:rPr>
        <w:t>’</w:t>
      </w:r>
    </w:p>
    <w:p w14:paraId="5F2221B7" w14:textId="623ADE76" w:rsidR="004D15A7" w:rsidRDefault="00883F77" w:rsidP="2390FA1A">
      <w:pPr>
        <w:pStyle w:val="NoSpacing"/>
        <w:spacing w:after="220" w:line="276" w:lineRule="auto"/>
        <w:rPr>
          <w:rFonts w:ascii="Aptos" w:hAnsi="Aptos"/>
        </w:rPr>
      </w:pPr>
      <w:r w:rsidRPr="2390FA1A">
        <w:rPr>
          <w:rFonts w:ascii="Aptos" w:hAnsi="Aptos"/>
        </w:rPr>
        <w:t xml:space="preserve">The main concern raised about </w:t>
      </w:r>
      <w:r w:rsidR="00C1333D" w:rsidRPr="2390FA1A">
        <w:rPr>
          <w:rFonts w:ascii="Aptos" w:hAnsi="Aptos"/>
        </w:rPr>
        <w:t xml:space="preserve">introducing a statutory requirement for </w:t>
      </w:r>
      <w:r w:rsidR="006E2722" w:rsidRPr="2390FA1A">
        <w:rPr>
          <w:rFonts w:ascii="Aptos" w:hAnsi="Aptos"/>
        </w:rPr>
        <w:t xml:space="preserve">HDC to </w:t>
      </w:r>
      <w:r w:rsidR="00C1333D" w:rsidRPr="2390FA1A">
        <w:rPr>
          <w:rFonts w:ascii="Aptos" w:hAnsi="Aptos"/>
        </w:rPr>
        <w:t xml:space="preserve">review </w:t>
      </w:r>
      <w:r w:rsidR="006E2722" w:rsidRPr="2390FA1A">
        <w:rPr>
          <w:rFonts w:ascii="Aptos" w:hAnsi="Aptos"/>
        </w:rPr>
        <w:t xml:space="preserve">decisions </w:t>
      </w:r>
      <w:r w:rsidR="00C1333D" w:rsidRPr="2390FA1A">
        <w:rPr>
          <w:rFonts w:ascii="Aptos" w:hAnsi="Aptos"/>
        </w:rPr>
        <w:t xml:space="preserve">was </w:t>
      </w:r>
      <w:r w:rsidR="00745691" w:rsidRPr="2390FA1A">
        <w:rPr>
          <w:rFonts w:ascii="Aptos" w:hAnsi="Aptos"/>
        </w:rPr>
        <w:t xml:space="preserve">the </w:t>
      </w:r>
      <w:r w:rsidR="00745691" w:rsidRPr="2390FA1A">
        <w:rPr>
          <w:rFonts w:ascii="Aptos" w:hAnsi="Aptos"/>
          <w:b/>
          <w:bCs/>
        </w:rPr>
        <w:t>potential to add delays</w:t>
      </w:r>
      <w:r w:rsidR="00271C2C" w:rsidRPr="2390FA1A">
        <w:rPr>
          <w:rFonts w:ascii="Aptos" w:hAnsi="Aptos"/>
          <w:b/>
          <w:bCs/>
        </w:rPr>
        <w:t xml:space="preserve"> (</w:t>
      </w:r>
      <w:r w:rsidR="00BA6C25" w:rsidRPr="2390FA1A">
        <w:rPr>
          <w:rFonts w:ascii="Aptos" w:hAnsi="Aptos"/>
          <w:b/>
          <w:bCs/>
        </w:rPr>
        <w:t>and</w:t>
      </w:r>
      <w:r w:rsidR="002F35B6" w:rsidRPr="2390FA1A">
        <w:rPr>
          <w:rFonts w:ascii="Aptos" w:hAnsi="Aptos"/>
          <w:b/>
          <w:bCs/>
        </w:rPr>
        <w:t xml:space="preserve"> </w:t>
      </w:r>
      <w:r w:rsidR="003470D6" w:rsidRPr="2390FA1A">
        <w:rPr>
          <w:rFonts w:ascii="Aptos" w:hAnsi="Aptos"/>
          <w:b/>
          <w:bCs/>
        </w:rPr>
        <w:t xml:space="preserve">associated </w:t>
      </w:r>
      <w:r w:rsidR="002F35B6" w:rsidRPr="2390FA1A">
        <w:rPr>
          <w:rFonts w:ascii="Aptos" w:hAnsi="Aptos"/>
          <w:b/>
          <w:bCs/>
        </w:rPr>
        <w:t>stress</w:t>
      </w:r>
      <w:r w:rsidR="00712F19" w:rsidRPr="2390FA1A">
        <w:rPr>
          <w:rFonts w:ascii="Aptos" w:hAnsi="Aptos"/>
          <w:b/>
          <w:bCs/>
        </w:rPr>
        <w:t>) and</w:t>
      </w:r>
      <w:r w:rsidR="00745691" w:rsidRPr="2390FA1A">
        <w:rPr>
          <w:rFonts w:ascii="Aptos" w:hAnsi="Aptos"/>
          <w:b/>
          <w:bCs/>
        </w:rPr>
        <w:t xml:space="preserve"> put pressure on resources</w:t>
      </w:r>
      <w:r w:rsidR="00745691" w:rsidRPr="2390FA1A">
        <w:rPr>
          <w:rFonts w:ascii="Aptos" w:hAnsi="Aptos"/>
        </w:rPr>
        <w:t xml:space="preserve"> in an environment where timeliness was already a</w:t>
      </w:r>
      <w:r w:rsidR="00496C77" w:rsidRPr="2390FA1A">
        <w:rPr>
          <w:rFonts w:ascii="Aptos" w:hAnsi="Aptos"/>
        </w:rPr>
        <w:t>n issue</w:t>
      </w:r>
      <w:r w:rsidR="00745691" w:rsidRPr="2390FA1A">
        <w:rPr>
          <w:rFonts w:ascii="Aptos" w:hAnsi="Aptos"/>
        </w:rPr>
        <w:t>.</w:t>
      </w:r>
      <w:r w:rsidR="00CA0550" w:rsidRPr="2390FA1A">
        <w:rPr>
          <w:rFonts w:ascii="Aptos" w:hAnsi="Aptos"/>
        </w:rPr>
        <w:t xml:space="preserve"> </w:t>
      </w:r>
      <w:r w:rsidR="009D5B58" w:rsidRPr="2390FA1A">
        <w:rPr>
          <w:rFonts w:ascii="Aptos" w:hAnsi="Aptos"/>
        </w:rPr>
        <w:t xml:space="preserve">The Ombudsman also noted that they would not look into a procedural matter unless the review avenue had been exhausted. </w:t>
      </w:r>
      <w:r w:rsidR="00325B8D" w:rsidRPr="2390FA1A">
        <w:rPr>
          <w:rFonts w:ascii="Aptos" w:hAnsi="Aptos"/>
        </w:rPr>
        <w:t xml:space="preserve">Other concerns </w:t>
      </w:r>
      <w:r w:rsidR="006440E8" w:rsidRPr="2390FA1A">
        <w:rPr>
          <w:rFonts w:ascii="Aptos" w:hAnsi="Aptos"/>
        </w:rPr>
        <w:t xml:space="preserve">raised </w:t>
      </w:r>
      <w:r w:rsidR="00325B8D" w:rsidRPr="2390FA1A">
        <w:rPr>
          <w:rFonts w:ascii="Aptos" w:hAnsi="Aptos"/>
        </w:rPr>
        <w:t>included:</w:t>
      </w:r>
      <w:r w:rsidR="009127B8" w:rsidRPr="2390FA1A">
        <w:rPr>
          <w:rFonts w:ascii="Aptos" w:hAnsi="Aptos"/>
        </w:rPr>
        <w:t xml:space="preserve"> </w:t>
      </w:r>
    </w:p>
    <w:p w14:paraId="459C1B99" w14:textId="5A3FF9A2" w:rsidR="004D15A7" w:rsidRDefault="00E73696" w:rsidP="00087DA1">
      <w:pPr>
        <w:pStyle w:val="NoSpacing"/>
        <w:numPr>
          <w:ilvl w:val="0"/>
          <w:numId w:val="6"/>
        </w:numPr>
        <w:spacing w:after="120" w:line="276" w:lineRule="auto"/>
        <w:ind w:left="426" w:hanging="426"/>
        <w:rPr>
          <w:rFonts w:ascii="Aptos" w:hAnsi="Aptos"/>
        </w:rPr>
      </w:pPr>
      <w:r>
        <w:rPr>
          <w:rFonts w:ascii="Aptos" w:hAnsi="Aptos"/>
        </w:rPr>
        <w:t>T</w:t>
      </w:r>
      <w:r w:rsidRPr="150AE0D0">
        <w:rPr>
          <w:rFonts w:ascii="Aptos" w:hAnsi="Aptos"/>
        </w:rPr>
        <w:t>hat</w:t>
      </w:r>
      <w:r w:rsidR="004D5D5F">
        <w:rPr>
          <w:rFonts w:ascii="Aptos" w:hAnsi="Aptos"/>
        </w:rPr>
        <w:t xml:space="preserve"> </w:t>
      </w:r>
      <w:r w:rsidR="00D7481F">
        <w:rPr>
          <w:rFonts w:ascii="Aptos" w:hAnsi="Aptos"/>
        </w:rPr>
        <w:t>independent review would undermine and duplicate the role of HDC</w:t>
      </w:r>
      <w:r>
        <w:rPr>
          <w:rFonts w:ascii="Aptos" w:hAnsi="Aptos"/>
        </w:rPr>
        <w:t>;</w:t>
      </w:r>
    </w:p>
    <w:p w14:paraId="7E852D4A" w14:textId="1DB7C62A" w:rsidR="00FF75E3" w:rsidRDefault="00E73696" w:rsidP="00087DA1">
      <w:pPr>
        <w:pStyle w:val="NoSpacing"/>
        <w:numPr>
          <w:ilvl w:val="0"/>
          <w:numId w:val="6"/>
        </w:numPr>
        <w:spacing w:after="120" w:line="276" w:lineRule="auto"/>
        <w:ind w:left="426" w:hanging="426"/>
        <w:rPr>
          <w:rFonts w:ascii="Aptos" w:hAnsi="Aptos"/>
        </w:rPr>
      </w:pPr>
      <w:r>
        <w:rPr>
          <w:rFonts w:ascii="Aptos" w:hAnsi="Aptos"/>
        </w:rPr>
        <w:t>The</w:t>
      </w:r>
      <w:r w:rsidR="0054347E">
        <w:rPr>
          <w:rFonts w:ascii="Aptos" w:hAnsi="Aptos"/>
        </w:rPr>
        <w:t xml:space="preserve"> impact investigation delays would have on provider registration</w:t>
      </w:r>
      <w:r>
        <w:rPr>
          <w:rFonts w:ascii="Aptos" w:hAnsi="Aptos"/>
        </w:rPr>
        <w:t>;</w:t>
      </w:r>
    </w:p>
    <w:p w14:paraId="51E82C35" w14:textId="01BEDEB2" w:rsidR="00763CD7" w:rsidRDefault="00E73696" w:rsidP="00087DA1">
      <w:pPr>
        <w:pStyle w:val="NoSpacing"/>
        <w:numPr>
          <w:ilvl w:val="0"/>
          <w:numId w:val="6"/>
        </w:numPr>
        <w:spacing w:after="120" w:line="276" w:lineRule="auto"/>
        <w:ind w:left="426" w:hanging="426"/>
        <w:rPr>
          <w:rFonts w:ascii="Aptos" w:hAnsi="Aptos"/>
        </w:rPr>
      </w:pPr>
      <w:r>
        <w:rPr>
          <w:rFonts w:ascii="Aptos" w:hAnsi="Aptos"/>
        </w:rPr>
        <w:t xml:space="preserve">The </w:t>
      </w:r>
      <w:r w:rsidR="00A651FE">
        <w:rPr>
          <w:rFonts w:ascii="Aptos" w:hAnsi="Aptos"/>
        </w:rPr>
        <w:t>potential impact on</w:t>
      </w:r>
      <w:r w:rsidR="0018485F">
        <w:rPr>
          <w:rFonts w:ascii="Aptos" w:hAnsi="Aptos"/>
        </w:rPr>
        <w:t xml:space="preserve"> professional</w:t>
      </w:r>
      <w:r w:rsidR="00A651FE">
        <w:rPr>
          <w:rFonts w:ascii="Aptos" w:hAnsi="Aptos"/>
        </w:rPr>
        <w:t xml:space="preserve"> </w:t>
      </w:r>
      <w:r w:rsidR="00975843">
        <w:rPr>
          <w:rFonts w:ascii="Aptos" w:hAnsi="Aptos"/>
        </w:rPr>
        <w:t>insurance premiums</w:t>
      </w:r>
      <w:r>
        <w:rPr>
          <w:rFonts w:ascii="Aptos" w:hAnsi="Aptos"/>
        </w:rPr>
        <w:t>;</w:t>
      </w:r>
    </w:p>
    <w:p w14:paraId="1104211B" w14:textId="527CA0C2" w:rsidR="007863A1" w:rsidRDefault="00E73696" w:rsidP="00087DA1">
      <w:pPr>
        <w:pStyle w:val="NoSpacing"/>
        <w:numPr>
          <w:ilvl w:val="0"/>
          <w:numId w:val="6"/>
        </w:numPr>
        <w:spacing w:after="120" w:line="276" w:lineRule="auto"/>
        <w:ind w:left="426" w:hanging="426"/>
        <w:rPr>
          <w:rFonts w:ascii="Aptos" w:hAnsi="Aptos"/>
        </w:rPr>
      </w:pPr>
      <w:r>
        <w:rPr>
          <w:rFonts w:ascii="Aptos" w:hAnsi="Aptos"/>
        </w:rPr>
        <w:t xml:space="preserve">That </w:t>
      </w:r>
      <w:r w:rsidR="00C7274F">
        <w:rPr>
          <w:rFonts w:ascii="Aptos" w:hAnsi="Aptos"/>
        </w:rPr>
        <w:t xml:space="preserve">it could disadvantage populations that favour restorative rather than adversarial </w:t>
      </w:r>
      <w:r w:rsidR="00730B79">
        <w:rPr>
          <w:rFonts w:ascii="Aptos" w:hAnsi="Aptos"/>
        </w:rPr>
        <w:t>resolution</w:t>
      </w:r>
      <w:r>
        <w:rPr>
          <w:rFonts w:ascii="Aptos" w:hAnsi="Aptos"/>
        </w:rPr>
        <w:t>; and</w:t>
      </w:r>
    </w:p>
    <w:p w14:paraId="26E19A4F" w14:textId="7288E6DD" w:rsidR="004C110A" w:rsidRDefault="00E73696" w:rsidP="00D36EF1">
      <w:pPr>
        <w:pStyle w:val="NoSpacing"/>
        <w:numPr>
          <w:ilvl w:val="0"/>
          <w:numId w:val="6"/>
        </w:numPr>
        <w:spacing w:after="220" w:line="276" w:lineRule="auto"/>
        <w:ind w:left="425" w:hanging="425"/>
        <w:rPr>
          <w:rFonts w:ascii="Aptos" w:hAnsi="Aptos"/>
        </w:rPr>
      </w:pPr>
      <w:r>
        <w:rPr>
          <w:rFonts w:ascii="Aptos" w:hAnsi="Aptos"/>
        </w:rPr>
        <w:t xml:space="preserve">The </w:t>
      </w:r>
      <w:r w:rsidR="007863A1">
        <w:rPr>
          <w:rFonts w:ascii="Aptos" w:hAnsi="Aptos"/>
        </w:rPr>
        <w:t>need for finality</w:t>
      </w:r>
      <w:r w:rsidR="00334B6A">
        <w:rPr>
          <w:rFonts w:ascii="Aptos" w:hAnsi="Aptos"/>
        </w:rPr>
        <w:t>.</w:t>
      </w:r>
    </w:p>
    <w:p w14:paraId="63F6005A" w14:textId="14284292" w:rsidR="0052545F" w:rsidRDefault="00687E21" w:rsidP="00D36EF1">
      <w:pPr>
        <w:pStyle w:val="NoSpacing"/>
        <w:spacing w:after="220" w:line="276" w:lineRule="auto"/>
        <w:rPr>
          <w:rFonts w:ascii="Aptos" w:hAnsi="Aptos"/>
        </w:rPr>
      </w:pPr>
      <w:r w:rsidRPr="00657E46">
        <w:rPr>
          <w:rFonts w:ascii="Aptos" w:hAnsi="Aptos"/>
          <w:b/>
          <w:bCs/>
        </w:rPr>
        <w:t xml:space="preserve">Many felt </w:t>
      </w:r>
      <w:r w:rsidR="0025223B">
        <w:rPr>
          <w:rFonts w:ascii="Aptos" w:hAnsi="Aptos"/>
          <w:b/>
          <w:bCs/>
        </w:rPr>
        <w:t xml:space="preserve">that </w:t>
      </w:r>
      <w:r w:rsidR="00C77401" w:rsidRPr="00657E46">
        <w:rPr>
          <w:rFonts w:ascii="Aptos" w:hAnsi="Aptos"/>
          <w:b/>
          <w:bCs/>
        </w:rPr>
        <w:t>greater effort should be directed towards improving current processes.</w:t>
      </w:r>
      <w:r w:rsidR="00C77401">
        <w:rPr>
          <w:rFonts w:ascii="Aptos" w:hAnsi="Aptos"/>
        </w:rPr>
        <w:t xml:space="preserve"> </w:t>
      </w:r>
      <w:r w:rsidR="6DDFA61F" w:rsidRPr="7D3C90B1">
        <w:rPr>
          <w:rFonts w:ascii="Aptos" w:hAnsi="Aptos"/>
        </w:rPr>
        <w:t>Whether</w:t>
      </w:r>
      <w:r w:rsidR="3BF227CB" w:rsidRPr="785C4A39">
        <w:rPr>
          <w:rFonts w:ascii="Aptos" w:hAnsi="Aptos"/>
        </w:rPr>
        <w:t xml:space="preserve"> </w:t>
      </w:r>
      <w:r w:rsidR="32C04127" w:rsidRPr="5F450376">
        <w:rPr>
          <w:rFonts w:ascii="Aptos" w:hAnsi="Aptos"/>
        </w:rPr>
        <w:t>through a</w:t>
      </w:r>
      <w:r w:rsidR="3BF227CB" w:rsidRPr="5F450376">
        <w:rPr>
          <w:rFonts w:ascii="Aptos" w:hAnsi="Aptos"/>
        </w:rPr>
        <w:t xml:space="preserve"> </w:t>
      </w:r>
      <w:r w:rsidR="3BF227CB" w:rsidRPr="785C4A39">
        <w:rPr>
          <w:rFonts w:ascii="Aptos" w:hAnsi="Aptos"/>
        </w:rPr>
        <w:t xml:space="preserve">statutory review or </w:t>
      </w:r>
      <w:r w:rsidR="2AC8BC83" w:rsidRPr="5F450376">
        <w:rPr>
          <w:rFonts w:ascii="Aptos" w:hAnsi="Aptos"/>
        </w:rPr>
        <w:t xml:space="preserve">by </w:t>
      </w:r>
      <w:r w:rsidR="2AC8BC83" w:rsidRPr="45B35796">
        <w:rPr>
          <w:rFonts w:ascii="Aptos" w:hAnsi="Aptos"/>
        </w:rPr>
        <w:t xml:space="preserve">updating current processes for </w:t>
      </w:r>
      <w:r w:rsidR="2AC8BC83" w:rsidRPr="22CFC85A">
        <w:rPr>
          <w:rFonts w:ascii="Aptos" w:hAnsi="Aptos"/>
        </w:rPr>
        <w:t>revi</w:t>
      </w:r>
      <w:r w:rsidR="26DC9E8A" w:rsidRPr="22CFC85A">
        <w:rPr>
          <w:rFonts w:ascii="Aptos" w:hAnsi="Aptos"/>
        </w:rPr>
        <w:t>ew</w:t>
      </w:r>
      <w:r w:rsidR="15860B26" w:rsidRPr="45BE100B">
        <w:rPr>
          <w:rFonts w:ascii="Aptos" w:hAnsi="Aptos"/>
        </w:rPr>
        <w:t>;</w:t>
      </w:r>
      <w:r w:rsidR="26DC9E8A" w:rsidRPr="22CFC85A">
        <w:rPr>
          <w:rFonts w:ascii="Aptos" w:hAnsi="Aptos"/>
        </w:rPr>
        <w:t xml:space="preserve"> </w:t>
      </w:r>
      <w:r w:rsidR="26DC9E8A" w:rsidRPr="05E94F8D">
        <w:rPr>
          <w:rFonts w:ascii="Aptos" w:hAnsi="Aptos"/>
        </w:rPr>
        <w:t xml:space="preserve">introducing </w:t>
      </w:r>
      <w:r w:rsidR="00CC24FA" w:rsidRPr="22CFC85A">
        <w:rPr>
          <w:rFonts w:ascii="Aptos" w:hAnsi="Aptos"/>
        </w:rPr>
        <w:t>criteria</w:t>
      </w:r>
      <w:r w:rsidR="00CC24FA">
        <w:rPr>
          <w:rFonts w:ascii="Aptos" w:hAnsi="Aptos"/>
        </w:rPr>
        <w:t xml:space="preserve"> for review</w:t>
      </w:r>
      <w:r w:rsidR="00222FA8">
        <w:rPr>
          <w:rFonts w:ascii="Aptos" w:hAnsi="Aptos"/>
        </w:rPr>
        <w:t>, including to restrict to errors</w:t>
      </w:r>
      <w:r w:rsidR="00B36372">
        <w:rPr>
          <w:rFonts w:ascii="Aptos" w:hAnsi="Aptos"/>
        </w:rPr>
        <w:t xml:space="preserve"> and </w:t>
      </w:r>
      <w:r w:rsidR="00DC6EA4">
        <w:rPr>
          <w:rFonts w:ascii="Aptos" w:hAnsi="Aptos"/>
        </w:rPr>
        <w:t>be time-limited</w:t>
      </w:r>
      <w:r w:rsidR="00222FA8">
        <w:rPr>
          <w:rFonts w:ascii="Aptos" w:hAnsi="Aptos"/>
        </w:rPr>
        <w:t>,</w:t>
      </w:r>
      <w:r w:rsidR="00CC24FA">
        <w:rPr>
          <w:rFonts w:ascii="Aptos" w:hAnsi="Aptos"/>
        </w:rPr>
        <w:t xml:space="preserve"> was suggested by some as a way of prioritising</w:t>
      </w:r>
      <w:r w:rsidR="00015B4F">
        <w:rPr>
          <w:rFonts w:ascii="Aptos" w:hAnsi="Aptos"/>
        </w:rPr>
        <w:t>,</w:t>
      </w:r>
      <w:r w:rsidR="003513BE">
        <w:rPr>
          <w:rFonts w:ascii="Aptos" w:hAnsi="Aptos"/>
        </w:rPr>
        <w:t xml:space="preserve"> preventing frivolous or vexatious claims,</w:t>
      </w:r>
      <w:r w:rsidR="00CC24FA">
        <w:rPr>
          <w:rFonts w:ascii="Aptos" w:hAnsi="Aptos"/>
        </w:rPr>
        <w:t xml:space="preserve"> and</w:t>
      </w:r>
      <w:r w:rsidR="002E3F4D">
        <w:rPr>
          <w:rFonts w:ascii="Aptos" w:hAnsi="Aptos"/>
        </w:rPr>
        <w:t xml:space="preserve"> managing </w:t>
      </w:r>
      <w:r w:rsidR="00F67501">
        <w:rPr>
          <w:rFonts w:ascii="Aptos" w:hAnsi="Aptos"/>
        </w:rPr>
        <w:t>resources</w:t>
      </w:r>
      <w:r w:rsidR="002E3F4D">
        <w:rPr>
          <w:rFonts w:ascii="Aptos" w:hAnsi="Aptos"/>
        </w:rPr>
        <w:t xml:space="preserve"> required of a review wisely.</w:t>
      </w:r>
    </w:p>
    <w:p w14:paraId="1A614225" w14:textId="750FEC39" w:rsidR="00AF6657" w:rsidRDefault="0052545F" w:rsidP="2390FA1A">
      <w:pPr>
        <w:pStyle w:val="NoSpacing"/>
        <w:spacing w:after="220" w:line="276" w:lineRule="auto"/>
        <w:rPr>
          <w:rFonts w:ascii="Aptos" w:hAnsi="Aptos"/>
        </w:rPr>
      </w:pPr>
      <w:r w:rsidRPr="2390FA1A">
        <w:rPr>
          <w:rFonts w:ascii="Aptos" w:hAnsi="Aptos"/>
          <w:b/>
          <w:bCs/>
        </w:rPr>
        <w:t xml:space="preserve">Views </w:t>
      </w:r>
      <w:r w:rsidR="00C64B1F" w:rsidRPr="2390FA1A">
        <w:rPr>
          <w:rFonts w:ascii="Aptos" w:hAnsi="Aptos"/>
          <w:b/>
          <w:bCs/>
        </w:rPr>
        <w:t>in relation to</w:t>
      </w:r>
      <w:r w:rsidR="00733575" w:rsidRPr="2390FA1A">
        <w:rPr>
          <w:rFonts w:ascii="Aptos" w:hAnsi="Aptos"/>
          <w:b/>
          <w:bCs/>
        </w:rPr>
        <w:t xml:space="preserve"> options to</w:t>
      </w:r>
      <w:r w:rsidRPr="2390FA1A">
        <w:rPr>
          <w:rFonts w:ascii="Aptos" w:hAnsi="Aptos"/>
          <w:b/>
          <w:bCs/>
        </w:rPr>
        <w:t xml:space="preserve"> </w:t>
      </w:r>
      <w:r w:rsidR="00C64B1F" w:rsidRPr="2390FA1A">
        <w:rPr>
          <w:rFonts w:ascii="Aptos" w:hAnsi="Aptos"/>
          <w:b/>
          <w:bCs/>
        </w:rPr>
        <w:t>lower the threshold for access to the HRRT were</w:t>
      </w:r>
      <w:r w:rsidR="00F61F1F" w:rsidRPr="2390FA1A">
        <w:rPr>
          <w:rFonts w:ascii="Aptos" w:hAnsi="Aptos"/>
          <w:b/>
          <w:bCs/>
        </w:rPr>
        <w:t xml:space="preserve"> split</w:t>
      </w:r>
      <w:r w:rsidR="00F61F1F" w:rsidRPr="2390FA1A">
        <w:rPr>
          <w:rFonts w:ascii="Aptos" w:hAnsi="Aptos"/>
        </w:rPr>
        <w:t xml:space="preserve"> between</w:t>
      </w:r>
      <w:r w:rsidR="00026D3E" w:rsidRPr="2390FA1A">
        <w:rPr>
          <w:rFonts w:ascii="Aptos" w:hAnsi="Aptos"/>
        </w:rPr>
        <w:t xml:space="preserve"> those in favour of lowering the threshold, and those  opposed</w:t>
      </w:r>
      <w:r w:rsidR="00D14D18" w:rsidRPr="2390FA1A">
        <w:rPr>
          <w:rFonts w:ascii="Aptos" w:hAnsi="Aptos"/>
        </w:rPr>
        <w:t xml:space="preserve">. </w:t>
      </w:r>
    </w:p>
    <w:p w14:paraId="4C753946" w14:textId="41C36A23" w:rsidR="00D44108" w:rsidRDefault="00F61F1F" w:rsidP="2390FA1A">
      <w:pPr>
        <w:pStyle w:val="NoSpacing"/>
        <w:spacing w:after="220" w:line="276" w:lineRule="auto"/>
        <w:rPr>
          <w:rFonts w:ascii="Aptos" w:hAnsi="Aptos"/>
        </w:rPr>
      </w:pPr>
      <w:r w:rsidRPr="2390FA1A">
        <w:rPr>
          <w:rFonts w:ascii="Aptos" w:hAnsi="Aptos"/>
        </w:rPr>
        <w:t xml:space="preserve">The majority of those in favour </w:t>
      </w:r>
      <w:r w:rsidR="006C5200" w:rsidRPr="2390FA1A">
        <w:rPr>
          <w:rFonts w:ascii="Aptos" w:hAnsi="Aptos"/>
        </w:rPr>
        <w:t>supported a threshold at an equivalent level as a complaint under the Privacy Act</w:t>
      </w:r>
      <w:r w:rsidR="0034162E" w:rsidRPr="2390FA1A">
        <w:rPr>
          <w:rFonts w:ascii="Aptos" w:hAnsi="Aptos"/>
        </w:rPr>
        <w:t xml:space="preserve"> 2020</w:t>
      </w:r>
      <w:r w:rsidR="00E66848" w:rsidRPr="2390FA1A">
        <w:rPr>
          <w:rFonts w:ascii="Aptos" w:hAnsi="Aptos"/>
        </w:rPr>
        <w:t>. This would</w:t>
      </w:r>
      <w:r w:rsidR="006C5200" w:rsidRPr="2390FA1A">
        <w:rPr>
          <w:rFonts w:ascii="Aptos" w:hAnsi="Aptos"/>
        </w:rPr>
        <w:t xml:space="preserve"> allow a complainant to </w:t>
      </w:r>
      <w:r w:rsidR="005B47FB" w:rsidRPr="2390FA1A">
        <w:rPr>
          <w:rFonts w:ascii="Aptos" w:hAnsi="Aptos"/>
        </w:rPr>
        <w:t xml:space="preserve">escalate to the HRRT if </w:t>
      </w:r>
      <w:r w:rsidR="00B265A7" w:rsidRPr="2390FA1A">
        <w:rPr>
          <w:rFonts w:ascii="Aptos" w:hAnsi="Aptos"/>
        </w:rPr>
        <w:t>an investigation had been completed.</w:t>
      </w:r>
      <w:r w:rsidR="00026D3E" w:rsidRPr="2390FA1A">
        <w:rPr>
          <w:rFonts w:ascii="Aptos" w:hAnsi="Aptos"/>
        </w:rPr>
        <w:t xml:space="preserve"> </w:t>
      </w:r>
      <w:r w:rsidR="00B568CE" w:rsidRPr="2390FA1A">
        <w:rPr>
          <w:rFonts w:ascii="Aptos" w:hAnsi="Aptos"/>
        </w:rPr>
        <w:t xml:space="preserve">Many also considered </w:t>
      </w:r>
      <w:r w:rsidR="009A33DB" w:rsidRPr="2390FA1A">
        <w:rPr>
          <w:rFonts w:ascii="Aptos" w:hAnsi="Aptos"/>
        </w:rPr>
        <w:t>it important th</w:t>
      </w:r>
      <w:r w:rsidR="0069222E" w:rsidRPr="2390FA1A">
        <w:rPr>
          <w:rFonts w:ascii="Aptos" w:hAnsi="Aptos"/>
        </w:rPr>
        <w:t>at</w:t>
      </w:r>
      <w:r w:rsidR="009A33DB" w:rsidRPr="2390FA1A">
        <w:rPr>
          <w:rFonts w:ascii="Aptos" w:hAnsi="Aptos"/>
        </w:rPr>
        <w:t xml:space="preserve"> lowering the threshold occur alongside</w:t>
      </w:r>
      <w:r w:rsidR="00B568CE" w:rsidRPr="2390FA1A">
        <w:rPr>
          <w:rFonts w:ascii="Aptos" w:hAnsi="Aptos"/>
        </w:rPr>
        <w:t xml:space="preserve"> the ability to</w:t>
      </w:r>
      <w:r w:rsidR="00B66DBA" w:rsidRPr="2390FA1A">
        <w:rPr>
          <w:rFonts w:ascii="Aptos" w:hAnsi="Aptos"/>
        </w:rPr>
        <w:t xml:space="preserve"> </w:t>
      </w:r>
      <w:r w:rsidR="009A33DB" w:rsidRPr="2390FA1A">
        <w:rPr>
          <w:rFonts w:ascii="Aptos" w:hAnsi="Aptos"/>
        </w:rPr>
        <w:t>have decisions</w:t>
      </w:r>
      <w:r w:rsidR="00B568CE" w:rsidRPr="2390FA1A">
        <w:rPr>
          <w:rFonts w:ascii="Aptos" w:hAnsi="Aptos"/>
        </w:rPr>
        <w:t xml:space="preserve"> review</w:t>
      </w:r>
      <w:r w:rsidR="009A33DB" w:rsidRPr="2390FA1A">
        <w:rPr>
          <w:rFonts w:ascii="Aptos" w:hAnsi="Aptos"/>
        </w:rPr>
        <w:t>ed</w:t>
      </w:r>
      <w:r w:rsidR="00B66DBA" w:rsidRPr="2390FA1A">
        <w:rPr>
          <w:rFonts w:ascii="Aptos" w:hAnsi="Aptos"/>
        </w:rPr>
        <w:t xml:space="preserve"> (including decisions to take no further action)</w:t>
      </w:r>
      <w:r w:rsidR="009A33DB" w:rsidRPr="2390FA1A">
        <w:rPr>
          <w:rFonts w:ascii="Aptos" w:hAnsi="Aptos"/>
        </w:rPr>
        <w:t>.</w:t>
      </w:r>
      <w:r w:rsidR="00B66DBA" w:rsidRPr="2390FA1A">
        <w:rPr>
          <w:rFonts w:ascii="Aptos" w:hAnsi="Aptos"/>
        </w:rPr>
        <w:t xml:space="preserve">  </w:t>
      </w:r>
    </w:p>
    <w:p w14:paraId="63AED145" w14:textId="77777777" w:rsidR="0081200A" w:rsidRDefault="00144A80" w:rsidP="2390FA1A">
      <w:pPr>
        <w:pStyle w:val="NoSpacing"/>
        <w:spacing w:before="240" w:after="240" w:line="276" w:lineRule="auto"/>
        <w:rPr>
          <w:rFonts w:ascii="Aptos" w:hAnsi="Aptos"/>
        </w:rPr>
      </w:pPr>
      <w:r w:rsidRPr="2390FA1A">
        <w:rPr>
          <w:rFonts w:ascii="Aptos" w:hAnsi="Aptos"/>
        </w:rPr>
        <w:t>Many of the</w:t>
      </w:r>
      <w:r w:rsidR="00890374" w:rsidRPr="2390FA1A">
        <w:rPr>
          <w:rFonts w:ascii="Aptos" w:hAnsi="Aptos"/>
        </w:rPr>
        <w:t xml:space="preserve"> same</w:t>
      </w:r>
      <w:r w:rsidRPr="2390FA1A">
        <w:rPr>
          <w:rFonts w:ascii="Aptos" w:hAnsi="Aptos"/>
        </w:rPr>
        <w:t xml:space="preserve"> concerns </w:t>
      </w:r>
      <w:r w:rsidR="00556594" w:rsidRPr="2390FA1A">
        <w:rPr>
          <w:rFonts w:ascii="Aptos" w:hAnsi="Aptos"/>
        </w:rPr>
        <w:t xml:space="preserve">for introducing a statutory </w:t>
      </w:r>
      <w:r w:rsidR="006E2722" w:rsidRPr="2390FA1A">
        <w:rPr>
          <w:rFonts w:ascii="Aptos" w:hAnsi="Aptos"/>
        </w:rPr>
        <w:t xml:space="preserve">requirement for HDC to </w:t>
      </w:r>
      <w:r w:rsidR="00556594" w:rsidRPr="2390FA1A">
        <w:rPr>
          <w:rFonts w:ascii="Aptos" w:hAnsi="Aptos"/>
        </w:rPr>
        <w:t xml:space="preserve">review </w:t>
      </w:r>
      <w:r w:rsidR="006E2722" w:rsidRPr="2390FA1A">
        <w:rPr>
          <w:rFonts w:ascii="Aptos" w:hAnsi="Aptos"/>
        </w:rPr>
        <w:t xml:space="preserve">decisions </w:t>
      </w:r>
      <w:r w:rsidR="00556594" w:rsidRPr="2390FA1A">
        <w:rPr>
          <w:rFonts w:ascii="Aptos" w:hAnsi="Aptos"/>
        </w:rPr>
        <w:t>were raised in relation to</w:t>
      </w:r>
      <w:r w:rsidR="00BB2977" w:rsidRPr="2390FA1A">
        <w:rPr>
          <w:rFonts w:ascii="Aptos" w:hAnsi="Aptos"/>
        </w:rPr>
        <w:t xml:space="preserve"> the threshold for access to the HRR</w:t>
      </w:r>
      <w:r w:rsidR="003E6497" w:rsidRPr="2390FA1A">
        <w:rPr>
          <w:rFonts w:ascii="Aptos" w:hAnsi="Aptos"/>
        </w:rPr>
        <w:t>T</w:t>
      </w:r>
      <w:r w:rsidR="00931C2E" w:rsidRPr="2390FA1A">
        <w:rPr>
          <w:rFonts w:ascii="Aptos" w:hAnsi="Aptos"/>
        </w:rPr>
        <w:t xml:space="preserve">, including </w:t>
      </w:r>
      <w:r w:rsidR="009D048D" w:rsidRPr="2390FA1A">
        <w:rPr>
          <w:rFonts w:ascii="Aptos" w:hAnsi="Aptos"/>
        </w:rPr>
        <w:t>delay</w:t>
      </w:r>
      <w:r w:rsidR="00271BCE" w:rsidRPr="2390FA1A">
        <w:rPr>
          <w:rFonts w:ascii="Aptos" w:hAnsi="Aptos"/>
        </w:rPr>
        <w:t xml:space="preserve">, </w:t>
      </w:r>
      <w:r w:rsidR="000236E9" w:rsidRPr="2390FA1A">
        <w:rPr>
          <w:rFonts w:ascii="Aptos" w:hAnsi="Aptos"/>
        </w:rPr>
        <w:t>resources</w:t>
      </w:r>
      <w:r w:rsidR="002A1FBC" w:rsidRPr="2390FA1A">
        <w:rPr>
          <w:rFonts w:ascii="Aptos" w:hAnsi="Aptos"/>
        </w:rPr>
        <w:t>,</w:t>
      </w:r>
      <w:r w:rsidR="005734E6" w:rsidRPr="2390FA1A">
        <w:rPr>
          <w:rFonts w:ascii="Aptos" w:hAnsi="Aptos"/>
        </w:rPr>
        <w:t xml:space="preserve"> and finali</w:t>
      </w:r>
      <w:r w:rsidR="008A337C" w:rsidRPr="2390FA1A">
        <w:rPr>
          <w:rFonts w:ascii="Aptos" w:hAnsi="Aptos"/>
        </w:rPr>
        <w:t>ty</w:t>
      </w:r>
      <w:r w:rsidR="003E6497" w:rsidRPr="2390FA1A">
        <w:rPr>
          <w:rFonts w:ascii="Aptos" w:hAnsi="Aptos"/>
        </w:rPr>
        <w:t xml:space="preserve">. </w:t>
      </w:r>
      <w:r w:rsidR="00F26B77" w:rsidRPr="2390FA1A">
        <w:rPr>
          <w:rFonts w:ascii="Aptos" w:hAnsi="Aptos"/>
        </w:rPr>
        <w:t>Many highlighted that the current timeliness of HRRT decisions was already a concern. An additional concern was the risk that lowering the threshold to access HRRT would</w:t>
      </w:r>
      <w:r w:rsidR="00A4593D" w:rsidRPr="2390FA1A">
        <w:rPr>
          <w:rFonts w:ascii="Aptos" w:hAnsi="Aptos"/>
        </w:rPr>
        <w:t xml:space="preserve"> increase the adversarial nature of complaints</w:t>
      </w:r>
      <w:r w:rsidR="002260C8" w:rsidRPr="2390FA1A">
        <w:rPr>
          <w:rFonts w:ascii="Aptos" w:hAnsi="Aptos"/>
        </w:rPr>
        <w:t xml:space="preserve"> and </w:t>
      </w:r>
      <w:r w:rsidR="00EE7424" w:rsidRPr="2390FA1A">
        <w:rPr>
          <w:rFonts w:ascii="Aptos" w:hAnsi="Aptos"/>
        </w:rPr>
        <w:t xml:space="preserve">push New Zealand towards a more litigious </w:t>
      </w:r>
      <w:r w:rsidR="001A06F9" w:rsidRPr="2390FA1A">
        <w:rPr>
          <w:rFonts w:ascii="Aptos" w:hAnsi="Aptos"/>
        </w:rPr>
        <w:t xml:space="preserve">system, and away from a focus on </w:t>
      </w:r>
      <w:r w:rsidR="007F4433" w:rsidRPr="2390FA1A">
        <w:rPr>
          <w:rFonts w:ascii="Aptos" w:hAnsi="Aptos"/>
        </w:rPr>
        <w:t>safety</w:t>
      </w:r>
      <w:r w:rsidR="00DE6617" w:rsidRPr="2390FA1A">
        <w:rPr>
          <w:rFonts w:ascii="Aptos" w:hAnsi="Aptos"/>
        </w:rPr>
        <w:t xml:space="preserve"> </w:t>
      </w:r>
      <w:r w:rsidR="007F4433" w:rsidRPr="2390FA1A">
        <w:rPr>
          <w:rFonts w:ascii="Aptos" w:hAnsi="Aptos"/>
        </w:rPr>
        <w:t xml:space="preserve">and </w:t>
      </w:r>
      <w:r w:rsidR="001A06F9" w:rsidRPr="2390FA1A">
        <w:rPr>
          <w:rFonts w:ascii="Aptos" w:hAnsi="Aptos"/>
        </w:rPr>
        <w:t>quality improvement.</w:t>
      </w:r>
      <w:r w:rsidR="006C7342" w:rsidRPr="2390FA1A">
        <w:rPr>
          <w:rFonts w:ascii="Aptos" w:hAnsi="Aptos"/>
        </w:rPr>
        <w:t xml:space="preserve"> </w:t>
      </w:r>
    </w:p>
    <w:p w14:paraId="69758F5C" w14:textId="44357284" w:rsidR="00971FF9" w:rsidRPr="00C31740" w:rsidRDefault="006F5C28" w:rsidP="00C10E38">
      <w:pPr>
        <w:pStyle w:val="NoSpacing"/>
        <w:spacing w:before="240" w:after="240" w:line="276" w:lineRule="auto"/>
        <w:rPr>
          <w:rFonts w:ascii="Aptos" w:hAnsi="Aptos"/>
        </w:rPr>
        <w:sectPr w:rsidR="00971FF9" w:rsidRPr="00C31740" w:rsidSect="00971FF9">
          <w:type w:val="continuous"/>
          <w:pgSz w:w="11906" w:h="16838"/>
          <w:pgMar w:top="1440" w:right="1440" w:bottom="1440" w:left="1440" w:header="708" w:footer="708" w:gutter="0"/>
          <w:cols w:num="2" w:space="708"/>
          <w:docGrid w:linePitch="360"/>
        </w:sectPr>
      </w:pPr>
      <w:r w:rsidRPr="006C7342">
        <w:rPr>
          <w:rFonts w:ascii="Aptos" w:hAnsi="Aptos"/>
        </w:rPr>
        <w:lastRenderedPageBreak/>
        <w:t>F</w:t>
      </w:r>
      <w:r w:rsidR="00AB26EE" w:rsidRPr="006C7342">
        <w:rPr>
          <w:rFonts w:ascii="Aptos" w:hAnsi="Aptos"/>
        </w:rPr>
        <w:t>eedback in relation to each suggestion, and our comment and response</w:t>
      </w:r>
      <w:r w:rsidR="0011617C" w:rsidRPr="006C7342">
        <w:rPr>
          <w:rFonts w:ascii="Aptos" w:hAnsi="Aptos"/>
        </w:rPr>
        <w:t>,</w:t>
      </w:r>
      <w:r w:rsidR="00AB26EE" w:rsidRPr="006C7342">
        <w:rPr>
          <w:rFonts w:ascii="Aptos" w:hAnsi="Aptos"/>
        </w:rPr>
        <w:t xml:space="preserve"> is addressed in Table 4.</w:t>
      </w:r>
    </w:p>
    <w:p w14:paraId="7C55BF6E" w14:textId="77777777" w:rsidR="00971FF9" w:rsidRDefault="00971FF9" w:rsidP="00B34EB1">
      <w:pPr>
        <w:sectPr w:rsidR="00971FF9" w:rsidSect="00971FF9">
          <w:pgSz w:w="11906" w:h="16838"/>
          <w:pgMar w:top="1440" w:right="1440" w:bottom="1440" w:left="1440" w:header="708" w:footer="708" w:gutter="0"/>
          <w:cols w:num="2" w:space="708"/>
          <w:docGrid w:linePitch="360"/>
        </w:sectPr>
      </w:pPr>
    </w:p>
    <w:p w14:paraId="0F73015E" w14:textId="53468330" w:rsidR="00B02EF4" w:rsidRDefault="00B02EF4" w:rsidP="00B34EB1">
      <w:pPr>
        <w:pStyle w:val="Heading3"/>
      </w:pPr>
      <w:bookmarkStart w:id="25" w:name="_Toc181868528"/>
      <w:r w:rsidRPr="00612593">
        <w:t xml:space="preserve">Table </w:t>
      </w:r>
      <w:r w:rsidR="00247B13">
        <w:t>4</w:t>
      </w:r>
      <w:r w:rsidRPr="00612593">
        <w:t xml:space="preserve"> </w:t>
      </w:r>
      <w:r w:rsidR="0011617C">
        <w:t>—</w:t>
      </w:r>
      <w:r w:rsidR="0011617C" w:rsidRPr="00612593">
        <w:t xml:space="preserve"> </w:t>
      </w:r>
      <w:r w:rsidRPr="00612593">
        <w:t xml:space="preserve">Topic </w:t>
      </w:r>
      <w:r w:rsidR="00486733">
        <w:t>4</w:t>
      </w:r>
      <w:r w:rsidRPr="00612593">
        <w:t>: suggestions, themes, comment, response</w:t>
      </w:r>
      <w:bookmarkEnd w:id="25"/>
    </w:p>
    <w:tbl>
      <w:tblPr>
        <w:tblStyle w:val="PlainTable4"/>
        <w:tblW w:w="0" w:type="auto"/>
        <w:tblBorders>
          <w:top w:val="single" w:sz="4" w:space="0" w:color="A6192E"/>
        </w:tblBorders>
        <w:tblLook w:val="04A0" w:firstRow="1" w:lastRow="0" w:firstColumn="1" w:lastColumn="0" w:noHBand="0" w:noVBand="1"/>
      </w:tblPr>
      <w:tblGrid>
        <w:gridCol w:w="1381"/>
        <w:gridCol w:w="7645"/>
      </w:tblGrid>
      <w:tr w:rsidR="00B02EF4" w:rsidRPr="00C47DEE" w14:paraId="376806A8" w14:textId="77777777" w:rsidTr="2390F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4A0831B7" w14:textId="69CCCB70" w:rsidR="00B02EF4" w:rsidRPr="009B7C28" w:rsidRDefault="005F3B63" w:rsidP="150AE0D0">
            <w:pPr>
              <w:pStyle w:val="ListParagraph"/>
              <w:numPr>
                <w:ilvl w:val="0"/>
                <w:numId w:val="17"/>
              </w:numPr>
              <w:spacing w:before="120" w:after="120"/>
              <w:rPr>
                <w:color w:val="FFFFFF" w:themeColor="background1"/>
                <w:lang w:val="en-US"/>
              </w:rPr>
            </w:pPr>
            <w:r w:rsidRPr="150AE0D0">
              <w:rPr>
                <w:color w:val="FFFFFF" w:themeColor="background1"/>
              </w:rPr>
              <w:t xml:space="preserve">Introduce </w:t>
            </w:r>
            <w:r w:rsidR="00754100" w:rsidRPr="150AE0D0">
              <w:rPr>
                <w:color w:val="FFFFFF" w:themeColor="background1"/>
              </w:rPr>
              <w:t xml:space="preserve">a statutory requirement for </w:t>
            </w:r>
            <w:r w:rsidR="003B0BE7">
              <w:rPr>
                <w:color w:val="FFFFFF" w:themeColor="background1"/>
              </w:rPr>
              <w:t>HDC to</w:t>
            </w:r>
            <w:r w:rsidR="005E6315">
              <w:rPr>
                <w:color w:val="FFFFFF" w:themeColor="background1"/>
              </w:rPr>
              <w:t xml:space="preserve"> review</w:t>
            </w:r>
            <w:r w:rsidR="003B0BE7">
              <w:rPr>
                <w:color w:val="FFFFFF" w:themeColor="background1"/>
              </w:rPr>
              <w:t xml:space="preserve"> </w:t>
            </w:r>
            <w:r w:rsidR="00754100" w:rsidRPr="150AE0D0">
              <w:rPr>
                <w:color w:val="FFFFFF" w:themeColor="background1"/>
              </w:rPr>
              <w:t>decisions</w:t>
            </w:r>
          </w:p>
        </w:tc>
      </w:tr>
      <w:tr w:rsidR="00B02EF4" w:rsidRPr="00C47DEE" w14:paraId="5182B9EF"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6192E"/>
              <w:bottom w:val="single" w:sz="4" w:space="0" w:color="BFBFBF" w:themeColor="background1" w:themeShade="BF"/>
            </w:tcBorders>
            <w:shd w:val="clear" w:color="auto" w:fill="auto"/>
          </w:tcPr>
          <w:p w14:paraId="2CD43852" w14:textId="77777777" w:rsidR="00B02EF4" w:rsidRPr="009B7C28" w:rsidRDefault="00B02EF4" w:rsidP="009B7C28">
            <w:pPr>
              <w:spacing w:before="120" w:after="120"/>
              <w:rPr>
                <w:lang w:val="en-US"/>
              </w:rPr>
            </w:pPr>
            <w:r w:rsidRPr="150AE0D0">
              <w:t>Themes</w:t>
            </w:r>
          </w:p>
        </w:tc>
        <w:tc>
          <w:tcPr>
            <w:tcW w:w="7858" w:type="dxa"/>
            <w:tcBorders>
              <w:top w:val="single" w:sz="4" w:space="0" w:color="A6192E"/>
              <w:bottom w:val="single" w:sz="4" w:space="0" w:color="BFBFBF" w:themeColor="background1" w:themeShade="BF"/>
            </w:tcBorders>
            <w:shd w:val="clear" w:color="auto" w:fill="auto"/>
          </w:tcPr>
          <w:p w14:paraId="3D6A261C" w14:textId="241FF7EB" w:rsidR="00B02EF4" w:rsidRPr="009B7C28" w:rsidRDefault="001D1808" w:rsidP="2390FA1A">
            <w:pPr>
              <w:pStyle w:val="ListParagraph"/>
              <w:numPr>
                <w:ilvl w:val="0"/>
                <w:numId w:val="11"/>
              </w:numPr>
              <w:spacing w:before="120" w:after="60"/>
              <w:ind w:left="454" w:hanging="414"/>
              <w:cnfStyle w:val="000000100000" w:firstRow="0" w:lastRow="0" w:firstColumn="0" w:lastColumn="0" w:oddVBand="0" w:evenVBand="0" w:oddHBand="1" w:evenHBand="0" w:firstRowFirstColumn="0" w:firstRowLastColumn="0" w:lastRowFirstColumn="0" w:lastRowLastColumn="0"/>
            </w:pPr>
            <w:r w:rsidRPr="2390FA1A">
              <w:t xml:space="preserve">General support for some form of </w:t>
            </w:r>
            <w:r w:rsidR="00302BEF" w:rsidRPr="2390FA1A">
              <w:t xml:space="preserve">statutory </w:t>
            </w:r>
            <w:r w:rsidR="00B07C0F" w:rsidRPr="2390FA1A">
              <w:t xml:space="preserve">requirement for HDC to </w:t>
            </w:r>
            <w:r w:rsidRPr="2390FA1A">
              <w:t>review</w:t>
            </w:r>
            <w:r w:rsidR="00B07C0F" w:rsidRPr="2390FA1A">
              <w:t xml:space="preserve"> decisions</w:t>
            </w:r>
            <w:r w:rsidRPr="2390FA1A">
              <w:t xml:space="preserve">, with </w:t>
            </w:r>
            <w:r w:rsidR="009835D4" w:rsidRPr="2390FA1A">
              <w:t>some</w:t>
            </w:r>
            <w:r w:rsidRPr="2390FA1A">
              <w:t xml:space="preserve"> wanting an independent element</w:t>
            </w:r>
            <w:r w:rsidR="00302BEF" w:rsidRPr="2390FA1A">
              <w:t>,</w:t>
            </w:r>
            <w:r w:rsidR="00D26158" w:rsidRPr="2390FA1A">
              <w:t xml:space="preserve"> including </w:t>
            </w:r>
            <w:r w:rsidR="00C90620" w:rsidRPr="2390FA1A">
              <w:t xml:space="preserve">independent consumer and/or clinical </w:t>
            </w:r>
            <w:r w:rsidR="00F12D96" w:rsidRPr="2390FA1A">
              <w:t>peers, or</w:t>
            </w:r>
            <w:r w:rsidR="00302BEF" w:rsidRPr="2390FA1A">
              <w:t xml:space="preserve"> a completely independent panel</w:t>
            </w:r>
            <w:r w:rsidR="001A4313" w:rsidRPr="2390FA1A">
              <w:t xml:space="preserve">. As long as a review was free, accessible, </w:t>
            </w:r>
            <w:r w:rsidR="006C020B" w:rsidRPr="2390FA1A">
              <w:t xml:space="preserve">available to all parties, </w:t>
            </w:r>
            <w:r w:rsidR="001A4313" w:rsidRPr="2390FA1A">
              <w:t>transparent,</w:t>
            </w:r>
            <w:r w:rsidR="00B81FFD" w:rsidRPr="2390FA1A">
              <w:t xml:space="preserve"> timely</w:t>
            </w:r>
            <w:r w:rsidR="00931F65" w:rsidRPr="2390FA1A">
              <w:t>,</w:t>
            </w:r>
            <w:r w:rsidR="00B81FFD" w:rsidRPr="2390FA1A">
              <w:t xml:space="preserve"> and trauma-informed</w:t>
            </w:r>
            <w:r w:rsidR="00F225EA" w:rsidRPr="2390FA1A">
              <w:t xml:space="preserve"> then </w:t>
            </w:r>
            <w:r w:rsidR="003C2364" w:rsidRPr="2390FA1A">
              <w:t xml:space="preserve">it was </w:t>
            </w:r>
            <w:r w:rsidR="001520D6" w:rsidRPr="2390FA1A">
              <w:t xml:space="preserve">viewed as important for </w:t>
            </w:r>
            <w:r w:rsidR="006C020B" w:rsidRPr="2390FA1A">
              <w:t>fairness and access to justice.</w:t>
            </w:r>
            <w:r w:rsidR="001520D6" w:rsidRPr="2390FA1A">
              <w:t xml:space="preserve"> </w:t>
            </w:r>
          </w:p>
          <w:p w14:paraId="64815ABC" w14:textId="53239B88" w:rsidR="00302BEF" w:rsidRPr="009B7C28" w:rsidRDefault="4C38EB18" w:rsidP="2390FA1A">
            <w:pPr>
              <w:pStyle w:val="ListParagraph"/>
              <w:numPr>
                <w:ilvl w:val="0"/>
                <w:numId w:val="11"/>
              </w:numPr>
              <w:spacing w:before="120" w:after="120"/>
              <w:ind w:left="454" w:hanging="414"/>
              <w:cnfStyle w:val="000000100000" w:firstRow="0" w:lastRow="0" w:firstColumn="0" w:lastColumn="0" w:oddVBand="0" w:evenVBand="0" w:oddHBand="1" w:evenHBand="0" w:firstRowFirstColumn="0" w:firstRowLastColumn="0" w:lastRowFirstColumn="0" w:lastRowLastColumn="0"/>
            </w:pPr>
            <w:r w:rsidRPr="2390FA1A">
              <w:t>Concerns raised about</w:t>
            </w:r>
            <w:r w:rsidR="49B45611" w:rsidRPr="2390FA1A">
              <w:t xml:space="preserve"> negative</w:t>
            </w:r>
            <w:r w:rsidR="6EC734EC" w:rsidRPr="2390FA1A">
              <w:t xml:space="preserve"> impacts </w:t>
            </w:r>
            <w:r w:rsidR="4426C801" w:rsidRPr="2390FA1A">
              <w:t>of a statutory review</w:t>
            </w:r>
            <w:r w:rsidR="00AD299A" w:rsidRPr="2390FA1A">
              <w:t xml:space="preserve"> requirement</w:t>
            </w:r>
            <w:r w:rsidR="4426C801" w:rsidRPr="2390FA1A">
              <w:t xml:space="preserve"> </w:t>
            </w:r>
            <w:r w:rsidR="39F8C67D" w:rsidRPr="2390FA1A">
              <w:t>included</w:t>
            </w:r>
            <w:r w:rsidR="6EC734EC" w:rsidRPr="2390FA1A">
              <w:t xml:space="preserve"> </w:t>
            </w:r>
            <w:r w:rsidR="073BE0BE" w:rsidRPr="2390FA1A">
              <w:t>timeliness</w:t>
            </w:r>
            <w:r w:rsidR="6EC734EC" w:rsidRPr="2390FA1A">
              <w:t xml:space="preserve">, </w:t>
            </w:r>
            <w:r w:rsidR="073BE0BE" w:rsidRPr="2390FA1A">
              <w:t xml:space="preserve">stress for consumers and providers, resources, </w:t>
            </w:r>
            <w:r w:rsidR="7327BE86" w:rsidRPr="2390FA1A">
              <w:t xml:space="preserve">effects on </w:t>
            </w:r>
            <w:r w:rsidR="49B45611" w:rsidRPr="2390FA1A">
              <w:t xml:space="preserve">provider registration, </w:t>
            </w:r>
            <w:r w:rsidR="719D2ABF" w:rsidRPr="2390FA1A">
              <w:t xml:space="preserve">indemnity insurance, </w:t>
            </w:r>
            <w:r w:rsidR="49B45611" w:rsidRPr="2390FA1A">
              <w:t>opportunities for restorative processes,</w:t>
            </w:r>
            <w:r w:rsidR="378A5E14" w:rsidRPr="2390FA1A">
              <w:t xml:space="preserve"> and the standing of HDC.</w:t>
            </w:r>
            <w:r w:rsidR="49B45611" w:rsidRPr="2390FA1A">
              <w:t xml:space="preserve"> </w:t>
            </w:r>
            <w:r w:rsidR="073BE0BE" w:rsidRPr="2390FA1A">
              <w:t xml:space="preserve"> </w:t>
            </w:r>
          </w:p>
        </w:tc>
      </w:tr>
      <w:tr w:rsidR="00B02EF4" w:rsidRPr="00C47DEE" w14:paraId="4596B126" w14:textId="77777777" w:rsidTr="2390FA1A">
        <w:tc>
          <w:tcPr>
            <w:tcW w:w="1384" w:type="dxa"/>
            <w:tcBorders>
              <w:top w:val="single" w:sz="4" w:space="0" w:color="BFBFBF" w:themeColor="background1" w:themeShade="BF"/>
            </w:tcBorders>
            <w:shd w:val="clear" w:color="auto" w:fill="auto"/>
          </w:tcPr>
          <w:p w14:paraId="1F23E549" w14:textId="77777777" w:rsidR="00B02EF4" w:rsidRPr="009B7C28" w:rsidRDefault="00B02EF4" w:rsidP="009B7C28">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t>Comment</w:t>
            </w:r>
          </w:p>
        </w:tc>
        <w:tc>
          <w:tcPr>
            <w:tcW w:w="7858" w:type="dxa"/>
            <w:tcBorders>
              <w:top w:val="single" w:sz="4" w:space="0" w:color="BFBFBF" w:themeColor="background1" w:themeShade="BF"/>
            </w:tcBorders>
            <w:shd w:val="clear" w:color="auto" w:fill="auto"/>
          </w:tcPr>
          <w:p w14:paraId="00A0E79F" w14:textId="7AFCE177" w:rsidR="00753CDC" w:rsidRPr="009B7C28" w:rsidRDefault="006F63C7" w:rsidP="009B7C28">
            <w:pPr>
              <w:spacing w:before="120" w:after="120"/>
            </w:pPr>
            <w:r w:rsidRPr="2390FA1A">
              <w:t xml:space="preserve">We </w:t>
            </w:r>
            <w:r w:rsidR="00D420E8" w:rsidRPr="2390FA1A">
              <w:t>agree</w:t>
            </w:r>
            <w:r w:rsidR="001A3654" w:rsidRPr="2390FA1A">
              <w:t xml:space="preserve"> </w:t>
            </w:r>
            <w:r w:rsidR="00202F0B" w:rsidRPr="2390FA1A">
              <w:t>that</w:t>
            </w:r>
            <w:r w:rsidR="001A3654" w:rsidRPr="2390FA1A">
              <w:t xml:space="preserve"> </w:t>
            </w:r>
            <w:r w:rsidR="009228AD" w:rsidRPr="2390FA1A">
              <w:t>there is merit in</w:t>
            </w:r>
            <w:r w:rsidR="00C84200" w:rsidRPr="2390FA1A">
              <w:t xml:space="preserve"> incorporating</w:t>
            </w:r>
            <w:r w:rsidR="001A3654" w:rsidRPr="2390FA1A">
              <w:t xml:space="preserve"> </w:t>
            </w:r>
            <w:r w:rsidR="00AE1454" w:rsidRPr="2390FA1A">
              <w:t>a statutory requirement for HDC to review decisions</w:t>
            </w:r>
            <w:r w:rsidR="009C0BB5" w:rsidRPr="2390FA1A">
              <w:t>. The purpose of the provision would be</w:t>
            </w:r>
            <w:r w:rsidR="00C84200" w:rsidRPr="2390FA1A">
              <w:t xml:space="preserve"> to enable consumers, complainants, and providers to ask for a review of the substantive decision and the w</w:t>
            </w:r>
            <w:r w:rsidR="002F0DEB" w:rsidRPr="2390FA1A">
              <w:t>eight given</w:t>
            </w:r>
            <w:r w:rsidR="00DA1A2E" w:rsidRPr="2390FA1A">
              <w:t xml:space="preserve"> to the evidence</w:t>
            </w:r>
            <w:r w:rsidR="001C4CC6" w:rsidRPr="2390FA1A">
              <w:t xml:space="preserve"> by HDC</w:t>
            </w:r>
            <w:r w:rsidR="00DA1A2E" w:rsidRPr="2390FA1A">
              <w:t xml:space="preserve">. </w:t>
            </w:r>
            <w:r w:rsidR="00753CDC" w:rsidRPr="2390FA1A">
              <w:t xml:space="preserve">While </w:t>
            </w:r>
            <w:r w:rsidR="00202F0B" w:rsidRPr="2390FA1A">
              <w:t xml:space="preserve">currently </w:t>
            </w:r>
            <w:r w:rsidR="00753CDC" w:rsidRPr="2390FA1A">
              <w:t xml:space="preserve">a review process is available to individuals by way of </w:t>
            </w:r>
            <w:r w:rsidR="0010750E" w:rsidRPr="2390FA1A">
              <w:t xml:space="preserve">a </w:t>
            </w:r>
            <w:r w:rsidR="00753CDC" w:rsidRPr="2390FA1A">
              <w:t xml:space="preserve">closed file review, </w:t>
            </w:r>
            <w:r w:rsidR="0010750E" w:rsidRPr="2390FA1A">
              <w:t xml:space="preserve">at present </w:t>
            </w:r>
            <w:r w:rsidR="0081028D" w:rsidRPr="2390FA1A">
              <w:t>this option is not well communicated</w:t>
            </w:r>
            <w:r w:rsidR="00753CDC" w:rsidRPr="2390FA1A">
              <w:t xml:space="preserve"> and is at the HDC’s discretion.</w:t>
            </w:r>
          </w:p>
          <w:p w14:paraId="7D415E96" w14:textId="598AB212" w:rsidR="00C7793E" w:rsidRPr="009B7C28" w:rsidRDefault="00B35A72" w:rsidP="00087DA1">
            <w:pPr>
              <w:spacing w:before="120" w:after="240"/>
              <w:rPr>
                <w:lang w:val="en-US"/>
              </w:rPr>
            </w:pPr>
            <w:r>
              <w:rPr>
                <w:lang w:val="en-US"/>
              </w:rPr>
              <w:t>Such a</w:t>
            </w:r>
            <w:r w:rsidR="00B334A8" w:rsidRPr="009B7C28">
              <w:rPr>
                <w:lang w:val="en-US"/>
              </w:rPr>
              <w:t xml:space="preserve"> </w:t>
            </w:r>
            <w:r w:rsidR="00E07612" w:rsidRPr="009B7C28">
              <w:rPr>
                <w:lang w:val="en-US"/>
              </w:rPr>
              <w:t xml:space="preserve">provision </w:t>
            </w:r>
            <w:r w:rsidR="000E7CA6" w:rsidRPr="009B7C28">
              <w:rPr>
                <w:lang w:val="en-US"/>
              </w:rPr>
              <w:t xml:space="preserve">would strengthen </w:t>
            </w:r>
            <w:r w:rsidR="00712F19">
              <w:rPr>
                <w:lang w:val="en-US"/>
              </w:rPr>
              <w:t xml:space="preserve">transparency, </w:t>
            </w:r>
            <w:r w:rsidR="00712F19" w:rsidRPr="009B7C28">
              <w:rPr>
                <w:lang w:val="en-US"/>
              </w:rPr>
              <w:t>HDC’s</w:t>
            </w:r>
            <w:r w:rsidR="005B0AF0" w:rsidRPr="009B7C28">
              <w:rPr>
                <w:lang w:val="en-US"/>
              </w:rPr>
              <w:t xml:space="preserve"> accountability</w:t>
            </w:r>
            <w:r w:rsidR="0010750E">
              <w:rPr>
                <w:lang w:val="en-US"/>
              </w:rPr>
              <w:t>,</w:t>
            </w:r>
            <w:r w:rsidR="005B0AF0" w:rsidRPr="009B7C28">
              <w:rPr>
                <w:lang w:val="en-US"/>
              </w:rPr>
              <w:t xml:space="preserve"> and </w:t>
            </w:r>
            <w:r w:rsidR="002760D3" w:rsidRPr="009B7C28">
              <w:rPr>
                <w:lang w:val="en-US"/>
              </w:rPr>
              <w:t>people’s access to justice</w:t>
            </w:r>
            <w:r w:rsidR="00F73078" w:rsidRPr="009B7C28">
              <w:rPr>
                <w:lang w:val="en-US"/>
              </w:rPr>
              <w:t xml:space="preserve">. </w:t>
            </w:r>
            <w:r w:rsidR="008A76C3" w:rsidRPr="009B7C28">
              <w:rPr>
                <w:lang w:val="en-US"/>
              </w:rPr>
              <w:t>Any</w:t>
            </w:r>
            <w:r w:rsidR="005C36AE" w:rsidRPr="009B7C28">
              <w:rPr>
                <w:lang w:val="en-US"/>
              </w:rPr>
              <w:t xml:space="preserve"> provision would need to </w:t>
            </w:r>
            <w:r w:rsidR="001B156C" w:rsidRPr="009B7C28">
              <w:rPr>
                <w:lang w:val="en-US"/>
              </w:rPr>
              <w:t xml:space="preserve">balance the need for finality and </w:t>
            </w:r>
            <w:r w:rsidR="005C36AE" w:rsidRPr="009B7C28">
              <w:rPr>
                <w:lang w:val="en-US"/>
              </w:rPr>
              <w:t xml:space="preserve">set </w:t>
            </w:r>
            <w:r w:rsidR="005E7058" w:rsidRPr="009B7C28">
              <w:rPr>
                <w:lang w:val="en-US"/>
              </w:rPr>
              <w:t>limits on the scope and circumstance of</w:t>
            </w:r>
            <w:r w:rsidR="0076292D" w:rsidRPr="009B7C28">
              <w:rPr>
                <w:lang w:val="en-US"/>
              </w:rPr>
              <w:t xml:space="preserve"> </w:t>
            </w:r>
            <w:r w:rsidR="00A13396" w:rsidRPr="009B7C28">
              <w:rPr>
                <w:lang w:val="en-US"/>
              </w:rPr>
              <w:t>review</w:t>
            </w:r>
            <w:r w:rsidR="00283120" w:rsidRPr="009B7C28">
              <w:rPr>
                <w:lang w:val="en-US"/>
              </w:rPr>
              <w:t>.</w:t>
            </w:r>
            <w:r w:rsidR="00CD2A2E" w:rsidRPr="009B7C28">
              <w:rPr>
                <w:lang w:val="en-US"/>
              </w:rPr>
              <w:t xml:space="preserve"> It should not be sufficient that a party is unhappy with the decision. </w:t>
            </w:r>
            <w:r w:rsidR="00613777" w:rsidRPr="009B7C28">
              <w:rPr>
                <w:lang w:val="en-US"/>
              </w:rPr>
              <w:t>The</w:t>
            </w:r>
            <w:r w:rsidR="00613777">
              <w:rPr>
                <w:lang w:val="en-US"/>
              </w:rPr>
              <w:t>y</w:t>
            </w:r>
            <w:r w:rsidR="00613777" w:rsidRPr="009B7C28">
              <w:rPr>
                <w:lang w:val="en-US"/>
              </w:rPr>
              <w:t xml:space="preserve"> </w:t>
            </w:r>
            <w:r w:rsidR="00CD2A2E" w:rsidRPr="009B7C28">
              <w:rPr>
                <w:lang w:val="en-US"/>
              </w:rPr>
              <w:t xml:space="preserve">must </w:t>
            </w:r>
            <w:r w:rsidR="00613777">
              <w:rPr>
                <w:lang w:val="en-US"/>
              </w:rPr>
              <w:t>raise</w:t>
            </w:r>
            <w:r w:rsidR="00613777" w:rsidRPr="009B7C28">
              <w:rPr>
                <w:lang w:val="en-US"/>
              </w:rPr>
              <w:t xml:space="preserve"> </w:t>
            </w:r>
            <w:r w:rsidR="00CD2A2E" w:rsidRPr="009B7C28">
              <w:rPr>
                <w:lang w:val="en-US"/>
              </w:rPr>
              <w:t>specific</w:t>
            </w:r>
            <w:r w:rsidR="00277B94">
              <w:rPr>
                <w:lang w:val="en-US"/>
              </w:rPr>
              <w:t xml:space="preserve"> concerns about </w:t>
            </w:r>
            <w:r w:rsidR="00B17B18">
              <w:rPr>
                <w:lang w:val="en-US"/>
              </w:rPr>
              <w:t>the process</w:t>
            </w:r>
            <w:r w:rsidR="00CD2A2E" w:rsidRPr="009B7C28">
              <w:rPr>
                <w:lang w:val="en-US"/>
              </w:rPr>
              <w:t xml:space="preserve"> or outcome of the decision</w:t>
            </w:r>
            <w:r w:rsidR="00C26CAE">
              <w:rPr>
                <w:lang w:val="en-US"/>
              </w:rPr>
              <w:t xml:space="preserve"> and/or </w:t>
            </w:r>
            <w:r w:rsidR="00033B80">
              <w:rPr>
                <w:lang w:val="en-US"/>
              </w:rPr>
              <w:t>new information</w:t>
            </w:r>
            <w:r w:rsidR="00CD2A2E" w:rsidRPr="009B7C28">
              <w:rPr>
                <w:lang w:val="en-US"/>
              </w:rPr>
              <w:t>.</w:t>
            </w:r>
            <w:r w:rsidR="00600CBC" w:rsidRPr="007630E1">
              <w:rPr>
                <w:rStyle w:val="FootnoteReference"/>
                <w:color w:val="000000" w:themeColor="text1"/>
                <w:lang w:val="en-US"/>
              </w:rPr>
              <w:footnoteReference w:id="18"/>
            </w:r>
            <w:r w:rsidR="00923C4B" w:rsidRPr="009B7C28">
              <w:rPr>
                <w:lang w:val="en-US"/>
              </w:rPr>
              <w:t xml:space="preserve"> We suggest t</w:t>
            </w:r>
            <w:r w:rsidR="00273513" w:rsidRPr="009B7C28">
              <w:rPr>
                <w:lang w:val="en-US"/>
              </w:rPr>
              <w:t>hat the request for review should be time-limited</w:t>
            </w:r>
            <w:r w:rsidR="00BD6121" w:rsidRPr="009B7C28">
              <w:rPr>
                <w:lang w:val="en-US"/>
              </w:rPr>
              <w:t xml:space="preserve">, for example within </w:t>
            </w:r>
            <w:r w:rsidR="000E1B72">
              <w:rPr>
                <w:lang w:val="en-US"/>
              </w:rPr>
              <w:t>4</w:t>
            </w:r>
            <w:r w:rsidR="00BD6121" w:rsidRPr="009B7C28">
              <w:rPr>
                <w:lang w:val="en-US"/>
              </w:rPr>
              <w:t xml:space="preserve">0 working days of receipt of the </w:t>
            </w:r>
            <w:r w:rsidR="00F86C6D" w:rsidRPr="009B7C28">
              <w:rPr>
                <w:lang w:val="en-US"/>
              </w:rPr>
              <w:t>original decision, and</w:t>
            </w:r>
            <w:r w:rsidR="00844AD1" w:rsidRPr="009B7C28">
              <w:rPr>
                <w:lang w:val="en-US"/>
              </w:rPr>
              <w:t xml:space="preserve"> be accompanied by one or more of the </w:t>
            </w:r>
            <w:r w:rsidR="00923C4B" w:rsidRPr="009B7C28">
              <w:rPr>
                <w:lang w:val="en-US"/>
              </w:rPr>
              <w:t>following criteria</w:t>
            </w:r>
            <w:r w:rsidR="00687E72" w:rsidRPr="009B7C28">
              <w:rPr>
                <w:lang w:val="en-US"/>
              </w:rPr>
              <w:t>:</w:t>
            </w:r>
            <w:r w:rsidR="008D6C44" w:rsidRPr="009B7C28">
              <w:rPr>
                <w:lang w:val="en-US"/>
              </w:rPr>
              <w:t xml:space="preserve"> </w:t>
            </w:r>
          </w:p>
          <w:p w14:paraId="17EC7706" w14:textId="168AA475" w:rsidR="00256881" w:rsidRPr="009B7C28" w:rsidRDefault="00FE69BD" w:rsidP="2390FA1A">
            <w:pPr>
              <w:pStyle w:val="ListParagraph"/>
              <w:numPr>
                <w:ilvl w:val="0"/>
                <w:numId w:val="11"/>
              </w:numPr>
              <w:spacing w:after="60"/>
              <w:ind w:left="454" w:hanging="414"/>
            </w:pPr>
            <w:r w:rsidRPr="2390FA1A">
              <w:t>New information relevant to the original complaint but not previously provided to HDC</w:t>
            </w:r>
            <w:r w:rsidR="00510DB7" w:rsidRPr="2390FA1A">
              <w:t xml:space="preserve">; </w:t>
            </w:r>
          </w:p>
          <w:p w14:paraId="74830093" w14:textId="77777777" w:rsidR="00256881" w:rsidRPr="009B7C28" w:rsidRDefault="00FE69BD" w:rsidP="2390FA1A">
            <w:pPr>
              <w:pStyle w:val="ListParagraph"/>
              <w:numPr>
                <w:ilvl w:val="0"/>
                <w:numId w:val="11"/>
              </w:numPr>
              <w:spacing w:after="60"/>
              <w:ind w:left="454" w:hanging="414"/>
            </w:pPr>
            <w:r w:rsidRPr="2390FA1A">
              <w:t>New issues relating to the scope of the original complaint but not previously raised with HDC</w:t>
            </w:r>
            <w:r w:rsidR="00510DB7" w:rsidRPr="2390FA1A">
              <w:t xml:space="preserve">; </w:t>
            </w:r>
          </w:p>
          <w:p w14:paraId="01978199" w14:textId="2D60C56F" w:rsidR="00FE69BD" w:rsidRPr="009B7C28" w:rsidRDefault="00FE69BD" w:rsidP="00E355EF">
            <w:pPr>
              <w:pStyle w:val="ListParagraph"/>
              <w:numPr>
                <w:ilvl w:val="0"/>
                <w:numId w:val="11"/>
              </w:numPr>
              <w:spacing w:after="60"/>
              <w:ind w:left="454" w:hanging="414"/>
              <w:contextualSpacing w:val="0"/>
              <w:rPr>
                <w:lang w:val="en-US"/>
              </w:rPr>
            </w:pPr>
            <w:r w:rsidRPr="150AE0D0">
              <w:t>Details of any concerns the person has with the process followed by HDC when assessing or investigating the complaint.</w:t>
            </w:r>
          </w:p>
          <w:p w14:paraId="3DEAB14D" w14:textId="3731AC0B" w:rsidR="006124D5" w:rsidRPr="009B7C28" w:rsidRDefault="00A9278B" w:rsidP="009B7C28">
            <w:pPr>
              <w:spacing w:before="120" w:after="120"/>
              <w:rPr>
                <w:lang w:val="en-US"/>
              </w:rPr>
            </w:pPr>
            <w:r w:rsidRPr="150AE0D0">
              <w:t xml:space="preserve">We </w:t>
            </w:r>
            <w:r w:rsidR="00D54638" w:rsidRPr="150AE0D0">
              <w:t xml:space="preserve">consider </w:t>
            </w:r>
            <w:r w:rsidR="00510DB7">
              <w:t>that</w:t>
            </w:r>
            <w:r w:rsidR="00D54638" w:rsidRPr="150AE0D0">
              <w:t xml:space="preserve"> </w:t>
            </w:r>
            <w:r w:rsidR="009C56AD">
              <w:t>such a</w:t>
            </w:r>
            <w:r w:rsidR="00C47200" w:rsidRPr="150AE0D0">
              <w:t xml:space="preserve"> </w:t>
            </w:r>
            <w:r w:rsidR="006A3658" w:rsidRPr="150AE0D0">
              <w:t xml:space="preserve">review should </w:t>
            </w:r>
            <w:r w:rsidR="00D54638" w:rsidRPr="150AE0D0">
              <w:t xml:space="preserve">be </w:t>
            </w:r>
            <w:r w:rsidR="0013665F" w:rsidRPr="150AE0D0">
              <w:t>for</w:t>
            </w:r>
            <w:r w:rsidR="006A3658" w:rsidRPr="150AE0D0">
              <w:t xml:space="preserve"> </w:t>
            </w:r>
            <w:r w:rsidR="00BE096A" w:rsidRPr="150AE0D0">
              <w:t xml:space="preserve">where a </w:t>
            </w:r>
            <w:r w:rsidRPr="150AE0D0">
              <w:t>file</w:t>
            </w:r>
            <w:r w:rsidR="00BE096A" w:rsidRPr="150AE0D0">
              <w:t xml:space="preserve"> has been closed under</w:t>
            </w:r>
            <w:r w:rsidRPr="150AE0D0">
              <w:t xml:space="preserve"> section 38(</w:t>
            </w:r>
            <w:r w:rsidR="007244D8" w:rsidRPr="150AE0D0">
              <w:t xml:space="preserve">1) of the </w:t>
            </w:r>
            <w:r w:rsidR="00F12D96" w:rsidRPr="150AE0D0">
              <w:t>Act</w:t>
            </w:r>
            <w:r w:rsidR="00F12D96">
              <w:t xml:space="preserve"> (</w:t>
            </w:r>
            <w:r w:rsidR="009055B6">
              <w:t>‘</w:t>
            </w:r>
            <w:r w:rsidRPr="150AE0D0">
              <w:t>no action</w:t>
            </w:r>
            <w:r w:rsidR="009055B6" w:rsidRPr="150AE0D0">
              <w:t>’</w:t>
            </w:r>
            <w:r w:rsidRPr="150AE0D0">
              <w:t xml:space="preserve"> or </w:t>
            </w:r>
            <w:r w:rsidR="009055B6" w:rsidRPr="150AE0D0">
              <w:t>‘</w:t>
            </w:r>
            <w:r w:rsidRPr="150AE0D0">
              <w:t>no further action</w:t>
            </w:r>
            <w:r w:rsidR="00BB4E12" w:rsidRPr="150AE0D0">
              <w:t>’</w:t>
            </w:r>
            <w:r w:rsidR="00B6606B" w:rsidRPr="150AE0D0">
              <w:t>)</w:t>
            </w:r>
            <w:r w:rsidR="00BB4E12" w:rsidRPr="150AE0D0">
              <w:t>,</w:t>
            </w:r>
            <w:r w:rsidRPr="150AE0D0">
              <w:t xml:space="preserve"> </w:t>
            </w:r>
            <w:r w:rsidRPr="150AE0D0">
              <w:lastRenderedPageBreak/>
              <w:t xml:space="preserve">or </w:t>
            </w:r>
            <w:r w:rsidR="00510DB7">
              <w:t>where</w:t>
            </w:r>
            <w:r w:rsidRPr="150AE0D0">
              <w:t xml:space="preserve"> </w:t>
            </w:r>
            <w:r w:rsidR="00BB4E12" w:rsidRPr="150AE0D0">
              <w:t xml:space="preserve">an investigation </w:t>
            </w:r>
            <w:r w:rsidR="00344CF9" w:rsidRPr="150AE0D0">
              <w:t>has</w:t>
            </w:r>
            <w:r w:rsidR="00BB4E12" w:rsidRPr="150AE0D0">
              <w:t xml:space="preserve"> been </w:t>
            </w:r>
            <w:r w:rsidR="006C1D2F" w:rsidRPr="150AE0D0">
              <w:t>concluded under section 45</w:t>
            </w:r>
            <w:r w:rsidR="006C1D2F" w:rsidRPr="00990F5A">
              <w:t>.</w:t>
            </w:r>
            <w:r w:rsidR="006A3658" w:rsidRPr="00990F5A">
              <w:t xml:space="preserve"> Closures under other pathways </w:t>
            </w:r>
            <w:r w:rsidR="6AC7AEBB" w:rsidRPr="00990F5A">
              <w:t>are already</w:t>
            </w:r>
            <w:r w:rsidR="00B6606B" w:rsidRPr="00990F5A">
              <w:t xml:space="preserve"> eligible for review</w:t>
            </w:r>
            <w:r w:rsidR="000B5334" w:rsidRPr="00990F5A">
              <w:t xml:space="preserve"> </w:t>
            </w:r>
            <w:r w:rsidR="399BDD41" w:rsidRPr="00990F5A">
              <w:t>under section 33 of the Act</w:t>
            </w:r>
            <w:r w:rsidR="13186BDF" w:rsidRPr="00990F5A">
              <w:t>.</w:t>
            </w:r>
            <w:r w:rsidR="399BDD41" w:rsidRPr="00990F5A">
              <w:t xml:space="preserve"> </w:t>
            </w:r>
            <w:r w:rsidR="2E9241C1" w:rsidRPr="00990F5A">
              <w:t>F</w:t>
            </w:r>
            <w:r w:rsidR="0D758575" w:rsidRPr="00990F5A">
              <w:t>ollowing</w:t>
            </w:r>
            <w:r w:rsidR="000B5334" w:rsidRPr="00990F5A">
              <w:t xml:space="preserve"> the revision of decision</w:t>
            </w:r>
            <w:r w:rsidR="008323A9">
              <w:t>s under section 33</w:t>
            </w:r>
            <w:r w:rsidR="00A8062D" w:rsidRPr="00990F5A">
              <w:t>,</w:t>
            </w:r>
            <w:r w:rsidR="00B6606B" w:rsidRPr="00990F5A">
              <w:t xml:space="preserve"> </w:t>
            </w:r>
            <w:r w:rsidR="006A3658" w:rsidRPr="00990F5A">
              <w:t xml:space="preserve">HDC </w:t>
            </w:r>
            <w:r w:rsidR="2B482776" w:rsidRPr="00990F5A">
              <w:t>may</w:t>
            </w:r>
            <w:r w:rsidR="000F4D1F" w:rsidRPr="00990F5A">
              <w:t xml:space="preserve"> then investigate or close under section 38(1)</w:t>
            </w:r>
            <w:r w:rsidR="52FF7678" w:rsidRPr="00990F5A">
              <w:t xml:space="preserve">, a decision </w:t>
            </w:r>
            <w:r w:rsidR="00874038">
              <w:t>that</w:t>
            </w:r>
            <w:r w:rsidR="00874038" w:rsidRPr="00990F5A">
              <w:t xml:space="preserve"> </w:t>
            </w:r>
            <w:r w:rsidR="52FF7678" w:rsidRPr="00990F5A">
              <w:t xml:space="preserve">then would become eligible for review under the </w:t>
            </w:r>
            <w:r w:rsidR="00990F5A" w:rsidRPr="00990F5A">
              <w:t xml:space="preserve">new </w:t>
            </w:r>
            <w:r w:rsidR="52FF7678" w:rsidRPr="00990F5A">
              <w:t xml:space="preserve">statutory </w:t>
            </w:r>
            <w:r w:rsidR="009E41AE" w:rsidRPr="00990F5A">
              <w:t>provision we</w:t>
            </w:r>
            <w:r w:rsidR="001B18B0">
              <w:t xml:space="preserve"> a</w:t>
            </w:r>
            <w:r w:rsidR="009E41AE" w:rsidRPr="00990F5A">
              <w:t>re proposing</w:t>
            </w:r>
            <w:r w:rsidR="000F4D1F" w:rsidRPr="00990F5A">
              <w:t>.</w:t>
            </w:r>
            <w:r w:rsidR="00EF07DF">
              <w:t xml:space="preserve"> </w:t>
            </w:r>
          </w:p>
          <w:p w14:paraId="45B6B07D" w14:textId="77AD8AED" w:rsidR="00710A18" w:rsidRPr="009B7C28" w:rsidRDefault="07E30775" w:rsidP="009B7C28">
            <w:pPr>
              <w:spacing w:before="120" w:after="120"/>
            </w:pPr>
            <w:r w:rsidRPr="2390FA1A">
              <w:t xml:space="preserve">We </w:t>
            </w:r>
            <w:r w:rsidR="51E8326B" w:rsidRPr="2390FA1A">
              <w:t xml:space="preserve">acknowledge the </w:t>
            </w:r>
            <w:r w:rsidR="15DE319F" w:rsidRPr="2390FA1A">
              <w:t>feedback asking for</w:t>
            </w:r>
            <w:r w:rsidR="51E8326B" w:rsidRPr="2390FA1A">
              <w:t xml:space="preserve"> a review to be partially or wholly independent of HDC. We do not consider it feasible</w:t>
            </w:r>
            <w:r w:rsidR="06ED3FE5" w:rsidRPr="2390FA1A">
              <w:t xml:space="preserve"> for a wholly independent panel for</w:t>
            </w:r>
            <w:r w:rsidR="15DE319F" w:rsidRPr="2390FA1A">
              <w:t xml:space="preserve"> </w:t>
            </w:r>
            <w:r w:rsidR="06ED3FE5" w:rsidRPr="2390FA1A">
              <w:t>numerous reasons, including but not limited to resourcing and the</w:t>
            </w:r>
            <w:r w:rsidR="6475C7A4" w:rsidRPr="2390FA1A">
              <w:t xml:space="preserve"> </w:t>
            </w:r>
            <w:r w:rsidR="06ED3FE5" w:rsidRPr="2390FA1A">
              <w:t>specialist expertise that would be required of reviewers.</w:t>
            </w:r>
            <w:r w:rsidR="75AC424A" w:rsidRPr="2390FA1A">
              <w:t xml:space="preserve"> </w:t>
            </w:r>
            <w:r w:rsidR="6F5F0B4D" w:rsidRPr="2390FA1A">
              <w:t>We note that HDC</w:t>
            </w:r>
            <w:r w:rsidR="1D549C86" w:rsidRPr="2390FA1A">
              <w:t xml:space="preserve"> </w:t>
            </w:r>
            <w:r w:rsidR="5FD41D00" w:rsidRPr="2390FA1A">
              <w:t>already provides</w:t>
            </w:r>
            <w:r w:rsidR="09658DA5" w:rsidRPr="2390FA1A">
              <w:t xml:space="preserve"> </w:t>
            </w:r>
            <w:r w:rsidR="2D982014" w:rsidRPr="2390FA1A">
              <w:t xml:space="preserve">an </w:t>
            </w:r>
            <w:r w:rsidR="09658DA5" w:rsidRPr="2390FA1A">
              <w:t>independent escalation pathway for where people have not been able, or it is inappropriate</w:t>
            </w:r>
            <w:r w:rsidR="0066283E" w:rsidRPr="2390FA1A">
              <w:t>,</w:t>
            </w:r>
            <w:r w:rsidR="09658DA5" w:rsidRPr="2390FA1A">
              <w:t xml:space="preserve"> to have their concerns resolved directly with providers</w:t>
            </w:r>
            <w:r w:rsidR="437D3CD8" w:rsidRPr="2390FA1A">
              <w:t>.</w:t>
            </w:r>
            <w:r w:rsidR="00B37CED" w:rsidRPr="2390FA1A">
              <w:t xml:space="preserve"> </w:t>
            </w:r>
            <w:r w:rsidR="3DFD08D1" w:rsidRPr="2390FA1A">
              <w:t>T</w:t>
            </w:r>
            <w:r w:rsidR="2A761CBA" w:rsidRPr="2390FA1A">
              <w:t xml:space="preserve">he addition of another independent layer </w:t>
            </w:r>
            <w:r w:rsidR="45014723" w:rsidRPr="2390FA1A">
              <w:t xml:space="preserve">has the potential to be cumbersome and </w:t>
            </w:r>
            <w:r w:rsidR="50485E63" w:rsidRPr="2390FA1A">
              <w:t>add further fragmentation</w:t>
            </w:r>
            <w:r w:rsidR="09658DA5" w:rsidRPr="2390FA1A">
              <w:t>.</w:t>
            </w:r>
          </w:p>
          <w:p w14:paraId="016E23A4" w14:textId="65F357E1" w:rsidR="005F3C8B" w:rsidRDefault="75AC424A" w:rsidP="009B7C28">
            <w:pPr>
              <w:spacing w:before="120" w:after="120"/>
            </w:pPr>
            <w:r w:rsidRPr="2390FA1A">
              <w:t xml:space="preserve">However, we agree </w:t>
            </w:r>
            <w:r w:rsidR="0066283E" w:rsidRPr="2390FA1A">
              <w:t>that</w:t>
            </w:r>
            <w:r w:rsidRPr="2390FA1A">
              <w:t xml:space="preserve"> there should be a degree of independence to the review</w:t>
            </w:r>
            <w:r w:rsidR="00630171" w:rsidRPr="2390FA1A">
              <w:t xml:space="preserve"> we are proposing</w:t>
            </w:r>
            <w:r w:rsidR="3A7F7914" w:rsidRPr="2390FA1A">
              <w:t>, including that the</w:t>
            </w:r>
            <w:r w:rsidRPr="2390FA1A">
              <w:t xml:space="preserve"> review </w:t>
            </w:r>
            <w:r w:rsidR="3A7F7914" w:rsidRPr="2390FA1A">
              <w:t xml:space="preserve">is </w:t>
            </w:r>
            <w:r w:rsidRPr="2390FA1A">
              <w:t xml:space="preserve">undertaken by </w:t>
            </w:r>
            <w:r w:rsidR="00421DFB" w:rsidRPr="2390FA1A">
              <w:t>staff</w:t>
            </w:r>
            <w:r w:rsidRPr="2390FA1A">
              <w:t xml:space="preserve"> who w</w:t>
            </w:r>
            <w:r w:rsidR="00421DFB" w:rsidRPr="2390FA1A">
              <w:t>ere</w:t>
            </w:r>
            <w:r w:rsidRPr="2390FA1A">
              <w:t xml:space="preserve"> not involved in the original file, and </w:t>
            </w:r>
            <w:r w:rsidR="4DBCBC4E" w:rsidRPr="2390FA1A">
              <w:t xml:space="preserve">that </w:t>
            </w:r>
            <w:r w:rsidRPr="2390FA1A">
              <w:t xml:space="preserve">the final decision </w:t>
            </w:r>
            <w:r w:rsidR="14DD124E" w:rsidRPr="2390FA1A">
              <w:t>is</w:t>
            </w:r>
            <w:r w:rsidRPr="2390FA1A">
              <w:t xml:space="preserve"> made by a different decision-maker.</w:t>
            </w:r>
            <w:r w:rsidR="2F32A476" w:rsidRPr="2390FA1A">
              <w:t xml:space="preserve"> </w:t>
            </w:r>
            <w:r w:rsidR="71515334" w:rsidRPr="2390FA1A">
              <w:t xml:space="preserve">HDC’s statutory decision-makers are appointed by the Governor-General and </w:t>
            </w:r>
            <w:r w:rsidR="22E76ED4" w:rsidRPr="2390FA1A">
              <w:t xml:space="preserve">are </w:t>
            </w:r>
            <w:r w:rsidR="71515334" w:rsidRPr="2390FA1A">
              <w:t>somewhat independent from each other</w:t>
            </w:r>
            <w:r w:rsidR="1FF3C4F6" w:rsidRPr="2390FA1A">
              <w:t>.</w:t>
            </w:r>
          </w:p>
          <w:p w14:paraId="6DF60171" w14:textId="0901EE4E" w:rsidR="00B45293" w:rsidRPr="009B7C28" w:rsidRDefault="00B45293" w:rsidP="009B7C28">
            <w:pPr>
              <w:spacing w:before="120" w:after="120"/>
            </w:pPr>
            <w:r w:rsidRPr="2390FA1A">
              <w:t xml:space="preserve">We note that formalising a review process would likely result in greater requests for review and have resource implications. This change would </w:t>
            </w:r>
            <w:r w:rsidR="004D4D17" w:rsidRPr="2390FA1A">
              <w:t xml:space="preserve">therefore </w:t>
            </w:r>
            <w:r w:rsidRPr="2390FA1A">
              <w:t xml:space="preserve">need to be supported by adequate resourcing.  </w:t>
            </w:r>
          </w:p>
          <w:p w14:paraId="3F1FE4BB" w14:textId="78EC5B22" w:rsidR="007D4EB6" w:rsidRPr="009B7C28" w:rsidRDefault="00893450" w:rsidP="00B45293">
            <w:pPr>
              <w:spacing w:before="120" w:after="120"/>
            </w:pPr>
            <w:r w:rsidRPr="671D7437">
              <w:t xml:space="preserve">We </w:t>
            </w:r>
            <w:r>
              <w:t xml:space="preserve">also </w:t>
            </w:r>
            <w:r w:rsidRPr="671D7437">
              <w:t xml:space="preserve">note </w:t>
            </w:r>
            <w:r>
              <w:t xml:space="preserve">the </w:t>
            </w:r>
            <w:r w:rsidRPr="671D7437">
              <w:t xml:space="preserve">feedback </w:t>
            </w:r>
            <w:r>
              <w:t>that improvements in other areas would help to resolve some of the frustration that can be the catalyst for people wanting to challenge HDC’s decisions. This included making people feel more heard throughout the process, improving the way that we communicate</w:t>
            </w:r>
            <w:r w:rsidR="007115B8">
              <w:t xml:space="preserve"> </w:t>
            </w:r>
            <w:r w:rsidR="001867A9">
              <w:t>our decision-making</w:t>
            </w:r>
            <w:r>
              <w:t xml:space="preserve">, and better promotion of our current review process. </w:t>
            </w:r>
          </w:p>
        </w:tc>
      </w:tr>
      <w:tr w:rsidR="00B02EF4" w:rsidRPr="00C47DEE" w14:paraId="6F54775E"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6192E"/>
            </w:tcBorders>
          </w:tcPr>
          <w:p w14:paraId="4116E921" w14:textId="77777777" w:rsidR="00B02EF4" w:rsidRPr="009B7C28" w:rsidRDefault="00B02EF4" w:rsidP="009B7C28">
            <w:pPr>
              <w:spacing w:before="120" w:after="120"/>
              <w:rPr>
                <w:lang w:val="en-US"/>
              </w:rPr>
            </w:pPr>
            <w:r w:rsidRPr="150AE0D0">
              <w:lastRenderedPageBreak/>
              <w:t>Response</w:t>
            </w:r>
          </w:p>
        </w:tc>
        <w:tc>
          <w:tcPr>
            <w:tcW w:w="7858" w:type="dxa"/>
            <w:tcBorders>
              <w:bottom w:val="single" w:sz="4" w:space="0" w:color="A6192E"/>
            </w:tcBorders>
          </w:tcPr>
          <w:p w14:paraId="4408F766" w14:textId="7526F18C" w:rsidR="009A58CD" w:rsidRPr="009B7C28" w:rsidRDefault="002F7619" w:rsidP="009C3D8B">
            <w:pPr>
              <w:pStyle w:val="ListParagraph"/>
              <w:numPr>
                <w:ilvl w:val="0"/>
                <w:numId w:val="11"/>
              </w:numPr>
              <w:spacing w:before="120" w:after="60"/>
              <w:ind w:left="324" w:hanging="284"/>
              <w:contextualSpacing w:val="0"/>
              <w:cnfStyle w:val="000000100000" w:firstRow="0" w:lastRow="0" w:firstColumn="0" w:lastColumn="0" w:oddVBand="0" w:evenVBand="0" w:oddHBand="1" w:evenHBand="0" w:firstRowFirstColumn="0" w:firstRowLastColumn="0" w:lastRowFirstColumn="0" w:lastRowLastColumn="0"/>
            </w:pPr>
            <w:r w:rsidRPr="009B7C28">
              <w:rPr>
                <w:b/>
              </w:rPr>
              <w:t xml:space="preserve">Confirm </w:t>
            </w:r>
            <w:r w:rsidR="00941905" w:rsidRPr="009B7C28">
              <w:rPr>
                <w:b/>
              </w:rPr>
              <w:t xml:space="preserve">proposed suggestion </w:t>
            </w:r>
            <w:r w:rsidR="00941905" w:rsidRPr="009B7C28">
              <w:t xml:space="preserve">to </w:t>
            </w:r>
            <w:r w:rsidR="00AD09D8" w:rsidRPr="009B7C28">
              <w:t xml:space="preserve">incorporate a statutory </w:t>
            </w:r>
            <w:r w:rsidR="0084003F">
              <w:t xml:space="preserve">requirement for HDC to review decisions </w:t>
            </w:r>
            <w:r w:rsidR="00AD09D8" w:rsidRPr="009B7C28">
              <w:t xml:space="preserve">in the Act, with </w:t>
            </w:r>
            <w:r w:rsidR="008A4E81" w:rsidRPr="009B7C28">
              <w:t>a time-limit and criteria to limit the scope and circumstances of a review in the interests of finality.</w:t>
            </w:r>
            <w:r w:rsidR="00600E06" w:rsidRPr="009B7C28">
              <w:t xml:space="preserve"> </w:t>
            </w:r>
          </w:p>
          <w:p w14:paraId="6BE8131E" w14:textId="1918C68D" w:rsidR="00190EC6" w:rsidRPr="009B7C28" w:rsidRDefault="00600E06" w:rsidP="009C3D8B">
            <w:pPr>
              <w:pStyle w:val="ListParagraph"/>
              <w:numPr>
                <w:ilvl w:val="0"/>
                <w:numId w:val="11"/>
              </w:numPr>
              <w:spacing w:before="120" w:after="60"/>
              <w:ind w:left="324" w:hanging="284"/>
              <w:contextualSpacing w:val="0"/>
              <w:cnfStyle w:val="000000100000" w:firstRow="0" w:lastRow="0" w:firstColumn="0" w:lastColumn="0" w:oddVBand="0" w:evenVBand="0" w:oddHBand="1" w:evenHBand="0" w:firstRowFirstColumn="0" w:firstRowLastColumn="0" w:lastRowFirstColumn="0" w:lastRowLastColumn="0"/>
            </w:pPr>
            <w:r w:rsidRPr="150AE0D0">
              <w:rPr>
                <w:b/>
              </w:rPr>
              <w:t xml:space="preserve">Consider </w:t>
            </w:r>
            <w:r w:rsidRPr="00490794">
              <w:rPr>
                <w:b/>
              </w:rPr>
              <w:t>opportunities</w:t>
            </w:r>
            <w:r w:rsidRPr="150AE0D0">
              <w:t xml:space="preserve"> to </w:t>
            </w:r>
            <w:r w:rsidR="004F1295" w:rsidRPr="150AE0D0">
              <w:t xml:space="preserve">make </w:t>
            </w:r>
            <w:r w:rsidR="006E2A77">
              <w:t>HDC’s existing review process</w:t>
            </w:r>
            <w:r w:rsidR="0047772B">
              <w:t>es</w:t>
            </w:r>
            <w:r w:rsidR="004F1295" w:rsidRPr="150AE0D0">
              <w:t>, a</w:t>
            </w:r>
            <w:r w:rsidR="0047772B">
              <w:t>s well as</w:t>
            </w:r>
            <w:r w:rsidR="004F1295" w:rsidRPr="150AE0D0">
              <w:t xml:space="preserve"> </w:t>
            </w:r>
            <w:r w:rsidR="0047772B">
              <w:t>external</w:t>
            </w:r>
            <w:r w:rsidR="004F1295" w:rsidRPr="150AE0D0">
              <w:t xml:space="preserve"> options to challenge </w:t>
            </w:r>
            <w:r w:rsidR="0047772B">
              <w:t>HDC’s decisions</w:t>
            </w:r>
            <w:r w:rsidR="009D7CA3">
              <w:t xml:space="preserve">, </w:t>
            </w:r>
            <w:r w:rsidR="009D7CA3" w:rsidRPr="150AE0D0">
              <w:t>more transparent</w:t>
            </w:r>
            <w:r w:rsidR="0047772B">
              <w:t>.</w:t>
            </w:r>
            <w:r w:rsidR="004F1295" w:rsidRPr="150AE0D0">
              <w:t xml:space="preserve"> </w:t>
            </w:r>
          </w:p>
          <w:p w14:paraId="26FA672A" w14:textId="53F23BA7" w:rsidR="00683E6C" w:rsidRPr="009B7C28" w:rsidRDefault="00190EC6" w:rsidP="150AE0D0">
            <w:pPr>
              <w:pStyle w:val="ListParagraph"/>
              <w:numPr>
                <w:ilvl w:val="0"/>
                <w:numId w:val="11"/>
              </w:numPr>
              <w:spacing w:before="120" w:after="120"/>
              <w:ind w:left="321" w:hanging="283"/>
              <w:cnfStyle w:val="000000100000" w:firstRow="0" w:lastRow="0" w:firstColumn="0" w:lastColumn="0" w:oddVBand="0" w:evenVBand="0" w:oddHBand="1" w:evenHBand="0" w:firstRowFirstColumn="0" w:firstRowLastColumn="0" w:lastRowFirstColumn="0" w:lastRowLastColumn="0"/>
              <w:rPr>
                <w:i/>
              </w:rPr>
            </w:pPr>
            <w:r w:rsidRPr="150AE0D0">
              <w:rPr>
                <w:b/>
              </w:rPr>
              <w:t xml:space="preserve">Consider opportunities </w:t>
            </w:r>
            <w:r w:rsidRPr="150AE0D0">
              <w:t>to improve HDC’s complaint</w:t>
            </w:r>
            <w:r w:rsidR="0066283E">
              <w:t>s</w:t>
            </w:r>
            <w:r w:rsidRPr="150AE0D0">
              <w:t xml:space="preserve"> processes </w:t>
            </w:r>
            <w:r w:rsidR="00A142B5" w:rsidRPr="150AE0D0">
              <w:t>and communication of decision</w:t>
            </w:r>
            <w:r w:rsidR="005976AB">
              <w:t>s</w:t>
            </w:r>
            <w:r w:rsidR="007D213F">
              <w:t xml:space="preserve"> </w:t>
            </w:r>
            <w:r w:rsidR="00A142B5" w:rsidRPr="150AE0D0">
              <w:t xml:space="preserve">to address </w:t>
            </w:r>
            <w:r w:rsidR="004A57D6" w:rsidRPr="150AE0D0">
              <w:t xml:space="preserve">reasons why parties </w:t>
            </w:r>
            <w:r w:rsidR="0066283E" w:rsidRPr="150AE0D0">
              <w:t>m</w:t>
            </w:r>
            <w:r w:rsidR="0066283E">
              <w:t>ay</w:t>
            </w:r>
            <w:r w:rsidR="0066283E" w:rsidRPr="150AE0D0">
              <w:t xml:space="preserve"> </w:t>
            </w:r>
            <w:r w:rsidR="004A57D6" w:rsidRPr="150AE0D0">
              <w:t>request a review</w:t>
            </w:r>
            <w:r w:rsidR="0068419A" w:rsidRPr="150AE0D0">
              <w:t>.</w:t>
            </w:r>
            <w:r w:rsidR="00683E6C" w:rsidRPr="009B7C28">
              <w:t xml:space="preserve"> </w:t>
            </w:r>
          </w:p>
        </w:tc>
      </w:tr>
      <w:tr w:rsidR="00B02EF4" w:rsidRPr="00C47DEE" w14:paraId="067EA596"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16744B6F" w14:textId="3ED5CC7A" w:rsidR="00B02EF4" w:rsidRPr="009B7C28" w:rsidRDefault="00754100" w:rsidP="009C3D8B">
            <w:pPr>
              <w:pStyle w:val="ListParagraph"/>
              <w:keepNext/>
              <w:keepLines/>
              <w:numPr>
                <w:ilvl w:val="0"/>
                <w:numId w:val="17"/>
              </w:numPr>
              <w:spacing w:before="120" w:after="120"/>
              <w:rPr>
                <w:color w:val="FFFFFF" w:themeColor="background1"/>
                <w:lang w:val="en-US"/>
              </w:rPr>
            </w:pPr>
            <w:r w:rsidRPr="150AE0D0">
              <w:rPr>
                <w:color w:val="FFFFFF" w:themeColor="background1"/>
              </w:rPr>
              <w:lastRenderedPageBreak/>
              <w:t xml:space="preserve">Lower the threshold for access to the HRRT </w:t>
            </w:r>
          </w:p>
        </w:tc>
      </w:tr>
      <w:tr w:rsidR="00B02EF4" w:rsidRPr="00C47DEE" w14:paraId="7EA3790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6192E"/>
              <w:bottom w:val="single" w:sz="4" w:space="0" w:color="BFBFBF" w:themeColor="background1" w:themeShade="BF"/>
            </w:tcBorders>
            <w:shd w:val="clear" w:color="auto" w:fill="auto"/>
          </w:tcPr>
          <w:p w14:paraId="43A3312D" w14:textId="77777777" w:rsidR="00B02EF4" w:rsidRPr="009B7C28" w:rsidRDefault="00B02EF4" w:rsidP="009B7C28">
            <w:pPr>
              <w:spacing w:before="120" w:after="120"/>
              <w:rPr>
                <w:lang w:val="en-US"/>
              </w:rPr>
            </w:pPr>
            <w:r w:rsidRPr="150AE0D0">
              <w:t>Themes</w:t>
            </w:r>
          </w:p>
        </w:tc>
        <w:tc>
          <w:tcPr>
            <w:tcW w:w="7858" w:type="dxa"/>
            <w:tcBorders>
              <w:top w:val="single" w:sz="4" w:space="0" w:color="A6192E"/>
              <w:bottom w:val="single" w:sz="4" w:space="0" w:color="BFBFBF" w:themeColor="background1" w:themeShade="BF"/>
            </w:tcBorders>
            <w:shd w:val="clear" w:color="auto" w:fill="auto"/>
          </w:tcPr>
          <w:p w14:paraId="629D418F" w14:textId="01BE6441" w:rsidR="00B02EF4" w:rsidRPr="009B7C28" w:rsidRDefault="004E278D" w:rsidP="2390FA1A">
            <w:pPr>
              <w:pStyle w:val="ListParagraph"/>
              <w:keepNext/>
              <w:keepLines/>
              <w:numPr>
                <w:ilvl w:val="0"/>
                <w:numId w:val="11"/>
              </w:numPr>
              <w:spacing w:before="120" w:after="120"/>
              <w:ind w:left="321" w:hanging="283"/>
              <w:cnfStyle w:val="000000100000" w:firstRow="0" w:lastRow="0" w:firstColumn="0" w:lastColumn="0" w:oddVBand="0" w:evenVBand="0" w:oddHBand="1" w:evenHBand="0" w:firstRowFirstColumn="0" w:firstRowLastColumn="0" w:lastRowFirstColumn="0" w:lastRowLastColumn="0"/>
            </w:pPr>
            <w:r w:rsidRPr="2390FA1A">
              <w:t>While not many submitters commented on this</w:t>
            </w:r>
            <w:r w:rsidR="0057521B" w:rsidRPr="2390FA1A">
              <w:t xml:space="preserve"> option</w:t>
            </w:r>
            <w:r w:rsidRPr="2390FA1A">
              <w:t>,</w:t>
            </w:r>
            <w:r w:rsidR="001706C8" w:rsidRPr="2390FA1A">
              <w:t xml:space="preserve"> f</w:t>
            </w:r>
            <w:r w:rsidR="0018559C" w:rsidRPr="2390FA1A">
              <w:t xml:space="preserve">or those that did, there was a mixed response with </w:t>
            </w:r>
            <w:r w:rsidR="599BD9E5" w:rsidRPr="2390FA1A">
              <w:t xml:space="preserve">views </w:t>
            </w:r>
            <w:r w:rsidR="4DBBF843" w:rsidRPr="2390FA1A">
              <w:t xml:space="preserve">both </w:t>
            </w:r>
            <w:r w:rsidR="1D4B594D" w:rsidRPr="2390FA1A">
              <w:t>for and against lowering the threshold for accessing the HRRT</w:t>
            </w:r>
            <w:r w:rsidR="001706C8" w:rsidRPr="2390FA1A">
              <w:t>. Slightly</w:t>
            </w:r>
            <w:r w:rsidR="00A62658" w:rsidRPr="2390FA1A">
              <w:t xml:space="preserve"> more submitters </w:t>
            </w:r>
            <w:r w:rsidR="001706C8" w:rsidRPr="2390FA1A">
              <w:t xml:space="preserve">were </w:t>
            </w:r>
            <w:r w:rsidR="00A62658" w:rsidRPr="2390FA1A">
              <w:t>against the suggestion than for it</w:t>
            </w:r>
            <w:r w:rsidR="52817F02" w:rsidRPr="2390FA1A">
              <w:t xml:space="preserve">. </w:t>
            </w:r>
          </w:p>
          <w:p w14:paraId="3582AE4F" w14:textId="73A1A096" w:rsidR="00517986" w:rsidRPr="009B7C28" w:rsidRDefault="00D47AAE" w:rsidP="2390FA1A">
            <w:pPr>
              <w:pStyle w:val="ListParagraph"/>
              <w:keepNext/>
              <w:keepLines/>
              <w:numPr>
                <w:ilvl w:val="0"/>
                <w:numId w:val="11"/>
              </w:numPr>
              <w:spacing w:before="120" w:after="120"/>
              <w:ind w:left="321" w:hanging="283"/>
              <w:cnfStyle w:val="000000100000" w:firstRow="0" w:lastRow="0" w:firstColumn="0" w:lastColumn="0" w:oddVBand="0" w:evenVBand="0" w:oddHBand="1" w:evenHBand="0" w:firstRowFirstColumn="0" w:firstRowLastColumn="0" w:lastRowFirstColumn="0" w:lastRowLastColumn="0"/>
            </w:pPr>
            <w:r w:rsidRPr="2390FA1A">
              <w:t>Th</w:t>
            </w:r>
            <w:r w:rsidR="00F46146" w:rsidRPr="2390FA1A">
              <w:t xml:space="preserve">e majority </w:t>
            </w:r>
            <w:r w:rsidR="00731027" w:rsidRPr="2390FA1A">
              <w:t>of those</w:t>
            </w:r>
            <w:r w:rsidRPr="2390FA1A">
              <w:t xml:space="preserve"> in favour</w:t>
            </w:r>
            <w:r w:rsidR="00731027" w:rsidRPr="2390FA1A">
              <w:t xml:space="preserve"> </w:t>
            </w:r>
            <w:r w:rsidR="0094508B" w:rsidRPr="2390FA1A">
              <w:t>supported</w:t>
            </w:r>
            <w:r w:rsidR="009760C2" w:rsidRPr="2390FA1A">
              <w:t xml:space="preserve"> </w:t>
            </w:r>
            <w:r w:rsidR="00685949" w:rsidRPr="2390FA1A">
              <w:t>lowering the threshold to a c</w:t>
            </w:r>
            <w:r w:rsidR="00517986" w:rsidRPr="2390FA1A">
              <w:t xml:space="preserve">ompleted investigation and considered it important </w:t>
            </w:r>
            <w:r w:rsidR="005D6FCF" w:rsidRPr="2390FA1A">
              <w:t>that</w:t>
            </w:r>
            <w:r w:rsidR="00517986" w:rsidRPr="2390FA1A">
              <w:t xml:space="preserve"> this option </w:t>
            </w:r>
            <w:r w:rsidR="00082DE1" w:rsidRPr="2390FA1A">
              <w:t>be</w:t>
            </w:r>
            <w:r w:rsidR="00517986" w:rsidRPr="2390FA1A">
              <w:t xml:space="preserve"> progressed alongside a statutory review</w:t>
            </w:r>
            <w:r w:rsidR="003A4615" w:rsidRPr="2390FA1A">
              <w:t xml:space="preserve"> option</w:t>
            </w:r>
            <w:r w:rsidR="00517986" w:rsidRPr="2390FA1A">
              <w:t>.</w:t>
            </w:r>
          </w:p>
          <w:p w14:paraId="66A26256" w14:textId="1A9A9B4C" w:rsidR="00D47AAE" w:rsidRPr="009B7C28" w:rsidRDefault="008274E7" w:rsidP="2390FA1A">
            <w:pPr>
              <w:pStyle w:val="ListParagraph"/>
              <w:keepNext/>
              <w:keepLines/>
              <w:numPr>
                <w:ilvl w:val="0"/>
                <w:numId w:val="11"/>
              </w:numPr>
              <w:spacing w:before="120" w:after="120"/>
              <w:ind w:left="324" w:hanging="284"/>
              <w:cnfStyle w:val="000000100000" w:firstRow="0" w:lastRow="0" w:firstColumn="0" w:lastColumn="0" w:oddVBand="0" w:evenVBand="0" w:oddHBand="1" w:evenHBand="0" w:firstRowFirstColumn="0" w:firstRowLastColumn="0" w:lastRowFirstColumn="0" w:lastRowLastColumn="0"/>
            </w:pPr>
            <w:r w:rsidRPr="2390FA1A">
              <w:t xml:space="preserve">The majority of those against lowering the threshold raised concerns </w:t>
            </w:r>
            <w:r w:rsidR="004F6860" w:rsidRPr="2390FA1A">
              <w:t>including</w:t>
            </w:r>
            <w:r w:rsidR="003067D6" w:rsidRPr="2390FA1A">
              <w:t xml:space="preserve"> potential negative impacts</w:t>
            </w:r>
            <w:r w:rsidR="004E4724" w:rsidRPr="2390FA1A">
              <w:t xml:space="preserve"> related to</w:t>
            </w:r>
            <w:r w:rsidR="00D47AAE" w:rsidRPr="2390FA1A">
              <w:t xml:space="preserve"> </w:t>
            </w:r>
            <w:r w:rsidR="00FD2FB0" w:rsidRPr="2390FA1A">
              <w:t xml:space="preserve">promotion of an adversarial and litigious medico-legal environment, </w:t>
            </w:r>
            <w:r w:rsidR="00452D46" w:rsidRPr="2390FA1A">
              <w:rPr>
                <w:color w:val="000000" w:themeColor="text1"/>
              </w:rPr>
              <w:t>timeliness, stress for consumers and providers, resource</w:t>
            </w:r>
            <w:r w:rsidR="00FA3232" w:rsidRPr="2390FA1A">
              <w:rPr>
                <w:color w:val="000000" w:themeColor="text1"/>
              </w:rPr>
              <w:t xml:space="preserve"> constraints</w:t>
            </w:r>
            <w:r w:rsidR="005D6FCF" w:rsidRPr="2390FA1A">
              <w:rPr>
                <w:color w:val="000000" w:themeColor="text1"/>
              </w:rPr>
              <w:t>,</w:t>
            </w:r>
            <w:r w:rsidR="005125AE" w:rsidRPr="2390FA1A">
              <w:rPr>
                <w:color w:val="000000" w:themeColor="text1"/>
              </w:rPr>
              <w:t xml:space="preserve"> and the cost of</w:t>
            </w:r>
            <w:r w:rsidR="00452D46" w:rsidRPr="2390FA1A">
              <w:rPr>
                <w:color w:val="000000" w:themeColor="text1"/>
              </w:rPr>
              <w:t xml:space="preserve"> indemnity insurance.  </w:t>
            </w:r>
          </w:p>
        </w:tc>
      </w:tr>
      <w:tr w:rsidR="00B02EF4" w:rsidRPr="00C47DEE" w14:paraId="03C222BD" w14:textId="77777777" w:rsidTr="2390FA1A">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BFBFBF" w:themeColor="background1" w:themeShade="BF"/>
              <w:bottom w:val="nil"/>
            </w:tcBorders>
            <w:shd w:val="clear" w:color="auto" w:fill="auto"/>
          </w:tcPr>
          <w:p w14:paraId="6066B7B7" w14:textId="77777777" w:rsidR="00B02EF4" w:rsidRPr="009B7C28" w:rsidRDefault="00B02EF4" w:rsidP="009C3D8B">
            <w:pPr>
              <w:spacing w:before="200" w:after="120"/>
              <w:rPr>
                <w:lang w:val="en-US"/>
              </w:rPr>
            </w:pPr>
            <w:r w:rsidRPr="150AE0D0">
              <w:t xml:space="preserve">Comment </w:t>
            </w:r>
          </w:p>
        </w:tc>
        <w:tc>
          <w:tcPr>
            <w:tcW w:w="7858" w:type="dxa"/>
            <w:tcBorders>
              <w:top w:val="single" w:sz="4" w:space="0" w:color="BFBFBF" w:themeColor="background1" w:themeShade="BF"/>
              <w:bottom w:val="nil"/>
            </w:tcBorders>
            <w:shd w:val="clear" w:color="auto" w:fill="auto"/>
          </w:tcPr>
          <w:p w14:paraId="344B47E5" w14:textId="087DAB86" w:rsidR="00572EB1" w:rsidRPr="009B7C28" w:rsidRDefault="00341AB8" w:rsidP="2390FA1A">
            <w:pPr>
              <w:spacing w:before="200" w:after="200"/>
              <w:cnfStyle w:val="000000000000" w:firstRow="0" w:lastRow="0" w:firstColumn="0" w:lastColumn="0" w:oddVBand="0" w:evenVBand="0" w:oddHBand="0" w:evenHBand="0" w:firstRowFirstColumn="0" w:firstRowLastColumn="0" w:lastRowFirstColumn="0" w:lastRowLastColumn="0"/>
            </w:pPr>
            <w:r w:rsidRPr="2390FA1A">
              <w:t>We recognise the need to balance access to justice with the specialist jurisdiction of HDC, potential cost and delay</w:t>
            </w:r>
            <w:r w:rsidR="008F4DCC" w:rsidRPr="2390FA1A">
              <w:t>,</w:t>
            </w:r>
            <w:r w:rsidRPr="2390FA1A">
              <w:t xml:space="preserve"> and the need for finality. We note </w:t>
            </w:r>
            <w:r w:rsidR="005D6FCF" w:rsidRPr="2390FA1A">
              <w:t>that</w:t>
            </w:r>
            <w:r w:rsidRPr="2390FA1A">
              <w:t xml:space="preserve"> there are </w:t>
            </w:r>
            <w:r w:rsidR="00665FC0" w:rsidRPr="2390FA1A">
              <w:t xml:space="preserve">key </w:t>
            </w:r>
            <w:r w:rsidRPr="2390FA1A">
              <w:t>differences between the Privacy Commissioner, Te Kāhui Tika Tangata</w:t>
            </w:r>
            <w:r w:rsidR="00F63936" w:rsidRPr="2390FA1A">
              <w:t xml:space="preserve"> </w:t>
            </w:r>
            <w:r w:rsidRPr="2390FA1A">
              <w:t>|</w:t>
            </w:r>
            <w:r w:rsidR="00F63936" w:rsidRPr="2390FA1A">
              <w:t xml:space="preserve"> </w:t>
            </w:r>
            <w:r w:rsidRPr="2390FA1A">
              <w:t>Human Rights Commission (HRC)</w:t>
            </w:r>
            <w:r w:rsidR="005D6FCF" w:rsidRPr="2390FA1A">
              <w:t>,</w:t>
            </w:r>
            <w:r w:rsidRPr="2390FA1A">
              <w:t xml:space="preserve"> and HDC that may </w:t>
            </w:r>
            <w:r w:rsidR="000958F1" w:rsidRPr="2390FA1A">
              <w:t>explain</w:t>
            </w:r>
            <w:r w:rsidRPr="2390FA1A">
              <w:t xml:space="preserve"> differences in thresholds to access the HRRT.</w:t>
            </w:r>
          </w:p>
          <w:p w14:paraId="76BB6EB9" w14:textId="4FB1BE3C" w:rsidR="000C5A7D" w:rsidRPr="009B7C28" w:rsidRDefault="00F846AC" w:rsidP="2390FA1A">
            <w:pPr>
              <w:pStyle w:val="ListParagraph"/>
              <w:numPr>
                <w:ilvl w:val="0"/>
                <w:numId w:val="11"/>
              </w:numPr>
              <w:spacing w:after="120"/>
              <w:ind w:left="454" w:hanging="414"/>
              <w:cnfStyle w:val="000000000000" w:firstRow="0" w:lastRow="0" w:firstColumn="0" w:lastColumn="0" w:oddVBand="0" w:evenVBand="0" w:oddHBand="0" w:evenHBand="0" w:firstRowFirstColumn="0" w:firstRowLastColumn="0" w:lastRowFirstColumn="0" w:lastRowLastColumn="0"/>
            </w:pPr>
            <w:r w:rsidRPr="2390FA1A">
              <w:t>HRC</w:t>
            </w:r>
            <w:r w:rsidR="000C5A7D" w:rsidRPr="2390FA1A">
              <w:t xml:space="preserve"> does not investigate complaints or decide </w:t>
            </w:r>
            <w:r w:rsidR="005D6FCF" w:rsidRPr="2390FA1A">
              <w:t xml:space="preserve">whether </w:t>
            </w:r>
            <w:r w:rsidR="000C5A7D" w:rsidRPr="2390FA1A">
              <w:t>the law has been breached</w:t>
            </w:r>
            <w:r w:rsidR="00BA7E5D" w:rsidRPr="2390FA1A">
              <w:t>, therefore t</w:t>
            </w:r>
            <w:r w:rsidR="008E1171" w:rsidRPr="2390FA1A">
              <w:t>o access the HRRT</w:t>
            </w:r>
            <w:r w:rsidR="00A7675F" w:rsidRPr="2390FA1A">
              <w:t>,</w:t>
            </w:r>
            <w:r w:rsidR="008E1171" w:rsidRPr="2390FA1A">
              <w:t xml:space="preserve"> the Human Rights Act requires </w:t>
            </w:r>
            <w:r w:rsidR="00A7675F" w:rsidRPr="2390FA1A">
              <w:t xml:space="preserve">only </w:t>
            </w:r>
            <w:r w:rsidR="008E1171" w:rsidRPr="2390FA1A">
              <w:t>that a complaint is made to the HRC.</w:t>
            </w:r>
            <w:r w:rsidR="00426E90" w:rsidRPr="2390FA1A">
              <w:t xml:space="preserve"> </w:t>
            </w:r>
          </w:p>
          <w:p w14:paraId="5D59107A" w14:textId="33CBAC47" w:rsidR="004647EA" w:rsidRPr="009B7C28" w:rsidRDefault="00A65F4D" w:rsidP="2390FA1A">
            <w:pPr>
              <w:pStyle w:val="ListParagraph"/>
              <w:numPr>
                <w:ilvl w:val="0"/>
                <w:numId w:val="11"/>
              </w:numPr>
              <w:spacing w:after="120"/>
              <w:ind w:left="454" w:hanging="414"/>
              <w:cnfStyle w:val="000000000000" w:firstRow="0" w:lastRow="0" w:firstColumn="0" w:lastColumn="0" w:oddVBand="0" w:evenVBand="0" w:oddHBand="0" w:evenHBand="0" w:firstRowFirstColumn="0" w:firstRowLastColumn="0" w:lastRowFirstColumn="0" w:lastRowLastColumn="0"/>
            </w:pPr>
            <w:r w:rsidRPr="2390FA1A">
              <w:t xml:space="preserve">HDC </w:t>
            </w:r>
            <w:r w:rsidR="003E36E7" w:rsidRPr="2390FA1A">
              <w:t xml:space="preserve">has specialist expertise to determine breaches </w:t>
            </w:r>
            <w:r w:rsidR="0044173A" w:rsidRPr="2390FA1A">
              <w:t>of the</w:t>
            </w:r>
            <w:r w:rsidR="003E36E7" w:rsidRPr="2390FA1A">
              <w:t xml:space="preserve"> </w:t>
            </w:r>
            <w:r w:rsidR="004647EA" w:rsidRPr="2390FA1A">
              <w:t>Code</w:t>
            </w:r>
            <w:r w:rsidR="007D3956" w:rsidRPr="2390FA1A">
              <w:t>, including to substantiate</w:t>
            </w:r>
            <w:r w:rsidR="004647EA" w:rsidRPr="2390FA1A">
              <w:t xml:space="preserve"> breaches that relate</w:t>
            </w:r>
            <w:r w:rsidR="003655A8" w:rsidRPr="2390FA1A">
              <w:t xml:space="preserve"> to </w:t>
            </w:r>
            <w:r w:rsidR="00BF7A01" w:rsidRPr="2390FA1A">
              <w:t xml:space="preserve">a </w:t>
            </w:r>
            <w:r w:rsidR="003655A8" w:rsidRPr="2390FA1A">
              <w:t>standard of care</w:t>
            </w:r>
            <w:r w:rsidR="00A7675F" w:rsidRPr="2390FA1A">
              <w:t>,</w:t>
            </w:r>
            <w:r w:rsidR="003655A8" w:rsidRPr="2390FA1A">
              <w:t xml:space="preserve"> </w:t>
            </w:r>
            <w:r w:rsidR="007D3956" w:rsidRPr="2390FA1A">
              <w:t>with</w:t>
            </w:r>
            <w:r w:rsidR="003655A8" w:rsidRPr="2390FA1A">
              <w:t xml:space="preserve"> evidence from expert clinical peers</w:t>
            </w:r>
            <w:r w:rsidR="00A33CD4" w:rsidRPr="2390FA1A">
              <w:t xml:space="preserve">. </w:t>
            </w:r>
            <w:r w:rsidR="00CE32BC" w:rsidRPr="2390FA1A">
              <w:t xml:space="preserve">HDC </w:t>
            </w:r>
            <w:r w:rsidR="003947D5" w:rsidRPr="2390FA1A">
              <w:t>exercises</w:t>
            </w:r>
            <w:r w:rsidR="00946ADC" w:rsidRPr="2390FA1A">
              <w:t xml:space="preserve"> a quasi-judicial </w:t>
            </w:r>
            <w:r w:rsidR="003947D5" w:rsidRPr="2390FA1A">
              <w:t>function</w:t>
            </w:r>
            <w:r w:rsidR="00DA568E" w:rsidRPr="2390FA1A">
              <w:t xml:space="preserve"> whose </w:t>
            </w:r>
            <w:r w:rsidR="00CE32BC" w:rsidRPr="2390FA1A">
              <w:t xml:space="preserve">opinions </w:t>
            </w:r>
            <w:r w:rsidR="005C12F0" w:rsidRPr="2390FA1A">
              <w:t>indicate</w:t>
            </w:r>
            <w:r w:rsidR="00CE32BC" w:rsidRPr="2390FA1A">
              <w:t xml:space="preserve"> whether Code Rights were breached, </w:t>
            </w:r>
            <w:r w:rsidR="0079075B" w:rsidRPr="2390FA1A">
              <w:t>including whether clinical standards were met</w:t>
            </w:r>
            <w:r w:rsidR="00243E7B" w:rsidRPr="2390FA1A">
              <w:t>.</w:t>
            </w:r>
            <w:r w:rsidR="00F7262E" w:rsidRPr="2390FA1A">
              <w:t xml:space="preserve"> </w:t>
            </w:r>
            <w:r w:rsidR="003A497C" w:rsidRPr="2390FA1A">
              <w:t xml:space="preserve">There is an evidential threshold that needs to be met for this opinion to be reached. </w:t>
            </w:r>
            <w:r w:rsidR="002305F3" w:rsidRPr="2390FA1A">
              <w:t xml:space="preserve">Without a breach decision, parties may </w:t>
            </w:r>
            <w:r w:rsidR="005E12FC" w:rsidRPr="2390FA1A">
              <w:t xml:space="preserve">need to source their own </w:t>
            </w:r>
            <w:r w:rsidR="00330CED" w:rsidRPr="2390FA1A">
              <w:t>expert</w:t>
            </w:r>
            <w:r w:rsidR="005E12FC" w:rsidRPr="2390FA1A">
              <w:t xml:space="preserve"> opinions</w:t>
            </w:r>
            <w:r w:rsidR="00330CED" w:rsidRPr="2390FA1A">
              <w:t xml:space="preserve"> </w:t>
            </w:r>
            <w:r w:rsidR="000C1099" w:rsidRPr="2390FA1A">
              <w:t>and other evidence</w:t>
            </w:r>
            <w:r w:rsidR="00330CED" w:rsidRPr="2390FA1A">
              <w:t xml:space="preserve"> to support their case</w:t>
            </w:r>
            <w:r w:rsidR="00313665" w:rsidRPr="2390FA1A">
              <w:t xml:space="preserve">, which </w:t>
            </w:r>
            <w:r w:rsidR="00A7675F" w:rsidRPr="2390FA1A">
              <w:t xml:space="preserve">ultimately </w:t>
            </w:r>
            <w:r w:rsidR="00313665" w:rsidRPr="2390FA1A">
              <w:t>may result in inequity of access</w:t>
            </w:r>
            <w:r w:rsidR="00A7675F" w:rsidRPr="2390FA1A">
              <w:t>,</w:t>
            </w:r>
            <w:r w:rsidR="000E1565" w:rsidRPr="2390FA1A">
              <w:t xml:space="preserve"> favouring those with the means to obtain such evidence</w:t>
            </w:r>
            <w:r w:rsidR="00330CED" w:rsidRPr="2390FA1A">
              <w:t>.</w:t>
            </w:r>
          </w:p>
          <w:p w14:paraId="261B6145" w14:textId="2F7A729D" w:rsidR="0009326D" w:rsidRPr="009B7C28" w:rsidRDefault="0052025A" w:rsidP="009C3D8B">
            <w:pPr>
              <w:pStyle w:val="ListParagraph"/>
              <w:numPr>
                <w:ilvl w:val="0"/>
                <w:numId w:val="11"/>
              </w:numPr>
              <w:spacing w:after="120"/>
              <w:ind w:left="454" w:hanging="414"/>
              <w:contextualSpacing w:val="0"/>
              <w:cnfStyle w:val="000000000000" w:firstRow="0" w:lastRow="0" w:firstColumn="0" w:lastColumn="0" w:oddVBand="0" w:evenVBand="0" w:oddHBand="0" w:evenHBand="0" w:firstRowFirstColumn="0" w:firstRowLastColumn="0" w:lastRowFirstColumn="0" w:lastRowLastColumn="0"/>
              <w:rPr>
                <w:lang w:val="en-US"/>
              </w:rPr>
            </w:pPr>
            <w:r>
              <w:t xml:space="preserve">It is relevant that registered providers </w:t>
            </w:r>
            <w:r w:rsidR="00073D19">
              <w:t xml:space="preserve">can have proceedings brought against them </w:t>
            </w:r>
            <w:r w:rsidR="004918C6">
              <w:t xml:space="preserve">in </w:t>
            </w:r>
            <w:r w:rsidR="003306D8" w:rsidRPr="150AE0D0">
              <w:t xml:space="preserve">the Health Practitioners </w:t>
            </w:r>
            <w:r w:rsidR="00781B6A">
              <w:t>Disciplinary</w:t>
            </w:r>
            <w:r w:rsidR="003306D8" w:rsidRPr="150AE0D0">
              <w:t xml:space="preserve"> Tribunal</w:t>
            </w:r>
            <w:r w:rsidR="0063248E">
              <w:t>.</w:t>
            </w:r>
            <w:r w:rsidR="005B369E">
              <w:t xml:space="preserve"> </w:t>
            </w:r>
          </w:p>
          <w:p w14:paraId="5597F788" w14:textId="1A4ED53F" w:rsidR="00F97FF7" w:rsidRPr="009B7C28" w:rsidRDefault="61B5552A" w:rsidP="009C3D8B">
            <w:pPr>
              <w:pStyle w:val="ListParagraph"/>
              <w:numPr>
                <w:ilvl w:val="0"/>
                <w:numId w:val="11"/>
              </w:numPr>
              <w:spacing w:before="120" w:after="200"/>
              <w:ind w:left="454" w:hanging="414"/>
              <w:contextualSpacing w:val="0"/>
              <w:cnfStyle w:val="000000000000" w:firstRow="0" w:lastRow="0" w:firstColumn="0" w:lastColumn="0" w:oddVBand="0" w:evenVBand="0" w:oddHBand="0" w:evenHBand="0" w:firstRowFirstColumn="0" w:firstRowLastColumn="0" w:lastRowFirstColumn="0" w:lastRowLastColumn="0"/>
              <w:rPr>
                <w:lang w:val="en-US"/>
              </w:rPr>
            </w:pPr>
            <w:r w:rsidRPr="671D7437">
              <w:t xml:space="preserve">There is greater access to compensatory damages for privacy and human rights breaches than for breaches of the Code. The Accident Compensation Act 2001 bars compensatory damages for breaches that are connected to a personal injury from </w:t>
            </w:r>
            <w:r w:rsidR="3A07253E" w:rsidRPr="671D7437">
              <w:t>treatment</w:t>
            </w:r>
            <w:r w:rsidRPr="671D7437">
              <w:t>.</w:t>
            </w:r>
          </w:p>
          <w:p w14:paraId="374E1C1C" w14:textId="7D555497" w:rsidR="0022044B" w:rsidRDefault="30C469AA"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Having considered the submissions, HDC does not have </w:t>
            </w:r>
            <w:r w:rsidR="4998BB06" w:rsidRPr="2390FA1A">
              <w:t xml:space="preserve">a position on whether </w:t>
            </w:r>
            <w:r w:rsidR="7C49A54A" w:rsidRPr="2390FA1A">
              <w:t>access to the HRR</w:t>
            </w:r>
            <w:r w:rsidR="007D3FE8" w:rsidRPr="2390FA1A">
              <w:t>T</w:t>
            </w:r>
            <w:r w:rsidR="7C49A54A" w:rsidRPr="2390FA1A">
              <w:t xml:space="preserve"> should be lowered. </w:t>
            </w:r>
            <w:r w:rsidR="6BD948B9" w:rsidRPr="2390FA1A">
              <w:t>We consider this issue is better addressed by the M</w:t>
            </w:r>
            <w:r w:rsidR="1C852999" w:rsidRPr="2390FA1A">
              <w:t xml:space="preserve">inistry of Health in consultation with other agencies. </w:t>
            </w:r>
            <w:r w:rsidR="002A2B7B" w:rsidRPr="2390FA1A">
              <w:t>However,</w:t>
            </w:r>
            <w:r w:rsidR="1C852999" w:rsidRPr="2390FA1A">
              <w:t xml:space="preserve"> if a decision is taken to lower the </w:t>
            </w:r>
            <w:r w:rsidR="076A33F6" w:rsidRPr="2390FA1A">
              <w:t>threshold</w:t>
            </w:r>
            <w:r w:rsidR="1C852999" w:rsidRPr="2390FA1A">
              <w:t xml:space="preserve">, </w:t>
            </w:r>
            <w:r w:rsidR="30399C8A" w:rsidRPr="2390FA1A">
              <w:t xml:space="preserve">we do </w:t>
            </w:r>
            <w:r w:rsidR="30399C8A" w:rsidRPr="2390FA1A">
              <w:lastRenderedPageBreak/>
              <w:t>not support it being lowered to the same extent as the HRC for the reasons that follow.</w:t>
            </w:r>
          </w:p>
          <w:p w14:paraId="49DE7178" w14:textId="2C7BCD79" w:rsidR="00BD6C58" w:rsidRDefault="00FF332B" w:rsidP="009B7C28">
            <w:pPr>
              <w:spacing w:before="120" w:after="120"/>
              <w:cnfStyle w:val="000000000000" w:firstRow="0" w:lastRow="0" w:firstColumn="0" w:lastColumn="0" w:oddVBand="0" w:evenVBand="0" w:oddHBand="0" w:evenHBand="0" w:firstRowFirstColumn="0" w:firstRowLastColumn="0" w:lastRowFirstColumn="0" w:lastRowLastColumn="0"/>
            </w:pPr>
            <w:r w:rsidRPr="007D3FE8">
              <w:t>There</w:t>
            </w:r>
            <w:r w:rsidR="005E74CD" w:rsidRPr="007D3FE8">
              <w:t xml:space="preserve"> are of course, </w:t>
            </w:r>
            <w:r w:rsidR="00B57D18" w:rsidRPr="007D3FE8">
              <w:t>important arguments</w:t>
            </w:r>
            <w:r w:rsidR="00416B2A" w:rsidRPr="007D3FE8">
              <w:t xml:space="preserve"> in favour of a lowered threshold</w:t>
            </w:r>
            <w:r w:rsidR="003524B7" w:rsidRPr="007D3FE8">
              <w:t xml:space="preserve"> to the HRRT including </w:t>
            </w:r>
            <w:r w:rsidR="00070CFE" w:rsidRPr="007D3FE8">
              <w:t>the principle of</w:t>
            </w:r>
            <w:r w:rsidR="003524B7" w:rsidRPr="007D3FE8">
              <w:t xml:space="preserve"> </w:t>
            </w:r>
            <w:r w:rsidR="006C7E4E" w:rsidRPr="007D3FE8">
              <w:t xml:space="preserve">access to justice </w:t>
            </w:r>
            <w:r w:rsidR="00B453F7" w:rsidRPr="007D3FE8">
              <w:t>and an increased</w:t>
            </w:r>
            <w:r w:rsidR="006C7E4E" w:rsidRPr="007D3FE8">
              <w:t xml:space="preserve"> opportunity to be heard. We also recognise </w:t>
            </w:r>
            <w:r w:rsidR="00CA6916" w:rsidRPr="007D3FE8">
              <w:t>that there would be</w:t>
            </w:r>
            <w:r w:rsidR="006C7E4E" w:rsidRPr="007D3FE8">
              <w:t xml:space="preserve"> </w:t>
            </w:r>
            <w:r w:rsidR="00D236BB" w:rsidRPr="007D3FE8">
              <w:t xml:space="preserve">benefits to </w:t>
            </w:r>
            <w:r w:rsidR="003E66F6" w:rsidRPr="007D3FE8">
              <w:t xml:space="preserve">the quality of </w:t>
            </w:r>
            <w:r w:rsidR="00D236BB" w:rsidRPr="007D3FE8">
              <w:t>our decision-making</w:t>
            </w:r>
            <w:r w:rsidR="00F1780F" w:rsidRPr="007D3FE8">
              <w:t xml:space="preserve"> </w:t>
            </w:r>
            <w:r w:rsidR="00DE42A8" w:rsidRPr="007D3FE8">
              <w:t>by</w:t>
            </w:r>
            <w:r w:rsidR="00F1780F" w:rsidRPr="007D3FE8">
              <w:t xml:space="preserve"> </w:t>
            </w:r>
            <w:r w:rsidR="00D2411B" w:rsidRPr="007D3FE8">
              <w:t xml:space="preserve">having </w:t>
            </w:r>
            <w:r w:rsidR="00F1780F" w:rsidRPr="007D3FE8">
              <w:t>another body reflect on the same issues</w:t>
            </w:r>
            <w:r w:rsidR="007D3FE8">
              <w:t>.</w:t>
            </w:r>
          </w:p>
          <w:p w14:paraId="3E548686" w14:textId="0C1691F7" w:rsidR="003A3E19" w:rsidRDefault="0051537C"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However</w:t>
            </w:r>
            <w:r w:rsidR="006C7E4E" w:rsidRPr="2390FA1A">
              <w:t>,</w:t>
            </w:r>
            <w:r w:rsidR="00D54C38" w:rsidRPr="2390FA1A">
              <w:t xml:space="preserve"> </w:t>
            </w:r>
            <w:r w:rsidRPr="2390FA1A">
              <w:t>we also note that t</w:t>
            </w:r>
            <w:r w:rsidR="003A3E19" w:rsidRPr="2390FA1A">
              <w:t>he fact we got so few submissions on this</w:t>
            </w:r>
            <w:r w:rsidRPr="2390FA1A">
              <w:t xml:space="preserve"> option</w:t>
            </w:r>
            <w:r w:rsidR="003A3E19" w:rsidRPr="2390FA1A">
              <w:t xml:space="preserve"> may indicate</w:t>
            </w:r>
            <w:r w:rsidR="000B3B24" w:rsidRPr="2390FA1A">
              <w:t xml:space="preserve"> </w:t>
            </w:r>
            <w:r w:rsidR="003A3E19" w:rsidRPr="2390FA1A">
              <w:t xml:space="preserve">this is not a high priority for most stakeholders. </w:t>
            </w:r>
            <w:r w:rsidR="00293860" w:rsidRPr="2390FA1A">
              <w:t xml:space="preserve">This aligns with what we heard </w:t>
            </w:r>
            <w:r w:rsidR="00D54C38" w:rsidRPr="2390FA1A">
              <w:t xml:space="preserve">from many communities </w:t>
            </w:r>
            <w:r w:rsidR="00293860" w:rsidRPr="2390FA1A">
              <w:t>in consultation</w:t>
            </w:r>
            <w:r w:rsidR="00B245D1" w:rsidRPr="2390FA1A">
              <w:t>,</w:t>
            </w:r>
            <w:r w:rsidR="00D54C38" w:rsidRPr="2390FA1A">
              <w:t xml:space="preserve"> </w:t>
            </w:r>
            <w:r w:rsidR="00744680" w:rsidRPr="2390FA1A">
              <w:t xml:space="preserve">whose priorities were </w:t>
            </w:r>
            <w:r w:rsidR="004455A4" w:rsidRPr="2390FA1A">
              <w:t xml:space="preserve">focused more </w:t>
            </w:r>
            <w:r w:rsidR="00B03184" w:rsidRPr="2390FA1A">
              <w:t xml:space="preserve">around reducing the barriers people </w:t>
            </w:r>
            <w:r w:rsidR="00D54C38" w:rsidRPr="2390FA1A">
              <w:t>face to making complaints and a desire for more relational resolution</w:t>
            </w:r>
            <w:r w:rsidR="00681536" w:rsidRPr="2390FA1A">
              <w:t xml:space="preserve">. Some </w:t>
            </w:r>
            <w:r w:rsidR="00B245D1" w:rsidRPr="2390FA1A">
              <w:t xml:space="preserve">submitters </w:t>
            </w:r>
            <w:r w:rsidR="00681536" w:rsidRPr="2390FA1A">
              <w:t xml:space="preserve">also raised </w:t>
            </w:r>
            <w:r w:rsidR="00B245D1" w:rsidRPr="2390FA1A">
              <w:t xml:space="preserve">concerns about the potential for this </w:t>
            </w:r>
            <w:r w:rsidR="00D54C38" w:rsidRPr="2390FA1A">
              <w:t>change to increase inequity</w:t>
            </w:r>
            <w:r w:rsidR="003A5AF6" w:rsidRPr="2390FA1A">
              <w:t xml:space="preserve">. </w:t>
            </w:r>
            <w:r w:rsidR="00D54C38" w:rsidRPr="2390FA1A">
              <w:t xml:space="preserve"> We share these concerns</w:t>
            </w:r>
            <w:r w:rsidR="00510D2F" w:rsidRPr="2390FA1A">
              <w:t xml:space="preserve"> in particular.</w:t>
            </w:r>
            <w:r w:rsidR="00D54C38" w:rsidRPr="2390FA1A">
              <w:t xml:space="preserve"> </w:t>
            </w:r>
          </w:p>
          <w:p w14:paraId="17624841" w14:textId="116BE76E" w:rsidR="00E314DF" w:rsidRPr="00ED651F" w:rsidRDefault="00CC5A9C" w:rsidP="7135B3E1">
            <w:pPr>
              <w:spacing w:before="120" w:after="120"/>
              <w:cnfStyle w:val="000000000000" w:firstRow="0" w:lastRow="0" w:firstColumn="0" w:lastColumn="0" w:oddVBand="0" w:evenVBand="0" w:oddHBand="0" w:evenHBand="0" w:firstRowFirstColumn="0" w:firstRowLastColumn="0" w:lastRowFirstColumn="0" w:lastRowLastColumn="0"/>
            </w:pPr>
            <w:r w:rsidRPr="2390FA1A">
              <w:t>Given that we received so few submissions</w:t>
            </w:r>
            <w:r w:rsidR="00C759F7" w:rsidRPr="2390FA1A">
              <w:t xml:space="preserve"> on this topic</w:t>
            </w:r>
            <w:r w:rsidRPr="2390FA1A">
              <w:t xml:space="preserve">, and </w:t>
            </w:r>
            <w:r w:rsidR="002F77F6" w:rsidRPr="2390FA1A">
              <w:t>noting</w:t>
            </w:r>
            <w:r w:rsidR="00BA5A77" w:rsidRPr="2390FA1A">
              <w:t xml:space="preserve"> </w:t>
            </w:r>
            <w:r w:rsidRPr="2390FA1A">
              <w:t xml:space="preserve">there </w:t>
            </w:r>
            <w:r w:rsidR="00150673" w:rsidRPr="2390FA1A">
              <w:t xml:space="preserve">may be significant resource </w:t>
            </w:r>
            <w:r w:rsidR="00E91D7A" w:rsidRPr="2390FA1A">
              <w:t>implications</w:t>
            </w:r>
            <w:r w:rsidR="00150673" w:rsidRPr="2390FA1A">
              <w:t xml:space="preserve"> involved</w:t>
            </w:r>
            <w:r w:rsidR="00BA5A77" w:rsidRPr="2390FA1A">
              <w:t xml:space="preserve"> in any change</w:t>
            </w:r>
            <w:r w:rsidR="00150673" w:rsidRPr="2390FA1A">
              <w:t xml:space="preserve"> – particularly to ensure any changes would be equitable</w:t>
            </w:r>
            <w:r w:rsidR="005A1407" w:rsidRPr="2390FA1A">
              <w:t xml:space="preserve"> – we consider that this </w:t>
            </w:r>
            <w:r w:rsidR="003052D4" w:rsidRPr="2390FA1A">
              <w:t>issue</w:t>
            </w:r>
            <w:r w:rsidR="00A20D54" w:rsidRPr="2390FA1A">
              <w:t xml:space="preserve"> needs further cons</w:t>
            </w:r>
            <w:r w:rsidR="00434E3A" w:rsidRPr="2390FA1A">
              <w:t>ideration</w:t>
            </w:r>
            <w:r w:rsidR="001279C8" w:rsidRPr="2390FA1A">
              <w:t xml:space="preserve">. We </w:t>
            </w:r>
            <w:r w:rsidR="000703C0" w:rsidRPr="2390FA1A">
              <w:t>feel that the Ministry of Health is best placed to</w:t>
            </w:r>
            <w:r w:rsidR="00024414" w:rsidRPr="2390FA1A">
              <w:t xml:space="preserve"> lead this work, including engagement with other relevant Ministries. </w:t>
            </w:r>
            <w:r w:rsidR="000703C0" w:rsidRPr="2390FA1A">
              <w:t xml:space="preserve"> </w:t>
            </w:r>
            <w:r w:rsidR="001279C8" w:rsidRPr="2390FA1A">
              <w:t xml:space="preserve"> </w:t>
            </w:r>
          </w:p>
          <w:p w14:paraId="7FF002D7" w14:textId="75366C92" w:rsidR="00F51228" w:rsidRDefault="313DCD26" w:rsidP="7135B3E1">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While we recognise that some feel differently, if the threshold is lowered, we do not support lowering </w:t>
            </w:r>
            <w:r w:rsidR="00ED1FF0" w:rsidRPr="2390FA1A">
              <w:t>it</w:t>
            </w:r>
            <w:r w:rsidRPr="2390FA1A">
              <w:t xml:space="preserve"> to the same level as the HRC. The array of issues that are closed without being formally investigated include a significant number of </w:t>
            </w:r>
            <w:r w:rsidR="004862D4" w:rsidRPr="2390FA1A">
              <w:t>lower-level</w:t>
            </w:r>
            <w:r w:rsidRPr="2390FA1A">
              <w:t xml:space="preserve"> complaints.  We also agree that lowering the threshold too far, risks overwhelming HRRT and has the potential to propel the complaints system in a more adversarial direction. </w:t>
            </w:r>
          </w:p>
          <w:p w14:paraId="75636AB6" w14:textId="006D6608" w:rsidR="00E314DF" w:rsidRPr="00ED651F" w:rsidRDefault="313DCD26" w:rsidP="7135B3E1">
            <w:pPr>
              <w:spacing w:before="120" w:after="120"/>
              <w:cnfStyle w:val="000000000000" w:firstRow="0" w:lastRow="0" w:firstColumn="0" w:lastColumn="0" w:oddVBand="0" w:evenVBand="0" w:oddHBand="0" w:evenHBand="0" w:firstRowFirstColumn="0" w:firstRowLastColumn="0" w:lastRowFirstColumn="0" w:lastRowLastColumn="0"/>
            </w:pPr>
            <w:r w:rsidRPr="2390FA1A">
              <w:t>We do not consider that lowering the threshold from a breach decision to a closed investigation would result in a significant increase in demand to access the HRRT. While we do not collect statistics on independent applications to the HRRT, we believe there to have been only a few cases in the last decade. Conversely, in the 2023/24 year, HDC concluded 154 investigations, 127 of which resulted in breach opinions, and made 9 referrals to the Director of Proceedings. We also note that in many cases, complainants are wanting to be heard and see actions put in place to ensure that what happened to them will not happen to others, and that generally, these are matters that can be met by the HDC process.</w:t>
            </w:r>
          </w:p>
          <w:p w14:paraId="5FA2CDE8" w14:textId="01F2E993" w:rsidR="00E314DF" w:rsidRPr="00ED651F" w:rsidRDefault="00E314DF" w:rsidP="009B7C28">
            <w:pPr>
              <w:spacing w:before="120" w:after="120"/>
              <w:cnfStyle w:val="000000000000" w:firstRow="0" w:lastRow="0" w:firstColumn="0" w:lastColumn="0" w:oddVBand="0" w:evenVBand="0" w:oddHBand="0" w:evenHBand="0" w:firstRowFirstColumn="0" w:firstRowLastColumn="0" w:lastRowFirstColumn="0" w:lastRowLastColumn="0"/>
            </w:pPr>
          </w:p>
        </w:tc>
      </w:tr>
      <w:tr w:rsidR="00B02EF4" w:rsidRPr="00C47DEE" w14:paraId="0CC976A3"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bottom w:val="nil"/>
            </w:tcBorders>
          </w:tcPr>
          <w:p w14:paraId="49BB5DE3" w14:textId="77777777" w:rsidR="00B02EF4" w:rsidRPr="009B7C28" w:rsidRDefault="00B02EF4" w:rsidP="009B7C28">
            <w:pPr>
              <w:spacing w:before="120" w:after="120"/>
              <w:rPr>
                <w:lang w:val="en-US"/>
              </w:rPr>
            </w:pPr>
            <w:r w:rsidRPr="150AE0D0">
              <w:lastRenderedPageBreak/>
              <w:t>Response</w:t>
            </w:r>
          </w:p>
        </w:tc>
        <w:tc>
          <w:tcPr>
            <w:tcW w:w="7858" w:type="dxa"/>
            <w:tcBorders>
              <w:top w:val="nil"/>
              <w:bottom w:val="nil"/>
            </w:tcBorders>
          </w:tcPr>
          <w:p w14:paraId="340DB444" w14:textId="0B2FE34C" w:rsidR="00985D0D" w:rsidRPr="00985D0D" w:rsidRDefault="00024414" w:rsidP="2390FA1A">
            <w:pPr>
              <w:pStyle w:val="ListParagraph"/>
              <w:numPr>
                <w:ilvl w:val="0"/>
                <w:numId w:val="11"/>
              </w:numPr>
              <w:spacing w:before="120" w:after="600"/>
              <w:ind w:left="454" w:hanging="414"/>
              <w:cnfStyle w:val="000000100000" w:firstRow="0" w:lastRow="0" w:firstColumn="0" w:lastColumn="0" w:oddVBand="0" w:evenVBand="0" w:oddHBand="1" w:evenHBand="0" w:firstRowFirstColumn="0" w:firstRowLastColumn="0" w:lastRowFirstColumn="0" w:lastRowLastColumn="0"/>
            </w:pPr>
            <w:r w:rsidRPr="2390FA1A">
              <w:rPr>
                <w:b/>
                <w:bCs/>
              </w:rPr>
              <w:t xml:space="preserve">Recommend </w:t>
            </w:r>
            <w:r w:rsidRPr="2390FA1A">
              <w:t xml:space="preserve">the Ministry of Health </w:t>
            </w:r>
            <w:r w:rsidR="00983513" w:rsidRPr="2390FA1A">
              <w:t>considers this matter further</w:t>
            </w:r>
            <w:r w:rsidR="00560245" w:rsidRPr="2390FA1A">
              <w:t xml:space="preserve"> in light of these comments</w:t>
            </w:r>
            <w:r w:rsidR="00983513" w:rsidRPr="2390FA1A">
              <w:t>,</w:t>
            </w:r>
            <w:r w:rsidR="00442394" w:rsidRPr="2390FA1A">
              <w:t xml:space="preserve"> </w:t>
            </w:r>
            <w:r w:rsidR="00B200A7" w:rsidRPr="2390FA1A">
              <w:t xml:space="preserve">in consultation with </w:t>
            </w:r>
            <w:r w:rsidR="00442394" w:rsidRPr="2390FA1A">
              <w:t>a diverse array of stakeholders</w:t>
            </w:r>
            <w:r w:rsidR="003F569F" w:rsidRPr="2390FA1A">
              <w:t xml:space="preserve"> and</w:t>
            </w:r>
            <w:r w:rsidR="00442394" w:rsidRPr="2390FA1A">
              <w:t xml:space="preserve"> other Ministries. </w:t>
            </w:r>
            <w:r w:rsidR="00983513" w:rsidRPr="2390FA1A">
              <w:rPr>
                <w:b/>
                <w:bCs/>
              </w:rPr>
              <w:t xml:space="preserve"> </w:t>
            </w:r>
          </w:p>
        </w:tc>
      </w:tr>
      <w:tr w:rsidR="00B02EF4" w:rsidRPr="00C47DEE" w14:paraId="4D02A334" w14:textId="77777777" w:rsidTr="2390FA1A">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27D90E34" w14:textId="41EC8312" w:rsidR="00B02EF4" w:rsidRPr="009B7C28" w:rsidRDefault="00754100" w:rsidP="009B7C28">
            <w:pPr>
              <w:spacing w:before="120" w:after="120"/>
              <w:rPr>
                <w:color w:val="FFFFFF" w:themeColor="background1"/>
                <w:lang w:val="en-US"/>
              </w:rPr>
            </w:pPr>
            <w:r w:rsidRPr="150AE0D0">
              <w:rPr>
                <w:color w:val="FFFFFF" w:themeColor="background1"/>
              </w:rPr>
              <w:t>Other feedback to support consideration of options for a right of appeal for HDC decisions</w:t>
            </w:r>
          </w:p>
        </w:tc>
      </w:tr>
      <w:tr w:rsidR="00B02EF4" w:rsidRPr="00C47DEE" w14:paraId="19A399A9"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bottom w:val="single" w:sz="4" w:space="0" w:color="BFBFBF" w:themeColor="background1" w:themeShade="BF"/>
            </w:tcBorders>
            <w:shd w:val="clear" w:color="auto" w:fill="auto"/>
          </w:tcPr>
          <w:p w14:paraId="793BD236" w14:textId="77777777" w:rsidR="00B02EF4" w:rsidRPr="009B7C28" w:rsidRDefault="00B02EF4" w:rsidP="009B7C28">
            <w:pPr>
              <w:spacing w:before="120" w:after="120"/>
              <w:rPr>
                <w:lang w:val="en-US"/>
              </w:rPr>
            </w:pPr>
            <w:r w:rsidRPr="150AE0D0">
              <w:t>Themes</w:t>
            </w:r>
          </w:p>
        </w:tc>
        <w:tc>
          <w:tcPr>
            <w:tcW w:w="7858" w:type="dxa"/>
            <w:tcBorders>
              <w:top w:val="nil"/>
              <w:bottom w:val="single" w:sz="4" w:space="0" w:color="BFBFBF" w:themeColor="background1" w:themeShade="BF"/>
            </w:tcBorders>
            <w:shd w:val="clear" w:color="auto" w:fill="auto"/>
          </w:tcPr>
          <w:p w14:paraId="7BD1178F" w14:textId="685E1E0C" w:rsidR="00E21BB3" w:rsidRDefault="00E46D0F" w:rsidP="00DC49BB">
            <w:pPr>
              <w:pStyle w:val="ListParagraph"/>
              <w:numPr>
                <w:ilvl w:val="0"/>
                <w:numId w:val="11"/>
              </w:numPr>
              <w:spacing w:before="120" w:after="120"/>
              <w:ind w:left="454" w:hanging="414"/>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Some people </w:t>
            </w:r>
            <w:r w:rsidR="00E21BB3">
              <w:rPr>
                <w:lang w:val="en-US"/>
              </w:rPr>
              <w:t xml:space="preserve">provided </w:t>
            </w:r>
            <w:r w:rsidR="007D0409">
              <w:rPr>
                <w:lang w:val="en-US"/>
              </w:rPr>
              <w:t>alternative</w:t>
            </w:r>
            <w:r w:rsidR="00E21BB3">
              <w:rPr>
                <w:lang w:val="en-US"/>
              </w:rPr>
              <w:t xml:space="preserve"> suggestions for </w:t>
            </w:r>
            <w:r w:rsidR="007D0409">
              <w:rPr>
                <w:lang w:val="en-US"/>
              </w:rPr>
              <w:t xml:space="preserve">an </w:t>
            </w:r>
            <w:r w:rsidR="00E21BB3">
              <w:rPr>
                <w:lang w:val="en-US"/>
              </w:rPr>
              <w:t>appeals process, including having a completely new and independent appeals panel set up for HDC complaints and the establishment of an HDC Ombudsman based inside HDC but completely independent.</w:t>
            </w:r>
          </w:p>
          <w:p w14:paraId="6B8FB7D6" w14:textId="23FFE658" w:rsidR="00055DE1" w:rsidRDefault="3790D5BE" w:rsidP="00DC49BB">
            <w:pPr>
              <w:pStyle w:val="ListParagraph"/>
              <w:numPr>
                <w:ilvl w:val="0"/>
                <w:numId w:val="11"/>
              </w:numPr>
              <w:spacing w:before="120" w:after="120"/>
              <w:ind w:left="454" w:hanging="416"/>
              <w:cnfStyle w:val="000000100000" w:firstRow="0" w:lastRow="0" w:firstColumn="0" w:lastColumn="0" w:oddVBand="0" w:evenVBand="0" w:oddHBand="1" w:evenHBand="0" w:firstRowFirstColumn="0" w:firstRowLastColumn="0" w:lastRowFirstColumn="0" w:lastRowLastColumn="0"/>
              <w:rPr>
                <w:lang w:val="en-US"/>
              </w:rPr>
            </w:pPr>
            <w:r w:rsidRPr="671D7437">
              <w:rPr>
                <w:lang w:val="en-US"/>
              </w:rPr>
              <w:t xml:space="preserve">People </w:t>
            </w:r>
            <w:r w:rsidR="4C38890D" w:rsidRPr="671D7437">
              <w:rPr>
                <w:lang w:val="en-US"/>
              </w:rPr>
              <w:t xml:space="preserve">also </w:t>
            </w:r>
            <w:r w:rsidRPr="671D7437">
              <w:rPr>
                <w:lang w:val="en-US"/>
              </w:rPr>
              <w:t xml:space="preserve">made </w:t>
            </w:r>
            <w:r w:rsidR="00C65A09">
              <w:rPr>
                <w:lang w:val="en-US"/>
              </w:rPr>
              <w:t>several</w:t>
            </w:r>
            <w:r w:rsidR="3E62475A" w:rsidRPr="671D7437">
              <w:rPr>
                <w:lang w:val="en-US"/>
              </w:rPr>
              <w:t xml:space="preserve"> </w:t>
            </w:r>
            <w:r w:rsidRPr="671D7437">
              <w:rPr>
                <w:lang w:val="en-US"/>
              </w:rPr>
              <w:t>suggestions</w:t>
            </w:r>
            <w:r w:rsidR="3E62475A" w:rsidRPr="671D7437">
              <w:rPr>
                <w:lang w:val="en-US"/>
              </w:rPr>
              <w:t xml:space="preserve"> about what an appeals </w:t>
            </w:r>
            <w:r w:rsidR="22B03B9B" w:rsidRPr="671D7437">
              <w:rPr>
                <w:lang w:val="en-US"/>
              </w:rPr>
              <w:t xml:space="preserve">process </w:t>
            </w:r>
            <w:r w:rsidR="008F64ED">
              <w:rPr>
                <w:lang w:val="en-US"/>
              </w:rPr>
              <w:t xml:space="preserve">would </w:t>
            </w:r>
            <w:r w:rsidR="3E62475A" w:rsidRPr="671D7437">
              <w:rPr>
                <w:lang w:val="en-US"/>
              </w:rPr>
              <w:t xml:space="preserve">need to </w:t>
            </w:r>
            <w:r w:rsidR="16AD569D" w:rsidRPr="671D7437">
              <w:rPr>
                <w:lang w:val="en-US"/>
              </w:rPr>
              <w:t>consi</w:t>
            </w:r>
            <w:r w:rsidR="00BF77D1">
              <w:rPr>
                <w:lang w:val="en-US"/>
              </w:rPr>
              <w:t>d</w:t>
            </w:r>
            <w:r w:rsidR="16AD569D" w:rsidRPr="671D7437">
              <w:rPr>
                <w:lang w:val="en-US"/>
              </w:rPr>
              <w:t>er</w:t>
            </w:r>
            <w:r w:rsidR="1982599C" w:rsidRPr="671D7437">
              <w:rPr>
                <w:lang w:val="en-US"/>
              </w:rPr>
              <w:t xml:space="preserve"> </w:t>
            </w:r>
            <w:r w:rsidR="22B03B9B" w:rsidRPr="671D7437">
              <w:rPr>
                <w:lang w:val="en-US"/>
              </w:rPr>
              <w:t xml:space="preserve">fairness and the wellbeing of </w:t>
            </w:r>
            <w:r w:rsidR="1982599C" w:rsidRPr="671D7437">
              <w:rPr>
                <w:lang w:val="en-US"/>
              </w:rPr>
              <w:t>people involved. These included</w:t>
            </w:r>
            <w:r w:rsidR="22B03B9B" w:rsidRPr="671D7437">
              <w:rPr>
                <w:lang w:val="en-US"/>
              </w:rPr>
              <w:t>:</w:t>
            </w:r>
          </w:p>
          <w:p w14:paraId="3B35A72C" w14:textId="31C151BF" w:rsidR="00CC1775" w:rsidRDefault="00CC1775" w:rsidP="00DC49BB">
            <w:pPr>
              <w:pStyle w:val="ListParagraph"/>
              <w:numPr>
                <w:ilvl w:val="1"/>
                <w:numId w:val="11"/>
              </w:numPr>
              <w:spacing w:before="120" w:after="120"/>
              <w:ind w:left="738" w:hanging="284"/>
              <w:cnfStyle w:val="000000100000" w:firstRow="0" w:lastRow="0" w:firstColumn="0" w:lastColumn="0" w:oddVBand="0" w:evenVBand="0" w:oddHBand="1" w:evenHBand="0" w:firstRowFirstColumn="0" w:firstRowLastColumn="0" w:lastRowFirstColumn="0" w:lastRowLastColumn="0"/>
              <w:rPr>
                <w:lang w:val="en-US"/>
              </w:rPr>
            </w:pPr>
            <w:r>
              <w:rPr>
                <w:lang w:val="en-US"/>
              </w:rPr>
              <w:t>Timeframes</w:t>
            </w:r>
            <w:r w:rsidR="00C00AD7">
              <w:rPr>
                <w:lang w:val="en-US"/>
              </w:rPr>
              <w:t xml:space="preserve"> for appeal</w:t>
            </w:r>
            <w:r w:rsidR="00DC5E9A">
              <w:rPr>
                <w:lang w:val="en-US"/>
              </w:rPr>
              <w:t>s</w:t>
            </w:r>
            <w:r>
              <w:rPr>
                <w:lang w:val="en-US"/>
              </w:rPr>
              <w:t xml:space="preserve"> </w:t>
            </w:r>
            <w:r w:rsidR="00C65A09">
              <w:rPr>
                <w:lang w:val="en-US"/>
              </w:rPr>
              <w:t xml:space="preserve">that </w:t>
            </w:r>
            <w:r>
              <w:rPr>
                <w:lang w:val="en-US"/>
              </w:rPr>
              <w:t>allow for grieving, consultation,</w:t>
            </w:r>
            <w:r w:rsidR="00055DE1">
              <w:rPr>
                <w:lang w:val="en-US"/>
              </w:rPr>
              <w:t xml:space="preserve"> and the</w:t>
            </w:r>
            <w:r>
              <w:rPr>
                <w:lang w:val="en-US"/>
              </w:rPr>
              <w:t xml:space="preserve"> compla</w:t>
            </w:r>
            <w:r w:rsidRPr="00C44FB8">
              <w:rPr>
                <w:lang w:val="en-US"/>
              </w:rPr>
              <w:t xml:space="preserve">inant </w:t>
            </w:r>
            <w:r>
              <w:rPr>
                <w:lang w:val="en-US"/>
              </w:rPr>
              <w:t>to do their own research and gather appropriate evidence</w:t>
            </w:r>
            <w:r w:rsidR="00C65A09">
              <w:rPr>
                <w:lang w:val="en-US"/>
              </w:rPr>
              <w:t>;</w:t>
            </w:r>
          </w:p>
          <w:p w14:paraId="711E28F9" w14:textId="577E0066" w:rsidR="00A708E6" w:rsidRDefault="00A708E6" w:rsidP="00DC49BB">
            <w:pPr>
              <w:pStyle w:val="ListParagraph"/>
              <w:numPr>
                <w:ilvl w:val="1"/>
                <w:numId w:val="11"/>
              </w:numPr>
              <w:spacing w:before="120" w:after="120"/>
              <w:ind w:left="738" w:hanging="284"/>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Support during </w:t>
            </w:r>
            <w:r w:rsidR="007F72A1">
              <w:rPr>
                <w:lang w:val="en-US"/>
              </w:rPr>
              <w:t xml:space="preserve">the </w:t>
            </w:r>
            <w:r>
              <w:rPr>
                <w:lang w:val="en-US"/>
              </w:rPr>
              <w:t>appeal</w:t>
            </w:r>
            <w:r w:rsidR="007F72A1">
              <w:rPr>
                <w:lang w:val="en-US"/>
              </w:rPr>
              <w:t xml:space="preserve"> process</w:t>
            </w:r>
            <w:r w:rsidR="00C65A09">
              <w:rPr>
                <w:lang w:val="en-US"/>
              </w:rPr>
              <w:t>,</w:t>
            </w:r>
            <w:r>
              <w:rPr>
                <w:lang w:val="en-US"/>
              </w:rPr>
              <w:t xml:space="preserve"> </w:t>
            </w:r>
            <w:r w:rsidR="7C7AF3D3" w:rsidRPr="2B309756">
              <w:rPr>
                <w:lang w:val="en-US"/>
              </w:rPr>
              <w:t>eg</w:t>
            </w:r>
            <w:r w:rsidR="00C65A09">
              <w:rPr>
                <w:lang w:val="en-US"/>
              </w:rPr>
              <w:t>,</w:t>
            </w:r>
            <w:r>
              <w:rPr>
                <w:lang w:val="en-US"/>
              </w:rPr>
              <w:t xml:space="preserve"> guidance, advocacy</w:t>
            </w:r>
            <w:r w:rsidR="007F72A1">
              <w:rPr>
                <w:lang w:val="en-US"/>
              </w:rPr>
              <w:t xml:space="preserve"> support</w:t>
            </w:r>
            <w:r w:rsidR="00666A96">
              <w:rPr>
                <w:lang w:val="en-US"/>
              </w:rPr>
              <w:t>, cultural support</w:t>
            </w:r>
            <w:r w:rsidR="00C65A09">
              <w:rPr>
                <w:lang w:val="en-US"/>
              </w:rPr>
              <w:t>,</w:t>
            </w:r>
            <w:r>
              <w:rPr>
                <w:lang w:val="en-US"/>
              </w:rPr>
              <w:t xml:space="preserve"> and </w:t>
            </w:r>
            <w:r w:rsidR="007F72A1">
              <w:rPr>
                <w:lang w:val="en-US"/>
              </w:rPr>
              <w:t xml:space="preserve">access to </w:t>
            </w:r>
            <w:r>
              <w:rPr>
                <w:lang w:val="en-US"/>
              </w:rPr>
              <w:t>legal services</w:t>
            </w:r>
            <w:r w:rsidR="00C65A09">
              <w:rPr>
                <w:lang w:val="en-US"/>
              </w:rPr>
              <w:t>; and</w:t>
            </w:r>
          </w:p>
          <w:p w14:paraId="0E3C117B" w14:textId="63A279D5" w:rsidR="00200EA4" w:rsidRDefault="00321EE8" w:rsidP="00DC49BB">
            <w:pPr>
              <w:pStyle w:val="ListParagraph"/>
              <w:numPr>
                <w:ilvl w:val="1"/>
                <w:numId w:val="11"/>
              </w:numPr>
              <w:spacing w:before="120" w:after="120"/>
              <w:ind w:left="738" w:hanging="284"/>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The use of specific experts</w:t>
            </w:r>
            <w:r w:rsidR="005727EF">
              <w:rPr>
                <w:lang w:val="en-US"/>
              </w:rPr>
              <w:t xml:space="preserve"> as part of the process</w:t>
            </w:r>
            <w:r w:rsidR="00C65A09">
              <w:rPr>
                <w:lang w:val="en-US"/>
              </w:rPr>
              <w:t>,</w:t>
            </w:r>
            <w:r w:rsidR="005727EF">
              <w:rPr>
                <w:lang w:val="en-US"/>
              </w:rPr>
              <w:t xml:space="preserve"> including international experts</w:t>
            </w:r>
            <w:r w:rsidR="00C55EDC">
              <w:rPr>
                <w:lang w:val="en-US"/>
              </w:rPr>
              <w:t xml:space="preserve"> and people with lived experience</w:t>
            </w:r>
            <w:r w:rsidR="00C65A09">
              <w:rPr>
                <w:lang w:val="en-US"/>
              </w:rPr>
              <w:t>.</w:t>
            </w:r>
          </w:p>
          <w:p w14:paraId="06FC5709" w14:textId="567EB6C3" w:rsidR="0082724E" w:rsidRPr="00045120" w:rsidRDefault="005D1282" w:rsidP="00DC49BB">
            <w:pPr>
              <w:pStyle w:val="ListParagraph"/>
              <w:numPr>
                <w:ilvl w:val="0"/>
                <w:numId w:val="11"/>
              </w:numPr>
              <w:spacing w:before="120" w:after="120"/>
              <w:ind w:left="454" w:hanging="416"/>
              <w:cnfStyle w:val="000000100000" w:firstRow="0" w:lastRow="0" w:firstColumn="0" w:lastColumn="0" w:oddVBand="0" w:evenVBand="0" w:oddHBand="1" w:evenHBand="0" w:firstRowFirstColumn="0" w:firstRowLastColumn="0" w:lastRowFirstColumn="0" w:lastRowLastColumn="0"/>
              <w:rPr>
                <w:lang w:val="en-US"/>
              </w:rPr>
            </w:pPr>
            <w:r>
              <w:rPr>
                <w:lang w:val="en-US"/>
              </w:rPr>
              <w:t>A</w:t>
            </w:r>
            <w:r w:rsidR="00EB01D7">
              <w:rPr>
                <w:lang w:val="en-US"/>
              </w:rPr>
              <w:t xml:space="preserve"> range of operational changes</w:t>
            </w:r>
            <w:r>
              <w:rPr>
                <w:lang w:val="en-US"/>
              </w:rPr>
              <w:t xml:space="preserve"> were </w:t>
            </w:r>
            <w:r w:rsidR="002C79F2">
              <w:rPr>
                <w:lang w:val="en-US"/>
              </w:rPr>
              <w:t>also suggested,</w:t>
            </w:r>
            <w:r w:rsidR="00CA5724">
              <w:rPr>
                <w:lang w:val="en-US"/>
              </w:rPr>
              <w:t xml:space="preserve"> including</w:t>
            </w:r>
            <w:r w:rsidR="00E5192E">
              <w:rPr>
                <w:lang w:val="en-US"/>
              </w:rPr>
              <w:t xml:space="preserve"> better</w:t>
            </w:r>
            <w:r w:rsidR="00E60CE0">
              <w:rPr>
                <w:lang w:val="en-US"/>
              </w:rPr>
              <w:t xml:space="preserve"> information about the right to complain to the Ombudsman; </w:t>
            </w:r>
            <w:r w:rsidR="00C65A09">
              <w:rPr>
                <w:lang w:val="en-US"/>
              </w:rPr>
              <w:t xml:space="preserve">reviews </w:t>
            </w:r>
            <w:r w:rsidR="00E60CE0">
              <w:rPr>
                <w:lang w:val="en-US"/>
              </w:rPr>
              <w:t xml:space="preserve">to be reported in the </w:t>
            </w:r>
            <w:r w:rsidR="00C65A09">
              <w:rPr>
                <w:lang w:val="en-US"/>
              </w:rPr>
              <w:t>Annual Report</w:t>
            </w:r>
            <w:r w:rsidR="00E60CE0">
              <w:rPr>
                <w:lang w:val="en-US"/>
              </w:rPr>
              <w:t xml:space="preserve">, and HDC monitoring the impact of changes before making any further ones. </w:t>
            </w:r>
          </w:p>
        </w:tc>
      </w:tr>
      <w:tr w:rsidR="00B02EF4" w:rsidRPr="00C47DEE" w14:paraId="7BCED435" w14:textId="77777777" w:rsidTr="2390FA1A">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BFBFBF" w:themeColor="background1" w:themeShade="BF"/>
              <w:bottom w:val="nil"/>
            </w:tcBorders>
            <w:shd w:val="clear" w:color="auto" w:fill="auto"/>
          </w:tcPr>
          <w:p w14:paraId="344AB45F" w14:textId="77777777" w:rsidR="00B02EF4" w:rsidRPr="009B7C28" w:rsidRDefault="00B02EF4" w:rsidP="009B7C28">
            <w:pPr>
              <w:spacing w:before="120" w:after="120"/>
              <w:rPr>
                <w:lang w:val="en-US"/>
              </w:rPr>
            </w:pPr>
            <w:r w:rsidRPr="150AE0D0">
              <w:t xml:space="preserve">Comment </w:t>
            </w:r>
          </w:p>
        </w:tc>
        <w:tc>
          <w:tcPr>
            <w:tcW w:w="7858" w:type="dxa"/>
            <w:tcBorders>
              <w:top w:val="single" w:sz="4" w:space="0" w:color="BFBFBF" w:themeColor="background1" w:themeShade="BF"/>
              <w:bottom w:val="nil"/>
            </w:tcBorders>
            <w:shd w:val="clear" w:color="auto" w:fill="auto"/>
          </w:tcPr>
          <w:p w14:paraId="1FF6E042" w14:textId="1E7EA7A5" w:rsidR="008733C5" w:rsidRDefault="0015415E" w:rsidP="009B7C28">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Given </w:t>
            </w:r>
            <w:r w:rsidR="004B694B">
              <w:rPr>
                <w:lang w:val="en-US"/>
              </w:rPr>
              <w:t>the avenues</w:t>
            </w:r>
            <w:r w:rsidR="004768AB">
              <w:rPr>
                <w:lang w:val="en-US"/>
              </w:rPr>
              <w:t xml:space="preserve"> </w:t>
            </w:r>
            <w:r w:rsidR="00916FAC">
              <w:rPr>
                <w:lang w:val="en-US"/>
              </w:rPr>
              <w:t xml:space="preserve">that exist </w:t>
            </w:r>
            <w:r w:rsidR="004768AB">
              <w:rPr>
                <w:lang w:val="en-US"/>
              </w:rPr>
              <w:t>already</w:t>
            </w:r>
            <w:r w:rsidR="00320E7B">
              <w:rPr>
                <w:lang w:val="en-US"/>
              </w:rPr>
              <w:t xml:space="preserve">, </w:t>
            </w:r>
            <w:r w:rsidR="0058719F">
              <w:rPr>
                <w:lang w:val="en-US"/>
              </w:rPr>
              <w:t>we don’t think it is necessary</w:t>
            </w:r>
            <w:r w:rsidR="00395C1B">
              <w:rPr>
                <w:lang w:val="en-US"/>
              </w:rPr>
              <w:t xml:space="preserve"> or </w:t>
            </w:r>
            <w:r w:rsidR="005E4058">
              <w:rPr>
                <w:lang w:val="en-US"/>
              </w:rPr>
              <w:t>prudent in the current</w:t>
            </w:r>
            <w:r w:rsidR="00E5307A">
              <w:rPr>
                <w:lang w:val="en-US"/>
              </w:rPr>
              <w:t xml:space="preserve"> </w:t>
            </w:r>
            <w:r w:rsidR="00916FAC">
              <w:rPr>
                <w:lang w:val="en-US"/>
              </w:rPr>
              <w:t>resource-</w:t>
            </w:r>
            <w:r w:rsidR="00E5307A">
              <w:rPr>
                <w:lang w:val="en-US"/>
              </w:rPr>
              <w:t>constrained con</w:t>
            </w:r>
            <w:r w:rsidR="00CA45B3">
              <w:rPr>
                <w:lang w:val="en-US"/>
              </w:rPr>
              <w:t xml:space="preserve">text to establish any new </w:t>
            </w:r>
            <w:r w:rsidR="00B52BBB">
              <w:rPr>
                <w:lang w:val="en-US"/>
              </w:rPr>
              <w:t>entities</w:t>
            </w:r>
            <w:r w:rsidR="00CA45B3">
              <w:rPr>
                <w:lang w:val="en-US"/>
              </w:rPr>
              <w:t xml:space="preserve"> </w:t>
            </w:r>
            <w:r w:rsidR="00B5786B">
              <w:rPr>
                <w:lang w:val="en-US"/>
              </w:rPr>
              <w:t>for</w:t>
            </w:r>
            <w:r w:rsidR="00BC3284">
              <w:rPr>
                <w:lang w:val="en-US"/>
              </w:rPr>
              <w:t xml:space="preserve"> </w:t>
            </w:r>
            <w:r w:rsidR="004768AB">
              <w:rPr>
                <w:lang w:val="en-US"/>
              </w:rPr>
              <w:t xml:space="preserve">the purpose of </w:t>
            </w:r>
            <w:r w:rsidR="00A41F54">
              <w:rPr>
                <w:lang w:val="en-US"/>
              </w:rPr>
              <w:t>reviewing or appealing HDC decisions</w:t>
            </w:r>
            <w:r w:rsidR="00BC3284">
              <w:rPr>
                <w:lang w:val="en-US"/>
              </w:rPr>
              <w:t xml:space="preserve">. </w:t>
            </w:r>
            <w:r w:rsidR="00A946C4">
              <w:rPr>
                <w:lang w:val="en-US"/>
              </w:rPr>
              <w:t>As noted</w:t>
            </w:r>
            <w:r w:rsidR="0096765F">
              <w:rPr>
                <w:lang w:val="en-US"/>
              </w:rPr>
              <w:t xml:space="preserve"> previously,</w:t>
            </w:r>
            <w:r w:rsidR="00A946C4">
              <w:rPr>
                <w:lang w:val="en-US"/>
              </w:rPr>
              <w:t xml:space="preserve"> the addition of </w:t>
            </w:r>
            <w:r w:rsidR="00CF6B2A">
              <w:rPr>
                <w:lang w:val="en-US"/>
              </w:rPr>
              <w:t>another ‘tribunal’ of review</w:t>
            </w:r>
            <w:r w:rsidR="00ED651F">
              <w:rPr>
                <w:lang w:val="en-US"/>
              </w:rPr>
              <w:t xml:space="preserve"> </w:t>
            </w:r>
            <w:r w:rsidR="00257550" w:rsidRPr="00F5349D">
              <w:rPr>
                <w:lang w:val="en-US"/>
              </w:rPr>
              <w:t>would likely result in a cumbersome and fragmented system</w:t>
            </w:r>
            <w:r w:rsidR="00257550">
              <w:rPr>
                <w:lang w:val="en-US"/>
              </w:rPr>
              <w:t xml:space="preserve">. </w:t>
            </w:r>
          </w:p>
          <w:p w14:paraId="0A151E59" w14:textId="665573D0" w:rsidR="00B02EF4" w:rsidRDefault="00C44FB8"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We agree that the timeliness of any appeal or review process is important</w:t>
            </w:r>
            <w:r w:rsidR="00214990" w:rsidRPr="2390FA1A">
              <w:t xml:space="preserve">, but in a context where we know that </w:t>
            </w:r>
            <w:r w:rsidR="009A026D" w:rsidRPr="2390FA1A">
              <w:t>prolonged uncertainty is</w:t>
            </w:r>
            <w:r w:rsidR="00F234AA" w:rsidRPr="2390FA1A">
              <w:t xml:space="preserve"> causing harm</w:t>
            </w:r>
            <w:r w:rsidR="00852C50" w:rsidRPr="2390FA1A">
              <w:t xml:space="preserve">, the </w:t>
            </w:r>
            <w:r w:rsidR="008D72FC" w:rsidRPr="2390FA1A">
              <w:t>need to allow for sufficient time</w:t>
            </w:r>
            <w:r w:rsidR="004C6C03" w:rsidRPr="2390FA1A">
              <w:t xml:space="preserve"> for people to </w:t>
            </w:r>
            <w:r w:rsidR="0039545B" w:rsidRPr="2390FA1A">
              <w:t xml:space="preserve">gather or </w:t>
            </w:r>
            <w:r w:rsidR="004C6C03" w:rsidRPr="2390FA1A">
              <w:t>prepare themselves</w:t>
            </w:r>
            <w:r w:rsidR="00591AF4" w:rsidRPr="2390FA1A">
              <w:t xml:space="preserve"> needs to be balanced against the need for </w:t>
            </w:r>
            <w:r w:rsidR="00852C50" w:rsidRPr="2390FA1A">
              <w:t>prompt resolution</w:t>
            </w:r>
            <w:r w:rsidR="002766C9" w:rsidRPr="2390FA1A">
              <w:t>. We have suggested 40 working days</w:t>
            </w:r>
            <w:r w:rsidR="00A97560" w:rsidRPr="2390FA1A">
              <w:t xml:space="preserve"> (</w:t>
            </w:r>
            <w:r w:rsidR="00935C6F" w:rsidRPr="2390FA1A">
              <w:t>two</w:t>
            </w:r>
            <w:r w:rsidR="00A97560" w:rsidRPr="2390FA1A">
              <w:t xml:space="preserve"> months)</w:t>
            </w:r>
            <w:r w:rsidR="002766C9" w:rsidRPr="2390FA1A">
              <w:t xml:space="preserve"> as </w:t>
            </w:r>
            <w:r w:rsidR="00F5580C" w:rsidRPr="2390FA1A">
              <w:t>the time limit</w:t>
            </w:r>
            <w:r w:rsidR="008905C8" w:rsidRPr="2390FA1A">
              <w:t xml:space="preserve"> for initiating</w:t>
            </w:r>
            <w:r w:rsidR="002D3BF0" w:rsidRPr="2390FA1A">
              <w:t xml:space="preserve"> an internal review to best balance these </w:t>
            </w:r>
            <w:r w:rsidR="008733C5" w:rsidRPr="2390FA1A">
              <w:t>considerations</w:t>
            </w:r>
            <w:r w:rsidR="002D3BF0" w:rsidRPr="2390FA1A">
              <w:t xml:space="preserve">. </w:t>
            </w:r>
            <w:r w:rsidR="002766C9" w:rsidRPr="2390FA1A">
              <w:t xml:space="preserve"> </w:t>
            </w:r>
          </w:p>
          <w:p w14:paraId="30F68165" w14:textId="51A231DF" w:rsidR="008B6A8F" w:rsidRPr="009B7C28" w:rsidRDefault="00E2671C" w:rsidP="009B7C28">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We don’t need to wait for changes to the Act to make </w:t>
            </w:r>
            <w:r w:rsidR="00AC18C4">
              <w:rPr>
                <w:lang w:val="en-US"/>
              </w:rPr>
              <w:t>improvements to the way we already provide internal review</w:t>
            </w:r>
            <w:r w:rsidR="008118D5">
              <w:rPr>
                <w:lang w:val="en-US"/>
              </w:rPr>
              <w:t xml:space="preserve">, </w:t>
            </w:r>
            <w:r w:rsidR="0001038D">
              <w:rPr>
                <w:lang w:val="en-US"/>
              </w:rPr>
              <w:t>or the other operational changes suggested. We</w:t>
            </w:r>
            <w:r w:rsidR="0069413B">
              <w:rPr>
                <w:lang w:val="en-US"/>
              </w:rPr>
              <w:t xml:space="preserve"> will share the feedback </w:t>
            </w:r>
            <w:r w:rsidR="00F81A13">
              <w:rPr>
                <w:lang w:val="en-US"/>
              </w:rPr>
              <w:t>provided</w:t>
            </w:r>
            <w:r w:rsidR="003402BC">
              <w:rPr>
                <w:lang w:val="en-US"/>
              </w:rPr>
              <w:t xml:space="preserve"> with the appropriate teams to support ongoing quality improvement. </w:t>
            </w:r>
            <w:r w:rsidR="006B3A0C">
              <w:rPr>
                <w:lang w:val="en-US"/>
              </w:rPr>
              <w:t xml:space="preserve"> </w:t>
            </w:r>
            <w:r w:rsidR="00E65E51">
              <w:rPr>
                <w:lang w:val="en-US"/>
              </w:rPr>
              <w:t xml:space="preserve"> </w:t>
            </w:r>
            <w:r w:rsidR="005D545B">
              <w:rPr>
                <w:lang w:val="en-US"/>
              </w:rPr>
              <w:t xml:space="preserve"> </w:t>
            </w:r>
          </w:p>
        </w:tc>
      </w:tr>
      <w:tr w:rsidR="00B02EF4" w:rsidRPr="00C47DEE" w14:paraId="1C1A5CBC"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bottom w:val="nil"/>
            </w:tcBorders>
          </w:tcPr>
          <w:p w14:paraId="48AFF143" w14:textId="77777777" w:rsidR="00B02EF4" w:rsidRPr="009B7C28" w:rsidRDefault="00B02EF4" w:rsidP="009B7C28">
            <w:pPr>
              <w:spacing w:before="120" w:after="120"/>
              <w:rPr>
                <w:lang w:val="en-US"/>
              </w:rPr>
            </w:pPr>
            <w:r w:rsidRPr="150AE0D0">
              <w:lastRenderedPageBreak/>
              <w:t>Response</w:t>
            </w:r>
          </w:p>
        </w:tc>
        <w:tc>
          <w:tcPr>
            <w:tcW w:w="7858" w:type="dxa"/>
            <w:tcBorders>
              <w:top w:val="nil"/>
              <w:bottom w:val="nil"/>
            </w:tcBorders>
          </w:tcPr>
          <w:p w14:paraId="2609796D" w14:textId="77777777" w:rsidR="00B02EF4" w:rsidRDefault="007F1030" w:rsidP="00DC49BB">
            <w:pPr>
              <w:pStyle w:val="ListParagraph"/>
              <w:numPr>
                <w:ilvl w:val="0"/>
                <w:numId w:val="11"/>
              </w:numPr>
              <w:spacing w:before="120" w:after="120"/>
              <w:ind w:left="454" w:hanging="414"/>
              <w:contextualSpacing w:val="0"/>
              <w:cnfStyle w:val="000000100000" w:firstRow="0" w:lastRow="0" w:firstColumn="0" w:lastColumn="0" w:oddVBand="0" w:evenVBand="0" w:oddHBand="1" w:evenHBand="0" w:firstRowFirstColumn="0" w:firstRowLastColumn="0" w:lastRowFirstColumn="0" w:lastRowLastColumn="0"/>
              <w:rPr>
                <w:lang w:val="en-US"/>
              </w:rPr>
            </w:pPr>
            <w:r w:rsidRPr="0055121D">
              <w:rPr>
                <w:b/>
                <w:bCs/>
                <w:lang w:val="en-US"/>
              </w:rPr>
              <w:t xml:space="preserve">Note </w:t>
            </w:r>
            <w:r>
              <w:rPr>
                <w:lang w:val="en-US"/>
              </w:rPr>
              <w:t>that</w:t>
            </w:r>
            <w:r w:rsidR="00F41204">
              <w:rPr>
                <w:lang w:val="en-US"/>
              </w:rPr>
              <w:t xml:space="preserve"> </w:t>
            </w:r>
            <w:r w:rsidR="00DE5746">
              <w:rPr>
                <w:lang w:val="en-US"/>
              </w:rPr>
              <w:t xml:space="preserve">we have recommended </w:t>
            </w:r>
            <w:r w:rsidR="00D66F72">
              <w:rPr>
                <w:lang w:val="en-US"/>
              </w:rPr>
              <w:t xml:space="preserve">40 days as the time limit for initiating internal review to best balance </w:t>
            </w:r>
            <w:r w:rsidR="009B68FF">
              <w:rPr>
                <w:lang w:val="en-US"/>
              </w:rPr>
              <w:t>people’s need to prepare and the need for timely</w:t>
            </w:r>
            <w:r w:rsidR="009F01C8">
              <w:rPr>
                <w:lang w:val="en-US"/>
              </w:rPr>
              <w:t xml:space="preserve"> resolution. </w:t>
            </w:r>
          </w:p>
          <w:p w14:paraId="20C7627F" w14:textId="4AA06E82" w:rsidR="009F01C8" w:rsidRPr="009B7C28" w:rsidRDefault="009F01C8" w:rsidP="00DC49BB">
            <w:pPr>
              <w:pStyle w:val="ListParagraph"/>
              <w:numPr>
                <w:ilvl w:val="0"/>
                <w:numId w:val="11"/>
              </w:numPr>
              <w:spacing w:before="120" w:after="120"/>
              <w:ind w:left="454" w:hanging="416"/>
              <w:cnfStyle w:val="000000100000" w:firstRow="0" w:lastRow="0" w:firstColumn="0" w:lastColumn="0" w:oddVBand="0" w:evenVBand="0" w:oddHBand="1" w:evenHBand="0" w:firstRowFirstColumn="0" w:firstRowLastColumn="0" w:lastRowFirstColumn="0" w:lastRowLastColumn="0"/>
              <w:rPr>
                <w:lang w:val="en-US"/>
              </w:rPr>
            </w:pPr>
            <w:r w:rsidRPr="0055121D">
              <w:rPr>
                <w:b/>
                <w:bCs/>
                <w:lang w:val="en-US"/>
              </w:rPr>
              <w:t>HDC to consider</w:t>
            </w:r>
            <w:r>
              <w:rPr>
                <w:lang w:val="en-US"/>
              </w:rPr>
              <w:t xml:space="preserve"> </w:t>
            </w:r>
            <w:r w:rsidR="00100069">
              <w:rPr>
                <w:lang w:val="en-US"/>
              </w:rPr>
              <w:t xml:space="preserve">the operational </w:t>
            </w:r>
            <w:r>
              <w:rPr>
                <w:lang w:val="en-US"/>
              </w:rPr>
              <w:t>feedback provided</w:t>
            </w:r>
            <w:r w:rsidR="00100069">
              <w:rPr>
                <w:lang w:val="en-US"/>
              </w:rPr>
              <w:t xml:space="preserve"> as part of its ongoing quality improvement work. </w:t>
            </w:r>
          </w:p>
        </w:tc>
      </w:tr>
    </w:tbl>
    <w:p w14:paraId="2497D0B2" w14:textId="77777777" w:rsidR="0002019A" w:rsidRDefault="0002019A" w:rsidP="00B34EB1"/>
    <w:p w14:paraId="2761A335" w14:textId="77777777" w:rsidR="00AD2F2D" w:rsidRDefault="00AD2F2D" w:rsidP="00B34EB1">
      <w:pPr>
        <w:sectPr w:rsidR="00AD2F2D" w:rsidSect="00B02EF4">
          <w:type w:val="continuous"/>
          <w:pgSz w:w="11906" w:h="16838"/>
          <w:pgMar w:top="1440" w:right="1440" w:bottom="1440" w:left="1440" w:header="708" w:footer="708" w:gutter="0"/>
          <w:cols w:space="708"/>
          <w:docGrid w:linePitch="360"/>
        </w:sectPr>
      </w:pPr>
    </w:p>
    <w:p w14:paraId="2285C80B" w14:textId="77777777" w:rsidR="003C2B7D" w:rsidRDefault="003C2B7D" w:rsidP="00B34EB1">
      <w:pPr>
        <w:pStyle w:val="Heading2"/>
        <w:sectPr w:rsidR="003C2B7D" w:rsidSect="00B652C7">
          <w:type w:val="continuous"/>
          <w:pgSz w:w="11906" w:h="16838"/>
          <w:pgMar w:top="1440" w:right="1440" w:bottom="1440" w:left="1440" w:header="708" w:footer="708" w:gutter="0"/>
          <w:cols w:num="2" w:space="708"/>
          <w:docGrid w:linePitch="360"/>
        </w:sectPr>
      </w:pPr>
    </w:p>
    <w:p w14:paraId="2D015689" w14:textId="4A4640FE" w:rsidR="0002019A" w:rsidRDefault="00DB613B" w:rsidP="00B34EB1">
      <w:pPr>
        <w:pStyle w:val="Heading2"/>
      </w:pPr>
      <w:bookmarkStart w:id="26" w:name="_Toc185331972"/>
      <w:r>
        <w:lastRenderedPageBreak/>
        <w:t>Topic 5</w:t>
      </w:r>
      <w:r w:rsidR="0053733A">
        <w:t>:</w:t>
      </w:r>
      <w:r>
        <w:t xml:space="preserve"> Minor and technical improvements</w:t>
      </w:r>
      <w:bookmarkEnd w:id="26"/>
    </w:p>
    <w:p w14:paraId="1EF73817" w14:textId="563C5370" w:rsidR="00E776AB" w:rsidRPr="0057585F" w:rsidRDefault="00D4654E" w:rsidP="00B34EB1">
      <w:r w:rsidRPr="2390FA1A">
        <w:t xml:space="preserve">This topic </w:t>
      </w:r>
      <w:r w:rsidR="008A1434" w:rsidRPr="2390FA1A">
        <w:t xml:space="preserve">identifies a range of potential improvements to the Act </w:t>
      </w:r>
      <w:r w:rsidR="001A3EB0" w:rsidRPr="2390FA1A">
        <w:t>and the Code</w:t>
      </w:r>
      <w:r w:rsidR="00696312" w:rsidRPr="2390FA1A">
        <w:t xml:space="preserve">. </w:t>
      </w:r>
      <w:r w:rsidR="00E776AB" w:rsidRPr="2390FA1A">
        <w:t xml:space="preserve">We put forward </w:t>
      </w:r>
      <w:r w:rsidR="00347EAE" w:rsidRPr="2390FA1A">
        <w:t xml:space="preserve">the following </w:t>
      </w:r>
      <w:r w:rsidR="001248DC" w:rsidRPr="2390FA1A">
        <w:t>nine</w:t>
      </w:r>
      <w:r w:rsidR="00E776AB" w:rsidRPr="2390FA1A">
        <w:t xml:space="preserve"> suggestions to change the Act and the Code:</w:t>
      </w:r>
    </w:p>
    <w:p w14:paraId="4B19BA02" w14:textId="77BF7350" w:rsidR="00000145" w:rsidRPr="00B34EB1" w:rsidRDefault="00000145" w:rsidP="00DC49BB">
      <w:pPr>
        <w:pStyle w:val="ListParagraph"/>
        <w:numPr>
          <w:ilvl w:val="0"/>
          <w:numId w:val="5"/>
        </w:numPr>
        <w:tabs>
          <w:tab w:val="clear" w:pos="720"/>
          <w:tab w:val="num" w:pos="426"/>
        </w:tabs>
        <w:spacing w:after="120"/>
        <w:ind w:left="425" w:hanging="425"/>
        <w:contextualSpacing w:val="0"/>
        <w:rPr>
          <w:lang w:val="en-US"/>
        </w:rPr>
      </w:pPr>
      <w:r>
        <w:t>Revise the requirements for reviews of the Act and the Code</w:t>
      </w:r>
      <w:r w:rsidR="0028075F">
        <w:t>;</w:t>
      </w:r>
    </w:p>
    <w:p w14:paraId="3501C142" w14:textId="40C9E4AB" w:rsidR="00000145" w:rsidRPr="00B34EB1" w:rsidRDefault="00000145" w:rsidP="2390FA1A">
      <w:pPr>
        <w:pStyle w:val="ListParagraph"/>
        <w:numPr>
          <w:ilvl w:val="0"/>
          <w:numId w:val="5"/>
        </w:numPr>
        <w:tabs>
          <w:tab w:val="clear" w:pos="720"/>
          <w:tab w:val="num" w:pos="426"/>
        </w:tabs>
        <w:spacing w:after="120"/>
        <w:ind w:left="425" w:hanging="425"/>
      </w:pPr>
      <w:r w:rsidRPr="2390FA1A">
        <w:t>Increase the maximum fine for an offence under the Act from $3,000 to $10,000</w:t>
      </w:r>
      <w:r w:rsidR="0028075F" w:rsidRPr="2390FA1A">
        <w:t>;</w:t>
      </w:r>
    </w:p>
    <w:p w14:paraId="1F5FD559" w14:textId="2866B0CD" w:rsidR="00000145" w:rsidRPr="00B34EB1" w:rsidRDefault="00000145" w:rsidP="00DC49BB">
      <w:pPr>
        <w:pStyle w:val="ListParagraph"/>
        <w:numPr>
          <w:ilvl w:val="0"/>
          <w:numId w:val="5"/>
        </w:numPr>
        <w:tabs>
          <w:tab w:val="clear" w:pos="720"/>
          <w:tab w:val="num" w:pos="426"/>
        </w:tabs>
        <w:spacing w:after="120"/>
        <w:ind w:left="425" w:hanging="425"/>
        <w:contextualSpacing w:val="0"/>
        <w:rPr>
          <w:lang w:val="en-US"/>
        </w:rPr>
      </w:pPr>
      <w:r>
        <w:t>Give the Director of Proceedings the power to require information</w:t>
      </w:r>
      <w:r w:rsidR="0028075F">
        <w:t>;</w:t>
      </w:r>
      <w:r>
        <w:t xml:space="preserve"> </w:t>
      </w:r>
    </w:p>
    <w:p w14:paraId="3A887F0A" w14:textId="4B407039" w:rsidR="00000145" w:rsidRPr="00B34EB1" w:rsidRDefault="00000145" w:rsidP="2390FA1A">
      <w:pPr>
        <w:pStyle w:val="ListParagraph"/>
        <w:numPr>
          <w:ilvl w:val="0"/>
          <w:numId w:val="5"/>
        </w:numPr>
        <w:tabs>
          <w:tab w:val="clear" w:pos="720"/>
          <w:tab w:val="num" w:pos="426"/>
        </w:tabs>
        <w:spacing w:after="120"/>
        <w:ind w:left="425" w:hanging="425"/>
      </w:pPr>
      <w:r w:rsidRPr="2390FA1A">
        <w:t>Introduce a definition for ‘aggrieved person’</w:t>
      </w:r>
      <w:r w:rsidR="0028075F" w:rsidRPr="2390FA1A">
        <w:t>;</w:t>
      </w:r>
    </w:p>
    <w:p w14:paraId="217E75F5" w14:textId="6DA6A37F" w:rsidR="00000145" w:rsidRPr="00B34EB1" w:rsidRDefault="00000145" w:rsidP="00DC49BB">
      <w:pPr>
        <w:pStyle w:val="ListParagraph"/>
        <w:numPr>
          <w:ilvl w:val="0"/>
          <w:numId w:val="5"/>
        </w:numPr>
        <w:tabs>
          <w:tab w:val="clear" w:pos="720"/>
          <w:tab w:val="num" w:pos="426"/>
        </w:tabs>
        <w:spacing w:after="120"/>
        <w:ind w:left="425" w:hanging="425"/>
        <w:contextualSpacing w:val="0"/>
        <w:rPr>
          <w:lang w:val="en-US"/>
        </w:rPr>
      </w:pPr>
      <w:r>
        <w:t>Allow for substituted service</w:t>
      </w:r>
      <w:r w:rsidR="0028075F">
        <w:t>;</w:t>
      </w:r>
    </w:p>
    <w:p w14:paraId="0B7FEAE2" w14:textId="1C9AF125" w:rsidR="00000145" w:rsidRPr="00B34EB1" w:rsidRDefault="00000145" w:rsidP="2390FA1A">
      <w:pPr>
        <w:pStyle w:val="ListParagraph"/>
        <w:numPr>
          <w:ilvl w:val="0"/>
          <w:numId w:val="5"/>
        </w:numPr>
        <w:tabs>
          <w:tab w:val="clear" w:pos="720"/>
          <w:tab w:val="num" w:pos="426"/>
        </w:tabs>
        <w:spacing w:after="120"/>
        <w:ind w:left="425" w:hanging="425"/>
      </w:pPr>
      <w:r w:rsidRPr="2390FA1A">
        <w:t>Provide HDC with grounds to withhold information where appropriate</w:t>
      </w:r>
      <w:r w:rsidR="0028075F" w:rsidRPr="2390FA1A">
        <w:t>;</w:t>
      </w:r>
      <w:r w:rsidRPr="2390FA1A">
        <w:t xml:space="preserve"> </w:t>
      </w:r>
    </w:p>
    <w:p w14:paraId="4562A064" w14:textId="65C65D8B" w:rsidR="00000145" w:rsidRPr="00B34EB1" w:rsidRDefault="00000145" w:rsidP="00DC49BB">
      <w:pPr>
        <w:pStyle w:val="ListParagraph"/>
        <w:numPr>
          <w:ilvl w:val="0"/>
          <w:numId w:val="5"/>
        </w:numPr>
        <w:tabs>
          <w:tab w:val="clear" w:pos="720"/>
          <w:tab w:val="num" w:pos="426"/>
        </w:tabs>
        <w:spacing w:after="120"/>
        <w:ind w:left="425" w:hanging="425"/>
        <w:contextualSpacing w:val="0"/>
        <w:rPr>
          <w:lang w:val="en-US"/>
        </w:rPr>
      </w:pPr>
      <w:r>
        <w:t xml:space="preserve">Expand the requirement for written consent for sedation that is equivalent to </w:t>
      </w:r>
      <w:r w:rsidR="00AD5EBD">
        <w:t>anaesthetic</w:t>
      </w:r>
      <w:r w:rsidR="0028075F">
        <w:t>;</w:t>
      </w:r>
      <w:r>
        <w:t xml:space="preserve"> </w:t>
      </w:r>
    </w:p>
    <w:p w14:paraId="73AFF052" w14:textId="29BD0FAF" w:rsidR="00000145" w:rsidRPr="00B34EB1" w:rsidRDefault="00000145" w:rsidP="2390FA1A">
      <w:pPr>
        <w:pStyle w:val="ListParagraph"/>
        <w:numPr>
          <w:ilvl w:val="0"/>
          <w:numId w:val="5"/>
        </w:numPr>
        <w:tabs>
          <w:tab w:val="clear" w:pos="720"/>
          <w:tab w:val="num" w:pos="426"/>
        </w:tabs>
        <w:spacing w:after="120"/>
        <w:ind w:left="425" w:hanging="425"/>
      </w:pPr>
      <w:r w:rsidRPr="2390FA1A">
        <w:t>Clarify the requirement for written consent where there is a high risk of serious adverse consequences</w:t>
      </w:r>
      <w:r w:rsidR="0028075F" w:rsidRPr="2390FA1A">
        <w:t>; and</w:t>
      </w:r>
    </w:p>
    <w:p w14:paraId="7B5B5029" w14:textId="038FA357" w:rsidR="00000145" w:rsidRPr="00B34EB1" w:rsidRDefault="00000145" w:rsidP="00DC49BB">
      <w:pPr>
        <w:pStyle w:val="ListParagraph"/>
        <w:numPr>
          <w:ilvl w:val="0"/>
          <w:numId w:val="5"/>
        </w:numPr>
        <w:tabs>
          <w:tab w:val="clear" w:pos="720"/>
          <w:tab w:val="num" w:pos="426"/>
        </w:tabs>
        <w:ind w:left="426" w:hanging="426"/>
        <w:rPr>
          <w:lang w:val="en-US"/>
        </w:rPr>
      </w:pPr>
      <w:r>
        <w:t>Clarify the Code’s definition of teaching and research</w:t>
      </w:r>
      <w:r w:rsidR="00B652C7">
        <w:t>.</w:t>
      </w:r>
    </w:p>
    <w:p w14:paraId="1693DB13" w14:textId="2CF448DB" w:rsidR="00B652C7" w:rsidRDefault="00347EAE" w:rsidP="00B34EB1">
      <w:r w:rsidRPr="2390FA1A">
        <w:t>We also asked for people’s views on how we can future-proof the Act and the Code to respond to the impacts of new technology on service provision.</w:t>
      </w:r>
      <w:r w:rsidR="00C54087" w:rsidRPr="2390FA1A">
        <w:t xml:space="preserve"> Key themes in relation to advancing technology are set out below</w:t>
      </w:r>
      <w:r w:rsidR="00014921" w:rsidRPr="2390FA1A">
        <w:t>.</w:t>
      </w:r>
    </w:p>
    <w:p w14:paraId="2B2B8F96" w14:textId="77777777" w:rsidR="00FC0411" w:rsidRPr="00F950E8" w:rsidRDefault="00FC0411" w:rsidP="00DC49BB">
      <w:pPr>
        <w:pStyle w:val="Heading3"/>
        <w:keepNext/>
        <w:keepLines/>
        <w:spacing w:after="120"/>
      </w:pPr>
      <w:r>
        <w:t>What we heard</w:t>
      </w:r>
    </w:p>
    <w:p w14:paraId="58F696B6" w14:textId="4FBD9D56" w:rsidR="001032D4" w:rsidRDefault="00C666A2" w:rsidP="00DC49BB">
      <w:pPr>
        <w:pStyle w:val="NoSpacing"/>
        <w:keepNext/>
        <w:keepLines/>
        <w:spacing w:after="240" w:line="276" w:lineRule="auto"/>
        <w:rPr>
          <w:rFonts w:ascii="Aptos" w:hAnsi="Aptos"/>
        </w:rPr>
      </w:pPr>
      <w:r>
        <w:rPr>
          <w:rFonts w:ascii="Aptos" w:hAnsi="Aptos"/>
        </w:rPr>
        <w:t>People</w:t>
      </w:r>
      <w:r w:rsidR="00E96D0A">
        <w:rPr>
          <w:rFonts w:ascii="Aptos" w:hAnsi="Aptos"/>
        </w:rPr>
        <w:t xml:space="preserve"> can see real benefit in </w:t>
      </w:r>
      <w:r w:rsidR="00D51BFE">
        <w:rPr>
          <w:rFonts w:ascii="Aptos" w:hAnsi="Aptos"/>
        </w:rPr>
        <w:t>greater use of technology in the health and disability sectors</w:t>
      </w:r>
      <w:r w:rsidR="00E96D0A">
        <w:rPr>
          <w:rFonts w:ascii="Aptos" w:hAnsi="Aptos"/>
        </w:rPr>
        <w:t xml:space="preserve">, including </w:t>
      </w:r>
      <w:r w:rsidR="002E6D44">
        <w:rPr>
          <w:rFonts w:ascii="Aptos" w:hAnsi="Aptos"/>
        </w:rPr>
        <w:t>expanding access to care</w:t>
      </w:r>
      <w:r w:rsidR="00B127A9">
        <w:rPr>
          <w:rFonts w:ascii="Aptos" w:hAnsi="Aptos"/>
        </w:rPr>
        <w:t xml:space="preserve">, </w:t>
      </w:r>
      <w:r w:rsidR="003E0008">
        <w:rPr>
          <w:rFonts w:ascii="Aptos" w:hAnsi="Aptos"/>
        </w:rPr>
        <w:t>allowing critical information to be shared easily</w:t>
      </w:r>
      <w:r w:rsidR="0028075F">
        <w:rPr>
          <w:rFonts w:ascii="Aptos" w:hAnsi="Aptos"/>
        </w:rPr>
        <w:t>,</w:t>
      </w:r>
      <w:r w:rsidR="00106950">
        <w:rPr>
          <w:rFonts w:ascii="Aptos" w:hAnsi="Aptos"/>
        </w:rPr>
        <w:t xml:space="preserve"> and </w:t>
      </w:r>
      <w:r w:rsidR="0059081B">
        <w:rPr>
          <w:rFonts w:ascii="Aptos" w:hAnsi="Aptos"/>
        </w:rPr>
        <w:t>improving</w:t>
      </w:r>
      <w:r w:rsidR="009D2B2D">
        <w:rPr>
          <w:rFonts w:ascii="Aptos" w:hAnsi="Aptos"/>
        </w:rPr>
        <w:t xml:space="preserve"> efficiency in a system with limited resources. </w:t>
      </w:r>
    </w:p>
    <w:p w14:paraId="12F25899" w14:textId="46CCCC67" w:rsidR="002B290F" w:rsidRDefault="003E0008" w:rsidP="2390FA1A">
      <w:pPr>
        <w:pStyle w:val="NoSpacing"/>
        <w:spacing w:after="240" w:line="276" w:lineRule="auto"/>
        <w:rPr>
          <w:rFonts w:ascii="Aptos" w:hAnsi="Aptos"/>
        </w:rPr>
      </w:pPr>
      <w:r w:rsidRPr="2390FA1A">
        <w:rPr>
          <w:rFonts w:ascii="Aptos" w:hAnsi="Aptos"/>
        </w:rPr>
        <w:t xml:space="preserve">However, </w:t>
      </w:r>
      <w:r w:rsidRPr="2390FA1A">
        <w:rPr>
          <w:rFonts w:ascii="Aptos" w:hAnsi="Aptos"/>
          <w:b/>
          <w:bCs/>
        </w:rPr>
        <w:t xml:space="preserve">there </w:t>
      </w:r>
      <w:r w:rsidR="00014921" w:rsidRPr="2390FA1A">
        <w:rPr>
          <w:rFonts w:ascii="Aptos" w:hAnsi="Aptos"/>
          <w:b/>
          <w:bCs/>
        </w:rPr>
        <w:t>are</w:t>
      </w:r>
      <w:r w:rsidRPr="2390FA1A">
        <w:rPr>
          <w:rFonts w:ascii="Aptos" w:hAnsi="Aptos"/>
        </w:rPr>
        <w:t xml:space="preserve"> </w:t>
      </w:r>
      <w:r w:rsidRPr="2390FA1A">
        <w:rPr>
          <w:rFonts w:ascii="Aptos" w:hAnsi="Aptos"/>
          <w:b/>
          <w:bCs/>
        </w:rPr>
        <w:t xml:space="preserve">concerns people </w:t>
      </w:r>
      <w:r w:rsidR="00DB134E" w:rsidRPr="2390FA1A">
        <w:rPr>
          <w:rFonts w:ascii="Aptos" w:hAnsi="Aptos"/>
          <w:b/>
          <w:bCs/>
        </w:rPr>
        <w:t>and communities</w:t>
      </w:r>
      <w:r w:rsidRPr="2390FA1A">
        <w:rPr>
          <w:rFonts w:ascii="Aptos" w:hAnsi="Aptos"/>
          <w:b/>
          <w:bCs/>
        </w:rPr>
        <w:t xml:space="preserve"> are already being left behind, particularly in relation to the accessibility of digital tools</w:t>
      </w:r>
      <w:r w:rsidRPr="2390FA1A">
        <w:rPr>
          <w:rFonts w:ascii="Aptos" w:hAnsi="Aptos"/>
        </w:rPr>
        <w:t xml:space="preserve">. </w:t>
      </w:r>
      <w:r w:rsidR="00CA4233" w:rsidRPr="2390FA1A">
        <w:rPr>
          <w:rFonts w:ascii="Aptos" w:hAnsi="Aptos"/>
        </w:rPr>
        <w:t xml:space="preserve">Other commonly shared concerns largely </w:t>
      </w:r>
      <w:r w:rsidR="002B290F" w:rsidRPr="2390FA1A">
        <w:rPr>
          <w:rFonts w:ascii="Aptos" w:hAnsi="Aptos"/>
        </w:rPr>
        <w:t>reflected those raised in the discussion documen</w:t>
      </w:r>
      <w:r w:rsidR="00CA4233" w:rsidRPr="2390FA1A">
        <w:rPr>
          <w:rFonts w:ascii="Aptos" w:hAnsi="Aptos"/>
        </w:rPr>
        <w:t>t, including</w:t>
      </w:r>
      <w:r w:rsidR="002B290F" w:rsidRPr="2390FA1A">
        <w:rPr>
          <w:rFonts w:ascii="Aptos" w:hAnsi="Aptos"/>
        </w:rPr>
        <w:t>:</w:t>
      </w:r>
    </w:p>
    <w:p w14:paraId="763DABB6" w14:textId="102AFC3E" w:rsidR="002B290F" w:rsidRDefault="0028075F" w:rsidP="00DC49BB">
      <w:pPr>
        <w:pStyle w:val="ListParagraph"/>
        <w:numPr>
          <w:ilvl w:val="0"/>
          <w:numId w:val="5"/>
        </w:numPr>
        <w:tabs>
          <w:tab w:val="clear" w:pos="720"/>
          <w:tab w:val="num" w:pos="426"/>
        </w:tabs>
        <w:spacing w:after="120"/>
        <w:ind w:left="425" w:hanging="425"/>
        <w:contextualSpacing w:val="0"/>
      </w:pPr>
      <w:r>
        <w:t xml:space="preserve">Concerns </w:t>
      </w:r>
      <w:r w:rsidR="002B290F">
        <w:t>about the privacy and ownership of their health information and digital sovereignty</w:t>
      </w:r>
      <w:r>
        <w:t>;</w:t>
      </w:r>
    </w:p>
    <w:p w14:paraId="36F165EB" w14:textId="4774A95D" w:rsidR="002B290F" w:rsidRDefault="0028075F" w:rsidP="00DC49BB">
      <w:pPr>
        <w:pStyle w:val="ListParagraph"/>
        <w:numPr>
          <w:ilvl w:val="0"/>
          <w:numId w:val="5"/>
        </w:numPr>
        <w:tabs>
          <w:tab w:val="clear" w:pos="720"/>
          <w:tab w:val="num" w:pos="426"/>
        </w:tabs>
        <w:spacing w:after="120"/>
        <w:ind w:left="425" w:hanging="425"/>
        <w:contextualSpacing w:val="0"/>
      </w:pPr>
      <w:r>
        <w:t>The</w:t>
      </w:r>
      <w:r w:rsidR="002B290F">
        <w:t xml:space="preserve"> risk of bias when tools were trained on datasets that did not reflect their communities</w:t>
      </w:r>
      <w:r>
        <w:t>;</w:t>
      </w:r>
    </w:p>
    <w:p w14:paraId="65DFCB80" w14:textId="5735CC45" w:rsidR="002B290F" w:rsidRDefault="0028075F" w:rsidP="00DC49BB">
      <w:pPr>
        <w:pStyle w:val="ListParagraph"/>
        <w:numPr>
          <w:ilvl w:val="0"/>
          <w:numId w:val="5"/>
        </w:numPr>
        <w:tabs>
          <w:tab w:val="clear" w:pos="720"/>
          <w:tab w:val="num" w:pos="426"/>
        </w:tabs>
        <w:spacing w:after="120"/>
        <w:ind w:left="425" w:hanging="425"/>
        <w:contextualSpacing w:val="0"/>
      </w:pPr>
      <w:r>
        <w:t xml:space="preserve">Losing </w:t>
      </w:r>
      <w:r w:rsidR="002B290F">
        <w:t xml:space="preserve">the human touch and the nuances that would be missed if </w:t>
      </w:r>
      <w:r>
        <w:t>face-to-</w:t>
      </w:r>
      <w:r w:rsidR="002B290F">
        <w:t>face interaction became increasingly rare</w:t>
      </w:r>
      <w:r>
        <w:t>;</w:t>
      </w:r>
    </w:p>
    <w:p w14:paraId="558ED340" w14:textId="4FB30058" w:rsidR="002B290F" w:rsidRDefault="0028075F" w:rsidP="00DC49BB">
      <w:pPr>
        <w:pStyle w:val="ListParagraph"/>
        <w:numPr>
          <w:ilvl w:val="0"/>
          <w:numId w:val="5"/>
        </w:numPr>
        <w:tabs>
          <w:tab w:val="clear" w:pos="720"/>
          <w:tab w:val="num" w:pos="426"/>
        </w:tabs>
        <w:spacing w:after="120"/>
        <w:ind w:left="425" w:hanging="425"/>
        <w:contextualSpacing w:val="0"/>
      </w:pPr>
      <w:r>
        <w:t xml:space="preserve">Informed </w:t>
      </w:r>
      <w:r w:rsidR="002B290F">
        <w:t>consent and the difficulties posed by AI</w:t>
      </w:r>
      <w:r>
        <w:t>; and</w:t>
      </w:r>
      <w:r w:rsidR="002B290F">
        <w:t xml:space="preserve"> </w:t>
      </w:r>
    </w:p>
    <w:p w14:paraId="634B31B6" w14:textId="289AEA91" w:rsidR="002B290F" w:rsidRPr="00441007" w:rsidRDefault="002B290F" w:rsidP="00DC49BB">
      <w:pPr>
        <w:pStyle w:val="ListParagraph"/>
        <w:numPr>
          <w:ilvl w:val="0"/>
          <w:numId w:val="5"/>
        </w:numPr>
        <w:tabs>
          <w:tab w:val="clear" w:pos="720"/>
          <w:tab w:val="num" w:pos="426"/>
        </w:tabs>
        <w:ind w:left="426" w:hanging="426"/>
      </w:pPr>
      <w:r>
        <w:t>Accountability when things go wrong, particularly in a context where commercial interests are involved, including those from overseas</w:t>
      </w:r>
      <w:r w:rsidR="0028075F">
        <w:t>.</w:t>
      </w:r>
    </w:p>
    <w:p w14:paraId="1F3F0677" w14:textId="5D28750E" w:rsidR="0049384B" w:rsidRDefault="0095693A" w:rsidP="002B290F">
      <w:pPr>
        <w:pStyle w:val="NoSpacing"/>
        <w:spacing w:after="240" w:line="276" w:lineRule="auto"/>
        <w:rPr>
          <w:rFonts w:ascii="Aptos" w:hAnsi="Aptos"/>
        </w:rPr>
      </w:pPr>
      <w:r w:rsidRPr="671D7437">
        <w:rPr>
          <w:rFonts w:ascii="Aptos" w:hAnsi="Aptos"/>
        </w:rPr>
        <w:t>People</w:t>
      </w:r>
      <w:r w:rsidR="00776B0E" w:rsidRPr="671D7437">
        <w:rPr>
          <w:rFonts w:ascii="Aptos" w:hAnsi="Aptos"/>
        </w:rPr>
        <w:t xml:space="preserve"> recognised the rapid pa</w:t>
      </w:r>
      <w:r w:rsidR="001615E0" w:rsidRPr="671D7437">
        <w:rPr>
          <w:rFonts w:ascii="Aptos" w:hAnsi="Aptos"/>
        </w:rPr>
        <w:t>c</w:t>
      </w:r>
      <w:r w:rsidR="00776B0E" w:rsidRPr="671D7437">
        <w:rPr>
          <w:rFonts w:ascii="Aptos" w:hAnsi="Aptos"/>
        </w:rPr>
        <w:t xml:space="preserve">e of change </w:t>
      </w:r>
      <w:r w:rsidR="00393310" w:rsidRPr="671D7437">
        <w:rPr>
          <w:rFonts w:ascii="Aptos" w:hAnsi="Aptos"/>
        </w:rPr>
        <w:t xml:space="preserve">and </w:t>
      </w:r>
      <w:r w:rsidR="0049384B" w:rsidRPr="671D7437">
        <w:rPr>
          <w:rFonts w:ascii="Aptos" w:hAnsi="Aptos"/>
        </w:rPr>
        <w:t xml:space="preserve">cautioned about the potential for significant harm if </w:t>
      </w:r>
      <w:r w:rsidR="009C2AD4" w:rsidRPr="671D7437">
        <w:rPr>
          <w:rFonts w:ascii="Aptos" w:hAnsi="Aptos"/>
        </w:rPr>
        <w:t xml:space="preserve">the right </w:t>
      </w:r>
      <w:r w:rsidR="0049384B" w:rsidRPr="671D7437">
        <w:rPr>
          <w:rFonts w:ascii="Aptos" w:hAnsi="Aptos"/>
        </w:rPr>
        <w:t>safeguards were not put in place</w:t>
      </w:r>
      <w:r w:rsidR="00124B41">
        <w:rPr>
          <w:rFonts w:ascii="Aptos" w:hAnsi="Aptos"/>
        </w:rPr>
        <w:t xml:space="preserve">, particularly to ensure </w:t>
      </w:r>
      <w:r w:rsidR="00345D06">
        <w:rPr>
          <w:rFonts w:ascii="Aptos" w:hAnsi="Aptos"/>
        </w:rPr>
        <w:t xml:space="preserve">the </w:t>
      </w:r>
      <w:r w:rsidR="00124B41">
        <w:rPr>
          <w:rFonts w:ascii="Aptos" w:hAnsi="Aptos"/>
        </w:rPr>
        <w:t>transparency</w:t>
      </w:r>
      <w:r w:rsidR="00345D06">
        <w:rPr>
          <w:rFonts w:ascii="Aptos" w:hAnsi="Aptos"/>
        </w:rPr>
        <w:t xml:space="preserve"> </w:t>
      </w:r>
      <w:r w:rsidR="00345D06">
        <w:rPr>
          <w:rFonts w:ascii="Aptos" w:hAnsi="Aptos"/>
        </w:rPr>
        <w:lastRenderedPageBreak/>
        <w:t>necessary</w:t>
      </w:r>
      <w:r w:rsidR="00124B41">
        <w:rPr>
          <w:rFonts w:ascii="Aptos" w:hAnsi="Aptos"/>
        </w:rPr>
        <w:t xml:space="preserve"> to enable consumers to make informed choices</w:t>
      </w:r>
      <w:r w:rsidR="0049384B" w:rsidRPr="671D7437">
        <w:rPr>
          <w:rFonts w:ascii="Aptos" w:hAnsi="Aptos"/>
        </w:rPr>
        <w:t xml:space="preserve">. We heard that </w:t>
      </w:r>
      <w:r w:rsidR="0049384B" w:rsidRPr="671D7437">
        <w:rPr>
          <w:rFonts w:ascii="Aptos" w:hAnsi="Aptos"/>
          <w:b/>
          <w:bCs/>
        </w:rPr>
        <w:t>it was important for all communities to have input into these safeguards and to understand and enforce their rights in this context</w:t>
      </w:r>
      <w:r w:rsidR="0049384B" w:rsidRPr="671D7437">
        <w:rPr>
          <w:rFonts w:ascii="Aptos" w:hAnsi="Aptos"/>
        </w:rPr>
        <w:t>.</w:t>
      </w:r>
    </w:p>
    <w:p w14:paraId="11318E79" w14:textId="07C9AF2E" w:rsidR="00205ACD" w:rsidRDefault="00205ACD" w:rsidP="0049384B">
      <w:pPr>
        <w:pStyle w:val="NoSpacing"/>
        <w:spacing w:after="240" w:line="276" w:lineRule="auto"/>
        <w:rPr>
          <w:rFonts w:ascii="Aptos" w:hAnsi="Aptos"/>
          <w:i/>
          <w:iCs/>
          <w:color w:val="A6192E"/>
        </w:rPr>
      </w:pPr>
      <w:r>
        <w:rPr>
          <w:rFonts w:ascii="Aptos" w:hAnsi="Aptos"/>
          <w:i/>
          <w:iCs/>
          <w:color w:val="A6192E"/>
        </w:rPr>
        <w:t>‘</w:t>
      </w:r>
      <w:r w:rsidRPr="00205ACD">
        <w:rPr>
          <w:rFonts w:ascii="Aptos" w:hAnsi="Aptos"/>
          <w:i/>
          <w:iCs/>
          <w:color w:val="A6192E"/>
        </w:rPr>
        <w:t>We consider the issues raised by the use of AI in health are significant, complex, rapidly evolving and require multi-disciplinary and diverse input.</w:t>
      </w:r>
      <w:r>
        <w:rPr>
          <w:rFonts w:ascii="Aptos" w:hAnsi="Aptos"/>
          <w:i/>
          <w:iCs/>
          <w:color w:val="A6192E"/>
        </w:rPr>
        <w:t>’</w:t>
      </w:r>
      <w:r w:rsidRPr="00205ACD">
        <w:rPr>
          <w:rFonts w:ascii="Aptos" w:hAnsi="Aptos"/>
          <w:i/>
          <w:iCs/>
          <w:color w:val="A6192E"/>
        </w:rPr>
        <w:t xml:space="preserve"> </w:t>
      </w:r>
    </w:p>
    <w:p w14:paraId="39A4FA69" w14:textId="4221C725" w:rsidR="0095693A" w:rsidRDefault="00C33490" w:rsidP="2390FA1A">
      <w:pPr>
        <w:pStyle w:val="NoSpacing"/>
        <w:spacing w:after="240" w:line="276" w:lineRule="auto"/>
        <w:rPr>
          <w:rFonts w:ascii="Aptos" w:hAnsi="Aptos"/>
        </w:rPr>
      </w:pPr>
      <w:r w:rsidRPr="2390FA1A">
        <w:rPr>
          <w:rFonts w:ascii="Aptos" w:hAnsi="Aptos"/>
        </w:rPr>
        <w:t>However,</w:t>
      </w:r>
      <w:r w:rsidR="001615E0" w:rsidRPr="2390FA1A">
        <w:rPr>
          <w:rFonts w:ascii="Aptos" w:hAnsi="Aptos"/>
        </w:rPr>
        <w:t xml:space="preserve"> most people either did not comment on or felt </w:t>
      </w:r>
      <w:r w:rsidR="0028075F" w:rsidRPr="2390FA1A">
        <w:rPr>
          <w:rFonts w:ascii="Aptos" w:hAnsi="Aptos"/>
        </w:rPr>
        <w:t xml:space="preserve">that </w:t>
      </w:r>
      <w:r w:rsidR="001615E0" w:rsidRPr="2390FA1A">
        <w:rPr>
          <w:rFonts w:ascii="Aptos" w:hAnsi="Aptos"/>
        </w:rPr>
        <w:t xml:space="preserve">no changes were needed to the Act and </w:t>
      </w:r>
      <w:r w:rsidR="0028075F" w:rsidRPr="2390FA1A">
        <w:rPr>
          <w:rFonts w:ascii="Aptos" w:hAnsi="Aptos"/>
        </w:rPr>
        <w:t xml:space="preserve">the </w:t>
      </w:r>
      <w:r w:rsidR="001615E0" w:rsidRPr="2390FA1A">
        <w:rPr>
          <w:rFonts w:ascii="Aptos" w:hAnsi="Aptos"/>
        </w:rPr>
        <w:t>Code</w:t>
      </w:r>
      <w:r w:rsidRPr="2390FA1A">
        <w:rPr>
          <w:rFonts w:ascii="Aptos" w:hAnsi="Aptos"/>
        </w:rPr>
        <w:t xml:space="preserve"> at this stage</w:t>
      </w:r>
      <w:r w:rsidR="001615E0" w:rsidRPr="2390FA1A">
        <w:rPr>
          <w:rFonts w:ascii="Aptos" w:hAnsi="Aptos"/>
        </w:rPr>
        <w:t xml:space="preserve">. </w:t>
      </w:r>
      <w:r w:rsidR="000C7CD6" w:rsidRPr="2390FA1A">
        <w:rPr>
          <w:rFonts w:ascii="Aptos" w:hAnsi="Aptos"/>
        </w:rPr>
        <w:t xml:space="preserve">People thought it was important for the Code to remain sufficiently flexible given the rapidly changing context. </w:t>
      </w:r>
      <w:r w:rsidR="00364B94" w:rsidRPr="2390FA1A">
        <w:rPr>
          <w:rFonts w:ascii="Aptos" w:hAnsi="Aptos"/>
        </w:rPr>
        <w:t>Some</w:t>
      </w:r>
      <w:r w:rsidR="007478AC" w:rsidRPr="2390FA1A">
        <w:rPr>
          <w:rFonts w:ascii="Aptos" w:hAnsi="Aptos"/>
        </w:rPr>
        <w:t xml:space="preserve"> submitters noted that the Code of Rights </w:t>
      </w:r>
      <w:r w:rsidR="00364B94" w:rsidRPr="2390FA1A">
        <w:rPr>
          <w:rFonts w:ascii="Aptos" w:hAnsi="Aptos"/>
        </w:rPr>
        <w:t xml:space="preserve">already </w:t>
      </w:r>
      <w:r w:rsidR="002A2596" w:rsidRPr="2390FA1A">
        <w:rPr>
          <w:rFonts w:ascii="Aptos" w:hAnsi="Aptos"/>
        </w:rPr>
        <w:t>provide</w:t>
      </w:r>
      <w:r w:rsidR="00F43649" w:rsidRPr="2390FA1A">
        <w:rPr>
          <w:rFonts w:ascii="Aptos" w:hAnsi="Aptos"/>
        </w:rPr>
        <w:t>d</w:t>
      </w:r>
      <w:r w:rsidR="002A2596" w:rsidRPr="2390FA1A">
        <w:rPr>
          <w:rFonts w:ascii="Aptos" w:hAnsi="Aptos"/>
        </w:rPr>
        <w:t xml:space="preserve"> </w:t>
      </w:r>
      <w:r w:rsidR="00E96AC6" w:rsidRPr="2390FA1A">
        <w:rPr>
          <w:rFonts w:ascii="Aptos" w:hAnsi="Aptos"/>
        </w:rPr>
        <w:t xml:space="preserve">relevant </w:t>
      </w:r>
      <w:r w:rsidR="002A2596" w:rsidRPr="2390FA1A">
        <w:rPr>
          <w:rFonts w:ascii="Aptos" w:hAnsi="Aptos"/>
        </w:rPr>
        <w:t xml:space="preserve">protections </w:t>
      </w:r>
      <w:r w:rsidR="006115C6" w:rsidRPr="2390FA1A">
        <w:rPr>
          <w:rFonts w:ascii="Aptos" w:hAnsi="Aptos"/>
        </w:rPr>
        <w:t>in</w:t>
      </w:r>
      <w:r w:rsidR="00E96AC6" w:rsidRPr="2390FA1A">
        <w:rPr>
          <w:rFonts w:ascii="Aptos" w:hAnsi="Aptos"/>
        </w:rPr>
        <w:t xml:space="preserve"> the context of advancing technology</w:t>
      </w:r>
      <w:r w:rsidR="006115C6" w:rsidRPr="2390FA1A">
        <w:rPr>
          <w:rFonts w:ascii="Aptos" w:hAnsi="Aptos"/>
        </w:rPr>
        <w:t xml:space="preserve">, including the </w:t>
      </w:r>
      <w:r w:rsidR="0028075F" w:rsidRPr="2390FA1A">
        <w:rPr>
          <w:rFonts w:ascii="Aptos" w:hAnsi="Aptos"/>
        </w:rPr>
        <w:t xml:space="preserve">right </w:t>
      </w:r>
      <w:r w:rsidR="006115C6" w:rsidRPr="2390FA1A">
        <w:rPr>
          <w:rFonts w:ascii="Aptos" w:hAnsi="Aptos"/>
        </w:rPr>
        <w:t>to</w:t>
      </w:r>
      <w:r w:rsidR="002F31A9" w:rsidRPr="2390FA1A">
        <w:rPr>
          <w:rFonts w:ascii="Aptos" w:hAnsi="Aptos"/>
        </w:rPr>
        <w:t xml:space="preserve"> be fully informed (Right 6) and the </w:t>
      </w:r>
      <w:r w:rsidR="0028075F" w:rsidRPr="2390FA1A">
        <w:rPr>
          <w:rFonts w:ascii="Aptos" w:hAnsi="Aptos"/>
        </w:rPr>
        <w:t xml:space="preserve">right </w:t>
      </w:r>
      <w:r w:rsidR="002F31A9" w:rsidRPr="2390FA1A">
        <w:rPr>
          <w:rFonts w:ascii="Aptos" w:hAnsi="Aptos"/>
        </w:rPr>
        <w:t xml:space="preserve">to </w:t>
      </w:r>
      <w:r w:rsidR="00E96AC6" w:rsidRPr="2390FA1A">
        <w:rPr>
          <w:rFonts w:ascii="Aptos" w:hAnsi="Aptos"/>
        </w:rPr>
        <w:t>informed consent (Right 7)</w:t>
      </w:r>
      <w:r w:rsidR="00116A2B" w:rsidRPr="2390FA1A">
        <w:rPr>
          <w:rFonts w:ascii="Aptos" w:hAnsi="Aptos"/>
        </w:rPr>
        <w:t xml:space="preserve">. </w:t>
      </w:r>
      <w:r w:rsidR="00EE508F" w:rsidRPr="2390FA1A">
        <w:rPr>
          <w:rFonts w:ascii="Aptos" w:hAnsi="Aptos"/>
        </w:rPr>
        <w:t xml:space="preserve">Many submitters felt that other mechanisms were better placed to deal with key issues raised by </w:t>
      </w:r>
      <w:r w:rsidR="00EE508F" w:rsidRPr="2390FA1A">
        <w:rPr>
          <w:rFonts w:ascii="Aptos" w:hAnsi="Aptos"/>
        </w:rPr>
        <w:t xml:space="preserve">advancing technology, particularly in relation to data privacy. </w:t>
      </w:r>
    </w:p>
    <w:p w14:paraId="41302E88" w14:textId="2421DB4F" w:rsidR="00FC0411" w:rsidRDefault="00C33490" w:rsidP="2390FA1A">
      <w:pPr>
        <w:pStyle w:val="NoSpacing"/>
        <w:spacing w:after="240" w:line="276" w:lineRule="auto"/>
        <w:rPr>
          <w:rFonts w:ascii="Aptos" w:hAnsi="Aptos"/>
        </w:rPr>
      </w:pPr>
      <w:r w:rsidRPr="2390FA1A">
        <w:rPr>
          <w:rFonts w:ascii="Aptos" w:hAnsi="Aptos"/>
        </w:rPr>
        <w:t xml:space="preserve">Some </w:t>
      </w:r>
      <w:r w:rsidR="004E31D8" w:rsidRPr="2390FA1A">
        <w:rPr>
          <w:rFonts w:ascii="Aptos" w:hAnsi="Aptos"/>
        </w:rPr>
        <w:t>of those who pointed to other safeguards already in place</w:t>
      </w:r>
      <w:r w:rsidR="00FF2BE9" w:rsidRPr="2390FA1A">
        <w:rPr>
          <w:rFonts w:ascii="Aptos" w:hAnsi="Aptos"/>
        </w:rPr>
        <w:t xml:space="preserve"> argued that </w:t>
      </w:r>
      <w:r w:rsidR="009B7FE8" w:rsidRPr="2390FA1A">
        <w:rPr>
          <w:rFonts w:ascii="Aptos" w:hAnsi="Aptos"/>
        </w:rPr>
        <w:t xml:space="preserve">rather than changing the Act and </w:t>
      </w:r>
      <w:r w:rsidR="0028075F" w:rsidRPr="2390FA1A">
        <w:rPr>
          <w:rFonts w:ascii="Aptos" w:hAnsi="Aptos"/>
        </w:rPr>
        <w:t xml:space="preserve">the </w:t>
      </w:r>
      <w:r w:rsidR="009B7FE8" w:rsidRPr="2390FA1A">
        <w:rPr>
          <w:rFonts w:ascii="Aptos" w:hAnsi="Aptos"/>
        </w:rPr>
        <w:t xml:space="preserve">Code, work was needed to ensure </w:t>
      </w:r>
      <w:r w:rsidR="0028075F" w:rsidRPr="2390FA1A">
        <w:rPr>
          <w:rFonts w:ascii="Aptos" w:hAnsi="Aptos"/>
        </w:rPr>
        <w:t xml:space="preserve">that </w:t>
      </w:r>
      <w:r w:rsidR="009B7FE8" w:rsidRPr="2390FA1A">
        <w:rPr>
          <w:rFonts w:ascii="Aptos" w:hAnsi="Aptos"/>
        </w:rPr>
        <w:t>there was a consistent framework for protect</w:t>
      </w:r>
      <w:r w:rsidR="009D472F" w:rsidRPr="2390FA1A">
        <w:rPr>
          <w:rFonts w:ascii="Aptos" w:hAnsi="Aptos"/>
        </w:rPr>
        <w:t>ing people’s rights in this area</w:t>
      </w:r>
      <w:r w:rsidR="009B7FE8" w:rsidRPr="2390FA1A">
        <w:rPr>
          <w:rFonts w:ascii="Aptos" w:hAnsi="Aptos"/>
        </w:rPr>
        <w:t xml:space="preserve"> across legislation, regulation</w:t>
      </w:r>
      <w:r w:rsidR="0028075F" w:rsidRPr="2390FA1A">
        <w:rPr>
          <w:rFonts w:ascii="Aptos" w:hAnsi="Aptos"/>
        </w:rPr>
        <w:t>,</w:t>
      </w:r>
      <w:r w:rsidR="009B7FE8" w:rsidRPr="2390FA1A">
        <w:rPr>
          <w:rFonts w:ascii="Aptos" w:hAnsi="Aptos"/>
        </w:rPr>
        <w:t xml:space="preserve"> and guidelines</w:t>
      </w:r>
      <w:r w:rsidR="0028075F" w:rsidRPr="2390FA1A">
        <w:rPr>
          <w:rFonts w:ascii="Aptos" w:hAnsi="Aptos"/>
        </w:rPr>
        <w:t>,</w:t>
      </w:r>
      <w:r w:rsidR="009B7FE8" w:rsidRPr="2390FA1A">
        <w:rPr>
          <w:rFonts w:ascii="Aptos" w:hAnsi="Aptos"/>
        </w:rPr>
        <w:t xml:space="preserve"> and that </w:t>
      </w:r>
      <w:r w:rsidR="009D472F" w:rsidRPr="2390FA1A">
        <w:rPr>
          <w:rFonts w:ascii="Aptos" w:hAnsi="Aptos"/>
        </w:rPr>
        <w:t>the implications were</w:t>
      </w:r>
      <w:r w:rsidR="00A505D1" w:rsidRPr="2390FA1A">
        <w:rPr>
          <w:rFonts w:ascii="Aptos" w:hAnsi="Aptos"/>
        </w:rPr>
        <w:t xml:space="preserve"> </w:t>
      </w:r>
      <w:r w:rsidR="00250FC9" w:rsidRPr="2390FA1A">
        <w:rPr>
          <w:rFonts w:ascii="Aptos" w:hAnsi="Aptos"/>
        </w:rPr>
        <w:t xml:space="preserve">well understood by </w:t>
      </w:r>
      <w:r w:rsidR="008E5BDF" w:rsidRPr="2390FA1A">
        <w:rPr>
          <w:rFonts w:ascii="Aptos" w:hAnsi="Aptos"/>
        </w:rPr>
        <w:t>all</w:t>
      </w:r>
      <w:r w:rsidR="00250FC9" w:rsidRPr="2390FA1A">
        <w:rPr>
          <w:rFonts w:ascii="Aptos" w:hAnsi="Aptos"/>
        </w:rPr>
        <w:t xml:space="preserve"> stakeholders. </w:t>
      </w:r>
      <w:r w:rsidR="008B5338" w:rsidRPr="2390FA1A">
        <w:rPr>
          <w:rFonts w:ascii="Aptos" w:hAnsi="Aptos"/>
        </w:rPr>
        <w:t>The</w:t>
      </w:r>
      <w:r w:rsidR="001D2E07" w:rsidRPr="2390FA1A">
        <w:rPr>
          <w:rFonts w:ascii="Aptos" w:hAnsi="Aptos"/>
        </w:rPr>
        <w:t>y</w:t>
      </w:r>
      <w:r w:rsidR="008B5338" w:rsidRPr="2390FA1A">
        <w:rPr>
          <w:rFonts w:ascii="Aptos" w:hAnsi="Aptos"/>
        </w:rPr>
        <w:t xml:space="preserve"> </w:t>
      </w:r>
      <w:r w:rsidR="00A505D1" w:rsidRPr="2390FA1A">
        <w:rPr>
          <w:rFonts w:ascii="Aptos" w:hAnsi="Aptos"/>
        </w:rPr>
        <w:t xml:space="preserve">also </w:t>
      </w:r>
      <w:r w:rsidR="008B5338" w:rsidRPr="2390FA1A">
        <w:rPr>
          <w:rFonts w:ascii="Aptos" w:hAnsi="Aptos"/>
        </w:rPr>
        <w:t xml:space="preserve">noted that </w:t>
      </w:r>
      <w:r w:rsidR="00250FC9" w:rsidRPr="2390FA1A">
        <w:rPr>
          <w:rFonts w:ascii="Aptos" w:hAnsi="Aptos"/>
        </w:rPr>
        <w:t>questions around accountability remain unresolved at this time</w:t>
      </w:r>
      <w:r w:rsidR="007F7F28" w:rsidRPr="2390FA1A">
        <w:rPr>
          <w:rFonts w:ascii="Aptos" w:hAnsi="Aptos"/>
        </w:rPr>
        <w:t xml:space="preserve"> and urgently require addressing</w:t>
      </w:r>
      <w:r w:rsidR="00250FC9" w:rsidRPr="2390FA1A">
        <w:rPr>
          <w:rFonts w:ascii="Aptos" w:hAnsi="Aptos"/>
        </w:rPr>
        <w:t>.</w:t>
      </w:r>
      <w:r w:rsidR="008C543F" w:rsidRPr="2390FA1A">
        <w:rPr>
          <w:rFonts w:ascii="Aptos" w:hAnsi="Aptos"/>
        </w:rPr>
        <w:t xml:space="preserve"> They saw this as beyond the jurisdiction of HDC alone, and something that government needed to take the lead on. </w:t>
      </w:r>
      <w:r w:rsidR="008129FF" w:rsidRPr="2390FA1A">
        <w:rPr>
          <w:rFonts w:ascii="Aptos" w:hAnsi="Aptos"/>
        </w:rPr>
        <w:t>We agree.</w:t>
      </w:r>
      <w:r w:rsidR="00250FC9" w:rsidRPr="2390FA1A">
        <w:rPr>
          <w:rFonts w:ascii="Aptos" w:hAnsi="Aptos"/>
        </w:rPr>
        <w:t xml:space="preserve"> </w:t>
      </w:r>
    </w:p>
    <w:p w14:paraId="27FD8997" w14:textId="2A25D631" w:rsidR="008913D0" w:rsidRDefault="00CC56A0" w:rsidP="2390FA1A">
      <w:pPr>
        <w:pStyle w:val="NoSpacing"/>
        <w:spacing w:after="240" w:line="276" w:lineRule="auto"/>
        <w:rPr>
          <w:rFonts w:ascii="Aptos" w:hAnsi="Aptos"/>
          <w:i/>
          <w:iCs/>
          <w:color w:val="A6192E"/>
        </w:rPr>
        <w:sectPr w:rsidR="008913D0" w:rsidSect="008913D0">
          <w:pgSz w:w="11906" w:h="16838"/>
          <w:pgMar w:top="1440" w:right="1440" w:bottom="1440" w:left="1440" w:header="709" w:footer="709" w:gutter="0"/>
          <w:cols w:num="2" w:space="708"/>
          <w:docGrid w:linePitch="360"/>
        </w:sectPr>
      </w:pPr>
      <w:r w:rsidRPr="2390FA1A">
        <w:rPr>
          <w:rFonts w:ascii="Aptos" w:hAnsi="Aptos"/>
          <w:i/>
          <w:iCs/>
          <w:color w:val="A6192E"/>
        </w:rPr>
        <w:t xml:space="preserve">‘(Current) </w:t>
      </w:r>
      <w:r w:rsidR="007739E5" w:rsidRPr="2390FA1A">
        <w:rPr>
          <w:rFonts w:ascii="Aptos" w:hAnsi="Aptos"/>
          <w:i/>
          <w:iCs/>
          <w:color w:val="A6192E"/>
        </w:rPr>
        <w:t xml:space="preserve">protections are anchored in a myriad of Statutes, Codes, Regulations, Standards and Guidelines that are not necessarily easy to navigate.  There is </w:t>
      </w:r>
      <w:r w:rsidR="0028075F" w:rsidRPr="2390FA1A">
        <w:rPr>
          <w:rFonts w:ascii="Aptos" w:hAnsi="Aptos"/>
          <w:i/>
          <w:iCs/>
          <w:color w:val="A6192E"/>
        </w:rPr>
        <w:t xml:space="preserve">… </w:t>
      </w:r>
      <w:r w:rsidR="007739E5" w:rsidRPr="2390FA1A">
        <w:rPr>
          <w:rFonts w:ascii="Aptos" w:hAnsi="Aptos"/>
          <w:i/>
          <w:iCs/>
          <w:color w:val="A6192E"/>
        </w:rPr>
        <w:t>the need to ensure synchronicity and consistency between them and how they are translated into the clinical context.</w:t>
      </w:r>
      <w:r w:rsidRPr="2390FA1A">
        <w:rPr>
          <w:rFonts w:ascii="Aptos" w:hAnsi="Aptos"/>
          <w:i/>
          <w:iCs/>
          <w:color w:val="A6192E"/>
        </w:rPr>
        <w:t>’</w:t>
      </w:r>
    </w:p>
    <w:p w14:paraId="028D44EF" w14:textId="77777777" w:rsidR="00EA32DA" w:rsidRDefault="00EA32DA" w:rsidP="00A87E36">
      <w:pPr>
        <w:pStyle w:val="Heading3"/>
        <w:rPr>
          <w:rFonts w:ascii="Aptos" w:hAnsi="Aptos"/>
          <w:i/>
          <w:iCs/>
          <w:color w:val="A6192E"/>
        </w:rPr>
      </w:pPr>
      <w:r>
        <w:rPr>
          <w:rFonts w:ascii="Aptos" w:hAnsi="Aptos"/>
          <w:i/>
          <w:iCs/>
          <w:color w:val="A6192E"/>
        </w:rPr>
        <w:br w:type="page"/>
      </w:r>
    </w:p>
    <w:p w14:paraId="703EA479" w14:textId="47772B12" w:rsidR="009C1EA5" w:rsidRDefault="009C1EA5" w:rsidP="00B34EB1">
      <w:pPr>
        <w:pStyle w:val="Heading3"/>
      </w:pPr>
      <w:bookmarkStart w:id="27" w:name="_Toc181868530"/>
      <w:r>
        <w:lastRenderedPageBreak/>
        <w:t xml:space="preserve">Table </w:t>
      </w:r>
      <w:r w:rsidR="00247B13">
        <w:t>5</w:t>
      </w:r>
      <w:r>
        <w:t xml:space="preserve"> </w:t>
      </w:r>
      <w:r w:rsidR="008913D0">
        <w:t xml:space="preserve">— </w:t>
      </w:r>
      <w:r>
        <w:t xml:space="preserve">Topic </w:t>
      </w:r>
      <w:r w:rsidR="009D4479">
        <w:t>5</w:t>
      </w:r>
      <w:r>
        <w:t>: suggestions, themes, comment, response</w:t>
      </w:r>
      <w:bookmarkEnd w:id="27"/>
    </w:p>
    <w:tbl>
      <w:tblPr>
        <w:tblStyle w:val="PlainTable4"/>
        <w:tblW w:w="9242" w:type="dxa"/>
        <w:tblBorders>
          <w:top w:val="single" w:sz="4" w:space="0" w:color="A6192E"/>
        </w:tblBorders>
        <w:tblLook w:val="04A0" w:firstRow="1" w:lastRow="0" w:firstColumn="1" w:lastColumn="0" w:noHBand="0" w:noVBand="1"/>
      </w:tblPr>
      <w:tblGrid>
        <w:gridCol w:w="1470"/>
        <w:gridCol w:w="7772"/>
      </w:tblGrid>
      <w:tr w:rsidR="002F37D7" w:rsidRPr="002F37D7" w14:paraId="5112D03E" w14:textId="77777777" w:rsidTr="2390F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2E38B8B5" w14:textId="55374D10" w:rsidR="009C1EA5" w:rsidRPr="009B7C28" w:rsidRDefault="00A454DA" w:rsidP="009B7C28">
            <w:pPr>
              <w:spacing w:before="120" w:after="120"/>
              <w:rPr>
                <w:color w:val="FFFFFF" w:themeColor="background1"/>
              </w:rPr>
            </w:pPr>
            <w:r>
              <w:rPr>
                <w:color w:val="FFFFFF" w:themeColor="background1"/>
              </w:rPr>
              <w:t xml:space="preserve">a. </w:t>
            </w:r>
            <w:r w:rsidR="00BA4E8A" w:rsidRPr="009B7C28">
              <w:rPr>
                <w:color w:val="FFFFFF" w:themeColor="background1"/>
              </w:rPr>
              <w:t>Revise the requirements for reviews of the Act and the Code</w:t>
            </w:r>
          </w:p>
        </w:tc>
      </w:tr>
      <w:tr w:rsidR="009C1EA5" w:rsidRPr="0057585F" w14:paraId="44346FEB"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59CBC838" w14:textId="77777777" w:rsidR="009C1EA5" w:rsidRPr="009B7C28" w:rsidRDefault="009C1EA5" w:rsidP="009B7C28">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114A858E" w14:textId="4B270E3D" w:rsidR="001C4386" w:rsidRPr="009B7C28" w:rsidRDefault="00DA3A69" w:rsidP="00BB682C">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Majority support for </w:t>
            </w:r>
            <w:r w:rsidR="0042686C">
              <w:t xml:space="preserve">revising the requirements for the </w:t>
            </w:r>
            <w:r w:rsidR="002D4B23">
              <w:t>re</w:t>
            </w:r>
            <w:r w:rsidR="0042686C">
              <w:t>view</w:t>
            </w:r>
            <w:r w:rsidR="00D81E00">
              <w:t>,</w:t>
            </w:r>
            <w:r w:rsidR="002D4B23">
              <w:t xml:space="preserve"> </w:t>
            </w:r>
            <w:r w:rsidR="00D258C6">
              <w:t xml:space="preserve">including </w:t>
            </w:r>
            <w:r w:rsidR="00774073">
              <w:t>alig</w:t>
            </w:r>
            <w:r w:rsidR="009F3CB5">
              <w:t>ning</w:t>
            </w:r>
            <w:r w:rsidR="00774073">
              <w:t xml:space="preserve"> requirements for </w:t>
            </w:r>
            <w:r w:rsidR="001A2B43">
              <w:t xml:space="preserve">reviews of the Act and </w:t>
            </w:r>
            <w:r w:rsidR="008913D0">
              <w:t xml:space="preserve">the </w:t>
            </w:r>
            <w:r w:rsidR="001A2B43">
              <w:t>Code</w:t>
            </w:r>
            <w:r w:rsidR="001C4386" w:rsidRPr="150AE0D0">
              <w:t xml:space="preserve">. </w:t>
            </w:r>
          </w:p>
          <w:p w14:paraId="3B5FD184" w14:textId="0BF13D86" w:rsidR="00CA0CED" w:rsidRPr="00CA0CED" w:rsidRDefault="000D16BF"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Most</w:t>
            </w:r>
            <w:r w:rsidR="001C4386" w:rsidRPr="2390FA1A">
              <w:t xml:space="preserve"> of those in favour supported </w:t>
            </w:r>
            <w:r w:rsidR="00774073" w:rsidRPr="2390FA1A">
              <w:t xml:space="preserve">extending the timeframe for reviews to at least every 10 years. </w:t>
            </w:r>
          </w:p>
          <w:p w14:paraId="39769E0A" w14:textId="5C71136A" w:rsidR="00326AE7" w:rsidRPr="00326AE7" w:rsidRDefault="00774073"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 xml:space="preserve">Both those in favour and those against </w:t>
            </w:r>
            <w:r w:rsidR="00CA0CED" w:rsidRPr="2390FA1A">
              <w:t xml:space="preserve">extending </w:t>
            </w:r>
            <w:r w:rsidR="007E18B4" w:rsidRPr="2390FA1A">
              <w:t xml:space="preserve">review </w:t>
            </w:r>
            <w:r w:rsidR="00CA0CED" w:rsidRPr="2390FA1A">
              <w:t xml:space="preserve">timeframes </w:t>
            </w:r>
            <w:r w:rsidRPr="2390FA1A">
              <w:t xml:space="preserve">thought it was important to be able to trigger a review </w:t>
            </w:r>
            <w:r w:rsidR="007D7907" w:rsidRPr="2390FA1A">
              <w:t>earlier,</w:t>
            </w:r>
            <w:r w:rsidR="002F5EDF" w:rsidRPr="2390FA1A">
              <w:t xml:space="preserve"> when necessary</w:t>
            </w:r>
            <w:r w:rsidR="009B54CE" w:rsidRPr="2390FA1A">
              <w:t xml:space="preserve">. Some wanted clarity on what would trigger an earlier </w:t>
            </w:r>
            <w:r w:rsidR="003230BF" w:rsidRPr="2390FA1A">
              <w:t>review,</w:t>
            </w:r>
            <w:r w:rsidR="00DF2AB8" w:rsidRPr="2390FA1A">
              <w:t xml:space="preserve"> and some wanted external parties to be able to trigger a review</w:t>
            </w:r>
            <w:r w:rsidR="009B54CE" w:rsidRPr="2390FA1A">
              <w:t>.</w:t>
            </w:r>
            <w:r w:rsidR="00CA0CED" w:rsidRPr="2390FA1A">
              <w:t xml:space="preserve"> </w:t>
            </w:r>
          </w:p>
          <w:p w14:paraId="72F256EC" w14:textId="04D4D39B" w:rsidR="001C4386" w:rsidRPr="00A36BB0" w:rsidRDefault="00326AE7"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 xml:space="preserve">Concerns raised by those who did not support changing the timeframes included </w:t>
            </w:r>
            <w:r w:rsidR="00BF0B68" w:rsidRPr="2390FA1A">
              <w:t xml:space="preserve">the Act and </w:t>
            </w:r>
            <w:r w:rsidR="00057762" w:rsidRPr="2390FA1A">
              <w:t xml:space="preserve">the </w:t>
            </w:r>
            <w:r w:rsidR="00BF0B68" w:rsidRPr="2390FA1A">
              <w:t>Code be</w:t>
            </w:r>
            <w:r w:rsidR="009B54CE" w:rsidRPr="2390FA1A">
              <w:t>com</w:t>
            </w:r>
            <w:r w:rsidR="00BF0B68" w:rsidRPr="2390FA1A">
              <w:t>ing out</w:t>
            </w:r>
            <w:r w:rsidR="00984027" w:rsidRPr="2390FA1A">
              <w:t xml:space="preserve">dated </w:t>
            </w:r>
            <w:r w:rsidR="009B54CE" w:rsidRPr="2390FA1A">
              <w:t xml:space="preserve">and </w:t>
            </w:r>
            <w:r w:rsidR="006357CF" w:rsidRPr="2390FA1A">
              <w:t>greater</w:t>
            </w:r>
            <w:r w:rsidR="005118B6" w:rsidRPr="2390FA1A">
              <w:t xml:space="preserve"> difficult</w:t>
            </w:r>
            <w:r w:rsidR="00BD516B" w:rsidRPr="2390FA1A">
              <w:t>y</w:t>
            </w:r>
            <w:r w:rsidR="00166C75" w:rsidRPr="2390FA1A">
              <w:t xml:space="preserve"> </w:t>
            </w:r>
            <w:r w:rsidR="009B54CE" w:rsidRPr="2390FA1A">
              <w:t>revisit</w:t>
            </w:r>
            <w:r w:rsidR="00BD516B" w:rsidRPr="2390FA1A">
              <w:t>ing</w:t>
            </w:r>
            <w:r w:rsidR="009B54CE" w:rsidRPr="2390FA1A">
              <w:t xml:space="preserve"> unactioned recommendations from previous reviews</w:t>
            </w:r>
            <w:r w:rsidR="00166C75" w:rsidRPr="2390FA1A">
              <w:t xml:space="preserve">. </w:t>
            </w:r>
            <w:r w:rsidR="00BF0B68" w:rsidRPr="2390FA1A">
              <w:t xml:space="preserve"> </w:t>
            </w:r>
          </w:p>
          <w:p w14:paraId="2B44EFDD" w14:textId="785AB1AB" w:rsidR="00CC34E7" w:rsidRDefault="00A36BB0" w:rsidP="00BB682C">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People</w:t>
            </w:r>
            <w:r w:rsidR="007B24C9">
              <w:rPr>
                <w:lang w:val="en-US"/>
              </w:rPr>
              <w:t xml:space="preserve"> </w:t>
            </w:r>
            <w:r w:rsidR="0004150E">
              <w:rPr>
                <w:lang w:val="en-US"/>
              </w:rPr>
              <w:t>noted</w:t>
            </w:r>
            <w:r w:rsidR="009E2D4B">
              <w:rPr>
                <w:lang w:val="en-US"/>
              </w:rPr>
              <w:t xml:space="preserve"> </w:t>
            </w:r>
            <w:r w:rsidR="00057762">
              <w:rPr>
                <w:lang w:val="en-US"/>
              </w:rPr>
              <w:t>that</w:t>
            </w:r>
            <w:r w:rsidR="009E2D4B">
              <w:rPr>
                <w:lang w:val="en-US"/>
              </w:rPr>
              <w:t xml:space="preserve"> reviews were time and resource intensive for all concerned and </w:t>
            </w:r>
            <w:r w:rsidR="004B780D">
              <w:rPr>
                <w:lang w:val="en-US"/>
              </w:rPr>
              <w:t>thought</w:t>
            </w:r>
            <w:r w:rsidR="009E2D4B">
              <w:rPr>
                <w:lang w:val="en-US"/>
              </w:rPr>
              <w:t xml:space="preserve"> it was important that </w:t>
            </w:r>
            <w:r w:rsidR="004B780D">
              <w:rPr>
                <w:lang w:val="en-US"/>
              </w:rPr>
              <w:t xml:space="preserve">all </w:t>
            </w:r>
            <w:r w:rsidR="009E2D4B">
              <w:rPr>
                <w:lang w:val="en-US"/>
              </w:rPr>
              <w:t xml:space="preserve">reviews were robust enough, including </w:t>
            </w:r>
            <w:r w:rsidR="00332A79">
              <w:rPr>
                <w:lang w:val="en-US"/>
              </w:rPr>
              <w:t>engaging</w:t>
            </w:r>
            <w:r w:rsidR="00837DBC">
              <w:rPr>
                <w:lang w:val="en-US"/>
              </w:rPr>
              <w:t xml:space="preserve"> the right</w:t>
            </w:r>
            <w:r w:rsidR="0064055F">
              <w:rPr>
                <w:lang w:val="en-US"/>
              </w:rPr>
              <w:t xml:space="preserve"> stakeholders</w:t>
            </w:r>
            <w:r w:rsidR="00FC48BC">
              <w:rPr>
                <w:lang w:val="en-US"/>
              </w:rPr>
              <w:t xml:space="preserve">. </w:t>
            </w:r>
            <w:r w:rsidR="00FF1DE7">
              <w:rPr>
                <w:lang w:val="en-US"/>
              </w:rPr>
              <w:t>There was some frustration at the fact that previous review</w:t>
            </w:r>
            <w:r w:rsidR="00FF1DE7" w:rsidRPr="00D00828">
              <w:rPr>
                <w:lang w:val="en-US"/>
              </w:rPr>
              <w:t xml:space="preserve">s </w:t>
            </w:r>
            <w:r w:rsidR="00FF1DE7">
              <w:rPr>
                <w:lang w:val="en-US"/>
              </w:rPr>
              <w:t xml:space="preserve">had not resulted in change. </w:t>
            </w:r>
          </w:p>
          <w:p w14:paraId="79CCE32F" w14:textId="60DA91E9" w:rsidR="009C1EA5" w:rsidRPr="00810C43" w:rsidRDefault="00EC2E1D" w:rsidP="00BB682C">
            <w:pPr>
              <w:pStyle w:val="ListParagraph"/>
              <w:numPr>
                <w:ilvl w:val="0"/>
                <w:numId w:val="11"/>
              </w:numPr>
              <w:spacing w:before="120" w:after="24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Some </w:t>
            </w:r>
            <w:r w:rsidR="00731160">
              <w:rPr>
                <w:lang w:val="en-US"/>
              </w:rPr>
              <w:t xml:space="preserve">felt that regardless of the review timeframe, HDC should do more to hear from </w:t>
            </w:r>
            <w:r w:rsidR="001D4014">
              <w:rPr>
                <w:lang w:val="en-US"/>
              </w:rPr>
              <w:t>stakeholders</w:t>
            </w:r>
            <w:r w:rsidR="00810C43">
              <w:rPr>
                <w:lang w:val="en-US"/>
              </w:rPr>
              <w:t xml:space="preserve"> regularly. </w:t>
            </w:r>
          </w:p>
        </w:tc>
      </w:tr>
      <w:tr w:rsidR="009C1EA5" w:rsidRPr="0057585F" w14:paraId="1A045118"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BFBFBF" w:themeColor="background1" w:themeShade="BF"/>
              <w:bottom w:val="nil"/>
            </w:tcBorders>
          </w:tcPr>
          <w:p w14:paraId="2AB66F4D" w14:textId="77777777" w:rsidR="009C1EA5" w:rsidRPr="009B7C28" w:rsidRDefault="009C1EA5" w:rsidP="009B7C28">
            <w:pPr>
              <w:spacing w:before="120" w:after="120"/>
              <w:rPr>
                <w:lang w:val="en-US"/>
              </w:rPr>
            </w:pPr>
            <w:r w:rsidRPr="150AE0D0">
              <w:t>Comment</w:t>
            </w:r>
          </w:p>
        </w:tc>
        <w:tc>
          <w:tcPr>
            <w:tcW w:w="7772" w:type="dxa"/>
            <w:tcBorders>
              <w:top w:val="single" w:sz="4" w:space="0" w:color="BFBFBF" w:themeColor="background1" w:themeShade="BF"/>
              <w:bottom w:val="nil"/>
            </w:tcBorders>
          </w:tcPr>
          <w:p w14:paraId="1ADA5170" w14:textId="48215E6E" w:rsidR="002E17AC" w:rsidRDefault="008B7CE3" w:rsidP="009B7C28">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08BED4B7">
              <w:rPr>
                <w:lang w:val="en-US"/>
              </w:rPr>
              <w:t>We</w:t>
            </w:r>
            <w:r w:rsidR="00826C4F" w:rsidRPr="08BED4B7">
              <w:rPr>
                <w:lang w:val="en-US"/>
              </w:rPr>
              <w:t xml:space="preserve"> </w:t>
            </w:r>
            <w:r w:rsidR="00F84114" w:rsidRPr="08BED4B7">
              <w:rPr>
                <w:lang w:val="en-US"/>
              </w:rPr>
              <w:t>note the support for changing the requirements for review</w:t>
            </w:r>
            <w:r w:rsidR="008F3A33" w:rsidRPr="08BED4B7">
              <w:rPr>
                <w:lang w:val="en-US"/>
              </w:rPr>
              <w:t>s</w:t>
            </w:r>
            <w:r w:rsidR="00F84114" w:rsidRPr="08BED4B7">
              <w:rPr>
                <w:lang w:val="en-US"/>
              </w:rPr>
              <w:t xml:space="preserve"> and </w:t>
            </w:r>
            <w:r w:rsidR="00826C4F" w:rsidRPr="08BED4B7">
              <w:rPr>
                <w:lang w:val="en-US"/>
              </w:rPr>
              <w:t xml:space="preserve">agree </w:t>
            </w:r>
            <w:r w:rsidR="00BD457E" w:rsidRPr="08BED4B7">
              <w:rPr>
                <w:lang w:val="en-US"/>
              </w:rPr>
              <w:t xml:space="preserve">that </w:t>
            </w:r>
            <w:r w:rsidR="00A53116" w:rsidRPr="08BED4B7">
              <w:rPr>
                <w:lang w:val="en-US"/>
              </w:rPr>
              <w:t>it is important for reviews to be</w:t>
            </w:r>
            <w:r w:rsidR="00D63757" w:rsidRPr="08BED4B7">
              <w:rPr>
                <w:lang w:val="en-US"/>
              </w:rPr>
              <w:t xml:space="preserve"> </w:t>
            </w:r>
            <w:r w:rsidR="00D27351" w:rsidRPr="08BED4B7">
              <w:rPr>
                <w:lang w:val="en-US"/>
              </w:rPr>
              <w:t>me</w:t>
            </w:r>
            <w:r w:rsidR="008E68D3" w:rsidRPr="08BED4B7">
              <w:rPr>
                <w:lang w:val="en-US"/>
              </w:rPr>
              <w:t>aningful and inclusive</w:t>
            </w:r>
            <w:r w:rsidR="004D1361" w:rsidRPr="08BED4B7">
              <w:rPr>
                <w:lang w:val="en-US"/>
              </w:rPr>
              <w:t xml:space="preserve">. </w:t>
            </w:r>
            <w:r w:rsidR="00C52FC3" w:rsidRPr="08BED4B7">
              <w:rPr>
                <w:lang w:val="en-US"/>
              </w:rPr>
              <w:t>Such reviews are necessarily resource and time intensive</w:t>
            </w:r>
            <w:r w:rsidR="004304B3" w:rsidRPr="08BED4B7">
              <w:rPr>
                <w:lang w:val="en-US"/>
              </w:rPr>
              <w:t xml:space="preserve">. </w:t>
            </w:r>
            <w:r w:rsidR="000C22A2" w:rsidRPr="08BED4B7">
              <w:rPr>
                <w:lang w:val="en-US"/>
              </w:rPr>
              <w:t xml:space="preserve">In addition, frequent reviews have significant resource implications for consumer and provider groups and </w:t>
            </w:r>
            <w:r w:rsidR="00400A0E" w:rsidRPr="08BED4B7">
              <w:rPr>
                <w:lang w:val="en-US"/>
              </w:rPr>
              <w:t xml:space="preserve">restrict </w:t>
            </w:r>
            <w:r w:rsidR="000C22A2" w:rsidRPr="08BED4B7">
              <w:rPr>
                <w:lang w:val="en-US"/>
              </w:rPr>
              <w:t>the</w:t>
            </w:r>
            <w:r w:rsidR="00C767EE" w:rsidRPr="08BED4B7">
              <w:rPr>
                <w:lang w:val="en-US"/>
              </w:rPr>
              <w:t xml:space="preserve"> ability for people to engage equitably</w:t>
            </w:r>
            <w:r w:rsidR="00345D06" w:rsidRPr="08BED4B7">
              <w:rPr>
                <w:lang w:val="en-US"/>
              </w:rPr>
              <w:t xml:space="preserve">. </w:t>
            </w:r>
            <w:r w:rsidR="00A02C9A" w:rsidRPr="08BED4B7">
              <w:rPr>
                <w:lang w:val="en-US"/>
              </w:rPr>
              <w:t>W</w:t>
            </w:r>
            <w:r w:rsidR="00885875" w:rsidRPr="08BED4B7">
              <w:rPr>
                <w:lang w:val="en-US"/>
              </w:rPr>
              <w:t>hile we are also mindful of our own capacity, w</w:t>
            </w:r>
            <w:r w:rsidR="00A02C9A" w:rsidRPr="08BED4B7">
              <w:rPr>
                <w:lang w:val="en-US"/>
              </w:rPr>
              <w:t xml:space="preserve">e think this </w:t>
            </w:r>
            <w:r w:rsidR="000474F2" w:rsidRPr="08BED4B7">
              <w:rPr>
                <w:lang w:val="en-US"/>
              </w:rPr>
              <w:t>adds to the</w:t>
            </w:r>
            <w:r w:rsidR="003F560D" w:rsidRPr="08BED4B7">
              <w:rPr>
                <w:lang w:val="en-US"/>
              </w:rPr>
              <w:t xml:space="preserve"> </w:t>
            </w:r>
            <w:r w:rsidR="000474F2" w:rsidRPr="08BED4B7">
              <w:rPr>
                <w:lang w:val="en-US"/>
              </w:rPr>
              <w:t>rationale</w:t>
            </w:r>
            <w:r w:rsidR="003F560D" w:rsidRPr="08BED4B7">
              <w:rPr>
                <w:lang w:val="en-US"/>
              </w:rPr>
              <w:t xml:space="preserve"> for extending the timeframes for reviews</w:t>
            </w:r>
            <w:r w:rsidR="00D5497D" w:rsidRPr="08BED4B7">
              <w:rPr>
                <w:lang w:val="en-US"/>
              </w:rPr>
              <w:t xml:space="preserve">. </w:t>
            </w:r>
            <w:r w:rsidR="002C0B60" w:rsidRPr="08BED4B7">
              <w:rPr>
                <w:lang w:val="en-US"/>
              </w:rPr>
              <w:t>Although</w:t>
            </w:r>
            <w:r w:rsidR="00761B87" w:rsidRPr="08BED4B7">
              <w:rPr>
                <w:lang w:val="en-US"/>
              </w:rPr>
              <w:t xml:space="preserve"> we understand </w:t>
            </w:r>
            <w:r w:rsidR="00F51C86" w:rsidRPr="08BED4B7">
              <w:rPr>
                <w:lang w:val="en-US"/>
              </w:rPr>
              <w:t>the</w:t>
            </w:r>
            <w:r w:rsidR="002F138A" w:rsidRPr="08BED4B7">
              <w:rPr>
                <w:lang w:val="en-US"/>
              </w:rPr>
              <w:t xml:space="preserve"> </w:t>
            </w:r>
            <w:r w:rsidR="00761B87" w:rsidRPr="08BED4B7">
              <w:rPr>
                <w:lang w:val="en-US"/>
              </w:rPr>
              <w:t xml:space="preserve">concerns </w:t>
            </w:r>
            <w:r w:rsidR="00F51C86" w:rsidRPr="08BED4B7">
              <w:rPr>
                <w:lang w:val="en-US"/>
              </w:rPr>
              <w:t xml:space="preserve">raised </w:t>
            </w:r>
            <w:r w:rsidR="00761B87" w:rsidRPr="08BED4B7">
              <w:rPr>
                <w:lang w:val="en-US"/>
              </w:rPr>
              <w:t xml:space="preserve">about </w:t>
            </w:r>
            <w:r w:rsidR="00287261" w:rsidRPr="08BED4B7">
              <w:rPr>
                <w:lang w:val="en-US"/>
              </w:rPr>
              <w:t>lengthening time frames for review</w:t>
            </w:r>
            <w:r w:rsidR="0095014F" w:rsidRPr="08BED4B7">
              <w:rPr>
                <w:lang w:val="en-US"/>
              </w:rPr>
              <w:t>s</w:t>
            </w:r>
            <w:r w:rsidR="00287261" w:rsidRPr="08BED4B7">
              <w:rPr>
                <w:lang w:val="en-US"/>
              </w:rPr>
              <w:t xml:space="preserve">, </w:t>
            </w:r>
            <w:r w:rsidR="00885875" w:rsidRPr="08BED4B7">
              <w:rPr>
                <w:lang w:val="en-US"/>
              </w:rPr>
              <w:t xml:space="preserve">we note </w:t>
            </w:r>
            <w:r w:rsidR="009D1660">
              <w:rPr>
                <w:lang w:val="en-US"/>
              </w:rPr>
              <w:t xml:space="preserve">that </w:t>
            </w:r>
            <w:r w:rsidR="000826E7" w:rsidRPr="08BED4B7">
              <w:rPr>
                <w:lang w:val="en-US"/>
              </w:rPr>
              <w:t>the Act</w:t>
            </w:r>
            <w:r w:rsidR="00744E74" w:rsidRPr="08BED4B7">
              <w:rPr>
                <w:lang w:val="en-US"/>
              </w:rPr>
              <w:t xml:space="preserve"> allow</w:t>
            </w:r>
            <w:r w:rsidR="000826E7" w:rsidRPr="08BED4B7">
              <w:rPr>
                <w:lang w:val="en-US"/>
              </w:rPr>
              <w:t>s</w:t>
            </w:r>
            <w:r w:rsidR="00744E74" w:rsidRPr="08BED4B7">
              <w:rPr>
                <w:lang w:val="en-US"/>
              </w:rPr>
              <w:t xml:space="preserve"> for </w:t>
            </w:r>
            <w:r w:rsidR="003530CE" w:rsidRPr="08BED4B7">
              <w:rPr>
                <w:lang w:val="en-US"/>
              </w:rPr>
              <w:t xml:space="preserve">reviews to be </w:t>
            </w:r>
            <w:r w:rsidR="00C71287" w:rsidRPr="08BED4B7">
              <w:rPr>
                <w:lang w:val="en-US"/>
              </w:rPr>
              <w:t>started</w:t>
            </w:r>
            <w:r w:rsidR="00353E4E" w:rsidRPr="08BED4B7">
              <w:rPr>
                <w:lang w:val="en-US"/>
              </w:rPr>
              <w:t xml:space="preserve"> earlier where necessary</w:t>
            </w:r>
            <w:r w:rsidR="0076561A" w:rsidRPr="08BED4B7">
              <w:rPr>
                <w:lang w:val="en-US"/>
              </w:rPr>
              <w:t xml:space="preserve"> by </w:t>
            </w:r>
            <w:r w:rsidR="00353E4E" w:rsidRPr="08BED4B7">
              <w:rPr>
                <w:lang w:val="en-US"/>
              </w:rPr>
              <w:t xml:space="preserve">either </w:t>
            </w:r>
            <w:r w:rsidR="0076561A" w:rsidRPr="08BED4B7">
              <w:rPr>
                <w:lang w:val="en-US"/>
              </w:rPr>
              <w:t xml:space="preserve">the </w:t>
            </w:r>
            <w:r w:rsidR="000909E2" w:rsidRPr="08BED4B7">
              <w:rPr>
                <w:lang w:val="en-US"/>
              </w:rPr>
              <w:t>Minister of Health</w:t>
            </w:r>
            <w:r w:rsidR="00F07E5C" w:rsidRPr="08BED4B7">
              <w:rPr>
                <w:lang w:val="en-US"/>
              </w:rPr>
              <w:t xml:space="preserve"> or the </w:t>
            </w:r>
            <w:r w:rsidR="0076561A" w:rsidRPr="08BED4B7">
              <w:rPr>
                <w:lang w:val="en-US"/>
              </w:rPr>
              <w:t>Commissioner</w:t>
            </w:r>
            <w:r w:rsidR="00353E4E" w:rsidRPr="08BED4B7">
              <w:rPr>
                <w:lang w:val="en-US"/>
              </w:rPr>
              <w:t xml:space="preserve">. </w:t>
            </w:r>
            <w:r w:rsidR="008F4BD7" w:rsidRPr="08BED4B7">
              <w:rPr>
                <w:lang w:val="en-US"/>
              </w:rPr>
              <w:t>T</w:t>
            </w:r>
            <w:r w:rsidR="0092224B" w:rsidRPr="08BED4B7">
              <w:rPr>
                <w:lang w:val="en-US"/>
              </w:rPr>
              <w:t xml:space="preserve">his provision </w:t>
            </w:r>
            <w:r w:rsidR="008F4BD7" w:rsidRPr="08BED4B7">
              <w:rPr>
                <w:lang w:val="en-US"/>
              </w:rPr>
              <w:t xml:space="preserve">should </w:t>
            </w:r>
            <w:r w:rsidR="0092224B" w:rsidRPr="08BED4B7">
              <w:rPr>
                <w:lang w:val="en-US"/>
              </w:rPr>
              <w:t>remain</w:t>
            </w:r>
            <w:r w:rsidR="00245F86" w:rsidRPr="08BED4B7">
              <w:rPr>
                <w:lang w:val="en-US"/>
              </w:rPr>
              <w:t xml:space="preserve"> if timeframes </w:t>
            </w:r>
            <w:r w:rsidR="00D269CC" w:rsidRPr="08BED4B7">
              <w:rPr>
                <w:lang w:val="en-US"/>
              </w:rPr>
              <w:t xml:space="preserve">change. </w:t>
            </w:r>
          </w:p>
          <w:p w14:paraId="7C6FC3B1" w14:textId="3A47D6FC" w:rsidR="0048069E" w:rsidRPr="0055121D" w:rsidRDefault="006E33BC" w:rsidP="00BB682C">
            <w:pPr>
              <w:spacing w:before="120" w:after="240"/>
              <w:cnfStyle w:val="000000000000" w:firstRow="0" w:lastRow="0" w:firstColumn="0" w:lastColumn="0" w:oddVBand="0" w:evenVBand="0" w:oddHBand="0" w:evenHBand="0" w:firstRowFirstColumn="0" w:firstRowLastColumn="0" w:lastRowFirstColumn="0" w:lastRowLastColumn="0"/>
              <w:rPr>
                <w:lang w:val="en-US"/>
              </w:rPr>
            </w:pPr>
            <w:r w:rsidRPr="0055121D">
              <w:rPr>
                <w:lang w:val="en-US"/>
              </w:rPr>
              <w:t>While r</w:t>
            </w:r>
            <w:r w:rsidR="00CD742F" w:rsidRPr="0055121D">
              <w:rPr>
                <w:lang w:val="en-US"/>
              </w:rPr>
              <w:t xml:space="preserve">eviews </w:t>
            </w:r>
            <w:r w:rsidR="00342D19" w:rsidRPr="0055121D">
              <w:rPr>
                <w:lang w:val="en-US"/>
              </w:rPr>
              <w:t>provide a focused opportunity for people to provide feedback</w:t>
            </w:r>
            <w:r w:rsidR="00CD742F" w:rsidRPr="0055121D">
              <w:rPr>
                <w:lang w:val="en-US"/>
              </w:rPr>
              <w:t>,</w:t>
            </w:r>
            <w:r w:rsidR="00460C4F">
              <w:rPr>
                <w:lang w:val="en-US"/>
              </w:rPr>
              <w:t xml:space="preserve"> </w:t>
            </w:r>
            <w:r w:rsidR="00D269CC" w:rsidRPr="0055121D">
              <w:rPr>
                <w:lang w:val="en-US"/>
              </w:rPr>
              <w:t xml:space="preserve">HDC </w:t>
            </w:r>
            <w:r w:rsidR="00DF5B6C" w:rsidRPr="0055121D">
              <w:rPr>
                <w:lang w:val="en-US"/>
              </w:rPr>
              <w:t>is committed to engaging with its stakeholders</w:t>
            </w:r>
            <w:r w:rsidR="00A66CC1">
              <w:rPr>
                <w:lang w:val="en-US"/>
              </w:rPr>
              <w:t>. As</w:t>
            </w:r>
            <w:r w:rsidR="007C6018">
              <w:rPr>
                <w:lang w:val="en-US"/>
              </w:rPr>
              <w:t xml:space="preserve"> well as </w:t>
            </w:r>
            <w:r w:rsidR="00A66CC1">
              <w:rPr>
                <w:lang w:val="en-US"/>
              </w:rPr>
              <w:t>engaging with</w:t>
            </w:r>
            <w:r w:rsidR="007C6018">
              <w:rPr>
                <w:lang w:val="en-US"/>
              </w:rPr>
              <w:t xml:space="preserve"> people and organisations </w:t>
            </w:r>
            <w:r w:rsidR="00C109B0">
              <w:rPr>
                <w:lang w:val="en-US"/>
              </w:rPr>
              <w:t>in the course of</w:t>
            </w:r>
            <w:r w:rsidR="00A66CC1">
              <w:rPr>
                <w:lang w:val="en-US"/>
              </w:rPr>
              <w:t xml:space="preserve"> performing the Commissioner’s functions, we have</w:t>
            </w:r>
            <w:r w:rsidR="00506A27" w:rsidRPr="0055121D">
              <w:rPr>
                <w:lang w:val="en-US"/>
              </w:rPr>
              <w:t xml:space="preserve"> </w:t>
            </w:r>
            <w:r w:rsidR="00DA31D1" w:rsidRPr="0055121D">
              <w:rPr>
                <w:lang w:val="en-US"/>
              </w:rPr>
              <w:t>several</w:t>
            </w:r>
            <w:r w:rsidR="00933A50" w:rsidRPr="0055121D">
              <w:rPr>
                <w:lang w:val="en-US"/>
              </w:rPr>
              <w:t xml:space="preserve"> initiatives underway to </w:t>
            </w:r>
            <w:r w:rsidR="0055148A" w:rsidRPr="0055121D">
              <w:rPr>
                <w:lang w:val="en-US"/>
              </w:rPr>
              <w:t xml:space="preserve">ensure that </w:t>
            </w:r>
            <w:r w:rsidR="00A66CC1">
              <w:rPr>
                <w:lang w:val="en-US"/>
              </w:rPr>
              <w:t>we are</w:t>
            </w:r>
            <w:r w:rsidR="0055148A" w:rsidRPr="0055121D">
              <w:rPr>
                <w:lang w:val="en-US"/>
              </w:rPr>
              <w:t xml:space="preserve"> hearing from</w:t>
            </w:r>
            <w:r w:rsidR="009D1660">
              <w:rPr>
                <w:lang w:val="en-US"/>
              </w:rPr>
              <w:t>,</w:t>
            </w:r>
            <w:r w:rsidR="0055148A" w:rsidRPr="0055121D">
              <w:rPr>
                <w:lang w:val="en-US"/>
              </w:rPr>
              <w:t xml:space="preserve"> and sharing with</w:t>
            </w:r>
            <w:r w:rsidR="009D1660">
              <w:rPr>
                <w:lang w:val="en-US"/>
              </w:rPr>
              <w:t>,</w:t>
            </w:r>
            <w:r w:rsidR="0055148A" w:rsidRPr="0055121D">
              <w:rPr>
                <w:lang w:val="en-US"/>
              </w:rPr>
              <w:t xml:space="preserve"> </w:t>
            </w:r>
            <w:r w:rsidR="004611BD" w:rsidRPr="0055121D">
              <w:rPr>
                <w:lang w:val="en-US"/>
              </w:rPr>
              <w:t>consumers</w:t>
            </w:r>
            <w:r w:rsidR="009054FE" w:rsidRPr="0055121D">
              <w:rPr>
                <w:lang w:val="en-US"/>
              </w:rPr>
              <w:t>, communities,</w:t>
            </w:r>
            <w:r w:rsidR="004611BD" w:rsidRPr="0055121D">
              <w:rPr>
                <w:lang w:val="en-US"/>
              </w:rPr>
              <w:t xml:space="preserve"> providers</w:t>
            </w:r>
            <w:r w:rsidR="009D1660">
              <w:rPr>
                <w:lang w:val="en-US"/>
              </w:rPr>
              <w:t>,</w:t>
            </w:r>
            <w:r w:rsidR="009054FE" w:rsidRPr="0055121D">
              <w:rPr>
                <w:lang w:val="en-US"/>
              </w:rPr>
              <w:t xml:space="preserve"> and others in the health and disability sector. </w:t>
            </w:r>
            <w:r w:rsidR="00A66CC1">
              <w:rPr>
                <w:lang w:val="en-US"/>
              </w:rPr>
              <w:t xml:space="preserve">This </w:t>
            </w:r>
            <w:r w:rsidR="008327AB">
              <w:rPr>
                <w:lang w:val="en-US"/>
              </w:rPr>
              <w:t xml:space="preserve">includes: </w:t>
            </w:r>
            <w:r w:rsidR="00DA31D1" w:rsidRPr="0055121D">
              <w:rPr>
                <w:lang w:val="en-US"/>
              </w:rPr>
              <w:t xml:space="preserve"> </w:t>
            </w:r>
          </w:p>
          <w:p w14:paraId="56686317" w14:textId="30A962BB" w:rsidR="00B333E5" w:rsidRPr="0055121D" w:rsidRDefault="00B333E5" w:rsidP="00BB682C">
            <w:pPr>
              <w:pStyle w:val="ListParagraph"/>
              <w:keepNext/>
              <w:keepLines/>
              <w:numPr>
                <w:ilvl w:val="0"/>
                <w:numId w:val="11"/>
              </w:numPr>
              <w:spacing w:before="120" w:after="120"/>
              <w:ind w:left="369" w:hanging="329"/>
              <w:contextualSpacing w:val="0"/>
              <w:cnfStyle w:val="000000000000" w:firstRow="0" w:lastRow="0" w:firstColumn="0" w:lastColumn="0" w:oddVBand="0" w:evenVBand="0" w:oddHBand="0" w:evenHBand="0" w:firstRowFirstColumn="0" w:firstRowLastColumn="0" w:lastRowFirstColumn="0" w:lastRowLastColumn="0"/>
              <w:rPr>
                <w:lang w:val="en-US"/>
              </w:rPr>
            </w:pPr>
            <w:r w:rsidRPr="0055121D">
              <w:rPr>
                <w:lang w:val="en-US"/>
              </w:rPr>
              <w:lastRenderedPageBreak/>
              <w:t>HDC’s consumer advisory group ‘Whakawaha</w:t>
            </w:r>
            <w:r w:rsidR="008D5607" w:rsidRPr="0055121D">
              <w:rPr>
                <w:lang w:val="en-US"/>
              </w:rPr>
              <w:t>’ provides</w:t>
            </w:r>
            <w:r w:rsidRPr="0055121D">
              <w:rPr>
                <w:lang w:val="en-US"/>
              </w:rPr>
              <w:t xml:space="preserve"> insight into the issues affecting their communities and input into HDC’s projects and policies</w:t>
            </w:r>
            <w:r w:rsidR="00235916" w:rsidRPr="0055121D">
              <w:rPr>
                <w:lang w:val="en-US"/>
              </w:rPr>
              <w:t xml:space="preserve">. </w:t>
            </w:r>
            <w:r w:rsidR="003353BD">
              <w:rPr>
                <w:lang w:val="en-US"/>
              </w:rPr>
              <w:t>C</w:t>
            </w:r>
            <w:r w:rsidR="003353BD" w:rsidRPr="0055121D">
              <w:rPr>
                <w:lang w:val="en-US"/>
              </w:rPr>
              <w:t xml:space="preserve">urrently </w:t>
            </w:r>
            <w:r w:rsidR="003353BD">
              <w:rPr>
                <w:lang w:val="en-US"/>
              </w:rPr>
              <w:t>t</w:t>
            </w:r>
            <w:r w:rsidR="00235916" w:rsidRPr="0055121D">
              <w:rPr>
                <w:lang w:val="en-US"/>
              </w:rPr>
              <w:t xml:space="preserve">his group has </w:t>
            </w:r>
            <w:r w:rsidR="00576DB3" w:rsidRPr="0055121D">
              <w:rPr>
                <w:lang w:val="en-US"/>
              </w:rPr>
              <w:t>10</w:t>
            </w:r>
            <w:r w:rsidR="00235916" w:rsidRPr="0055121D">
              <w:rPr>
                <w:lang w:val="en-US"/>
              </w:rPr>
              <w:t xml:space="preserve"> members</w:t>
            </w:r>
            <w:r w:rsidR="003353BD">
              <w:rPr>
                <w:lang w:val="en-US"/>
              </w:rPr>
              <w:t>,</w:t>
            </w:r>
            <w:r w:rsidR="00235916" w:rsidRPr="0055121D">
              <w:rPr>
                <w:lang w:val="en-US"/>
              </w:rPr>
              <w:t xml:space="preserve"> </w:t>
            </w:r>
            <w:r w:rsidR="00A06784" w:rsidRPr="0055121D">
              <w:rPr>
                <w:lang w:val="en-US"/>
              </w:rPr>
              <w:t xml:space="preserve">representing a diverse array of communities. </w:t>
            </w:r>
          </w:p>
          <w:p w14:paraId="5D3E9BDC" w14:textId="5DEF7881" w:rsidR="00D269CC" w:rsidRPr="0055121D" w:rsidRDefault="04461377" w:rsidP="00BB682C">
            <w:pPr>
              <w:pStyle w:val="ListParagraph"/>
              <w:numPr>
                <w:ilvl w:val="0"/>
                <w:numId w:val="11"/>
              </w:numPr>
              <w:spacing w:before="120" w:after="120"/>
              <w:ind w:left="369" w:hanging="329"/>
              <w:contextualSpacing w:val="0"/>
              <w:cnfStyle w:val="000000000000" w:firstRow="0" w:lastRow="0" w:firstColumn="0" w:lastColumn="0" w:oddVBand="0" w:evenVBand="0" w:oddHBand="0" w:evenHBand="0" w:firstRowFirstColumn="0" w:firstRowLastColumn="0" w:lastRowFirstColumn="0" w:lastRowLastColumn="0"/>
              <w:rPr>
                <w:lang w:val="en-US"/>
              </w:rPr>
            </w:pPr>
            <w:r w:rsidRPr="0055121D">
              <w:rPr>
                <w:lang w:val="en-US"/>
              </w:rPr>
              <w:t xml:space="preserve">The development of an engagement strategy to </w:t>
            </w:r>
            <w:r w:rsidR="00E749FE" w:rsidRPr="0055121D">
              <w:rPr>
                <w:lang w:val="en-US"/>
              </w:rPr>
              <w:t>support</w:t>
            </w:r>
            <w:r w:rsidR="00AA60F5" w:rsidRPr="0055121D">
              <w:rPr>
                <w:lang w:val="en-US"/>
              </w:rPr>
              <w:t xml:space="preserve"> </w:t>
            </w:r>
            <w:r w:rsidR="586A0791" w:rsidRPr="0055121D">
              <w:rPr>
                <w:lang w:val="en-US"/>
              </w:rPr>
              <w:t xml:space="preserve">proactive </w:t>
            </w:r>
            <w:r w:rsidR="6C7924A5" w:rsidRPr="0055121D">
              <w:rPr>
                <w:lang w:val="en-US"/>
              </w:rPr>
              <w:t>engag</w:t>
            </w:r>
            <w:r w:rsidR="56EBC102" w:rsidRPr="0055121D">
              <w:rPr>
                <w:lang w:val="en-US"/>
              </w:rPr>
              <w:t>ement with tangata whaikaha</w:t>
            </w:r>
            <w:r w:rsidR="00981DDF">
              <w:rPr>
                <w:lang w:val="en-US"/>
              </w:rPr>
              <w:t xml:space="preserve"> </w:t>
            </w:r>
            <w:r w:rsidR="56EBC102" w:rsidRPr="0055121D">
              <w:rPr>
                <w:lang w:val="en-US"/>
              </w:rPr>
              <w:t>|</w:t>
            </w:r>
            <w:r w:rsidR="00981DDF">
              <w:rPr>
                <w:lang w:val="en-US"/>
              </w:rPr>
              <w:t xml:space="preserve"> </w:t>
            </w:r>
            <w:r w:rsidR="56EBC102" w:rsidRPr="0055121D">
              <w:rPr>
                <w:lang w:val="en-US"/>
              </w:rPr>
              <w:t xml:space="preserve">disability communities </w:t>
            </w:r>
            <w:r w:rsidR="0C89282B" w:rsidRPr="0055121D">
              <w:rPr>
                <w:lang w:val="en-US"/>
              </w:rPr>
              <w:t xml:space="preserve">who have higher levels of contact with both health and disability supports and services, </w:t>
            </w:r>
            <w:r w:rsidR="0937EF48" w:rsidRPr="0055121D">
              <w:rPr>
                <w:lang w:val="en-US"/>
              </w:rPr>
              <w:t xml:space="preserve">and who </w:t>
            </w:r>
            <w:r w:rsidR="0C89282B" w:rsidRPr="0055121D">
              <w:rPr>
                <w:lang w:val="en-US"/>
              </w:rPr>
              <w:t>also fac</w:t>
            </w:r>
            <w:r w:rsidR="6CE56A07" w:rsidRPr="0055121D">
              <w:rPr>
                <w:lang w:val="en-US"/>
              </w:rPr>
              <w:t>e</w:t>
            </w:r>
            <w:r w:rsidR="0C89282B" w:rsidRPr="0055121D">
              <w:rPr>
                <w:lang w:val="en-US"/>
              </w:rPr>
              <w:t xml:space="preserve"> barriers to </w:t>
            </w:r>
            <w:r w:rsidR="1D2B426E" w:rsidRPr="0055121D">
              <w:rPr>
                <w:lang w:val="en-US"/>
              </w:rPr>
              <w:t>awareness</w:t>
            </w:r>
            <w:r w:rsidR="40289C26" w:rsidRPr="0055121D">
              <w:rPr>
                <w:lang w:val="en-US"/>
              </w:rPr>
              <w:t xml:space="preserve"> about the Code, understanding how </w:t>
            </w:r>
            <w:r w:rsidR="02647AAA" w:rsidRPr="0055121D">
              <w:rPr>
                <w:lang w:val="en-US"/>
              </w:rPr>
              <w:t>the Code</w:t>
            </w:r>
            <w:r w:rsidR="40289C26" w:rsidRPr="0055121D">
              <w:rPr>
                <w:lang w:val="en-US"/>
              </w:rPr>
              <w:t xml:space="preserve"> may apply to their experiences of </w:t>
            </w:r>
            <w:r w:rsidR="00C8CFB2" w:rsidRPr="0055121D">
              <w:rPr>
                <w:lang w:val="en-US"/>
              </w:rPr>
              <w:t xml:space="preserve">health and disability support services, and </w:t>
            </w:r>
            <w:r w:rsidR="699ECC89" w:rsidRPr="0055121D">
              <w:rPr>
                <w:lang w:val="en-US"/>
              </w:rPr>
              <w:t>who</w:t>
            </w:r>
            <w:r w:rsidR="00C8CFB2" w:rsidRPr="0055121D">
              <w:rPr>
                <w:lang w:val="en-US"/>
              </w:rPr>
              <w:t xml:space="preserve"> may e</w:t>
            </w:r>
            <w:r w:rsidR="45AF6E87" w:rsidRPr="0055121D">
              <w:rPr>
                <w:lang w:val="en-US"/>
              </w:rPr>
              <w:t xml:space="preserve">xperience </w:t>
            </w:r>
            <w:r w:rsidR="00C2236A">
              <w:rPr>
                <w:lang w:val="en-US"/>
              </w:rPr>
              <w:t>several</w:t>
            </w:r>
            <w:r w:rsidR="45AF6E87" w:rsidRPr="0055121D">
              <w:rPr>
                <w:lang w:val="en-US"/>
              </w:rPr>
              <w:t xml:space="preserve"> barriers to raising concerns </w:t>
            </w:r>
            <w:r w:rsidR="7991DF29" w:rsidRPr="0055121D">
              <w:rPr>
                <w:lang w:val="en-US"/>
              </w:rPr>
              <w:t>with providers</w:t>
            </w:r>
            <w:r w:rsidR="45AF6E87" w:rsidRPr="0055121D">
              <w:rPr>
                <w:lang w:val="en-US"/>
              </w:rPr>
              <w:t xml:space="preserve"> or making complaints</w:t>
            </w:r>
            <w:r w:rsidR="00C8CFB2" w:rsidRPr="0055121D">
              <w:rPr>
                <w:lang w:val="en-US"/>
              </w:rPr>
              <w:t xml:space="preserve"> </w:t>
            </w:r>
            <w:r w:rsidR="05F855FD" w:rsidRPr="0055121D">
              <w:rPr>
                <w:lang w:val="en-US"/>
              </w:rPr>
              <w:t>to HDC</w:t>
            </w:r>
            <w:r w:rsidR="49830DB5" w:rsidRPr="0055121D">
              <w:rPr>
                <w:lang w:val="en-US"/>
              </w:rPr>
              <w:t>.</w:t>
            </w:r>
          </w:p>
          <w:p w14:paraId="23D5D70D" w14:textId="5F3F6AC1" w:rsidR="00A5403E" w:rsidRDefault="00DC5F43" w:rsidP="00BB682C">
            <w:pPr>
              <w:pStyle w:val="ListParagraph"/>
              <w:numPr>
                <w:ilvl w:val="0"/>
                <w:numId w:val="11"/>
              </w:numPr>
              <w:spacing w:before="120" w:after="120"/>
              <w:ind w:left="369" w:hanging="329"/>
              <w:contextualSpacing w:val="0"/>
              <w:cnfStyle w:val="000000000000" w:firstRow="0" w:lastRow="0" w:firstColumn="0" w:lastColumn="0" w:oddVBand="0" w:evenVBand="0" w:oddHBand="0" w:evenHBand="0" w:firstRowFirstColumn="0" w:firstRowLastColumn="0" w:lastRowFirstColumn="0" w:lastRowLastColumn="0"/>
              <w:rPr>
                <w:lang w:val="en-US"/>
              </w:rPr>
            </w:pPr>
            <w:r>
              <w:rPr>
                <w:lang w:val="en-US"/>
              </w:rPr>
              <w:t>In their work to develop local champions, ensure consistent approaches to cultural standards</w:t>
            </w:r>
            <w:r w:rsidR="00C2236A">
              <w:rPr>
                <w:lang w:val="en-US"/>
              </w:rPr>
              <w:t>,</w:t>
            </w:r>
            <w:r>
              <w:rPr>
                <w:lang w:val="en-US"/>
              </w:rPr>
              <w:t xml:space="preserve"> and resolve complaints, t</w:t>
            </w:r>
            <w:r w:rsidR="009017EA" w:rsidRPr="00317DEE">
              <w:rPr>
                <w:lang w:val="en-US"/>
              </w:rPr>
              <w:t xml:space="preserve">he </w:t>
            </w:r>
            <w:r w:rsidR="00BA657E">
              <w:rPr>
                <w:lang w:val="en-US"/>
              </w:rPr>
              <w:t xml:space="preserve">Director Māori team </w:t>
            </w:r>
            <w:r w:rsidR="00094716">
              <w:rPr>
                <w:lang w:val="en-US"/>
              </w:rPr>
              <w:t xml:space="preserve">engages </w:t>
            </w:r>
            <w:r w:rsidR="00DB09DF">
              <w:rPr>
                <w:lang w:val="en-US"/>
              </w:rPr>
              <w:t xml:space="preserve">frequently with </w:t>
            </w:r>
            <w:r w:rsidR="001D2D28">
              <w:rPr>
                <w:lang w:val="en-US"/>
              </w:rPr>
              <w:t xml:space="preserve">Māori whānau, </w:t>
            </w:r>
            <w:r>
              <w:rPr>
                <w:lang w:val="en-US"/>
              </w:rPr>
              <w:t xml:space="preserve">both </w:t>
            </w:r>
            <w:r w:rsidR="5D80F148" w:rsidRPr="2B309756">
              <w:rPr>
                <w:lang w:val="en-US"/>
              </w:rPr>
              <w:t xml:space="preserve">kaupapa </w:t>
            </w:r>
            <w:r w:rsidR="00D94FEB">
              <w:rPr>
                <w:lang w:val="en-US"/>
              </w:rPr>
              <w:t xml:space="preserve">Māori </w:t>
            </w:r>
            <w:r>
              <w:rPr>
                <w:lang w:val="en-US"/>
              </w:rPr>
              <w:t xml:space="preserve">and non-Māori </w:t>
            </w:r>
            <w:r w:rsidR="00641BC8">
              <w:rPr>
                <w:lang w:val="en-US"/>
              </w:rPr>
              <w:t>providers</w:t>
            </w:r>
            <w:r w:rsidR="00C2236A">
              <w:rPr>
                <w:lang w:val="en-US"/>
              </w:rPr>
              <w:t>,</w:t>
            </w:r>
            <w:r w:rsidR="00D94FEB">
              <w:rPr>
                <w:lang w:val="en-US"/>
              </w:rPr>
              <w:t xml:space="preserve"> as well as</w:t>
            </w:r>
            <w:r w:rsidR="00B12C97">
              <w:rPr>
                <w:lang w:val="en-US"/>
              </w:rPr>
              <w:t xml:space="preserve"> local rohe, </w:t>
            </w:r>
            <w:r w:rsidR="0F73A416" w:rsidRPr="2B309756">
              <w:rPr>
                <w:lang w:val="en-US"/>
              </w:rPr>
              <w:t>kaum</w:t>
            </w:r>
            <w:r w:rsidR="78564953" w:rsidRPr="2B309756">
              <w:rPr>
                <w:lang w:val="en-US"/>
              </w:rPr>
              <w:t>ā</w:t>
            </w:r>
            <w:r w:rsidR="0F73A416" w:rsidRPr="2B309756">
              <w:rPr>
                <w:lang w:val="en-US"/>
              </w:rPr>
              <w:t xml:space="preserve">tua, </w:t>
            </w:r>
            <w:r w:rsidR="3F56DE3C" w:rsidRPr="2B309756">
              <w:rPr>
                <w:lang w:val="en-US"/>
              </w:rPr>
              <w:t>r</w:t>
            </w:r>
            <w:r w:rsidR="0F73A416" w:rsidRPr="2B309756">
              <w:rPr>
                <w:lang w:val="en-US"/>
              </w:rPr>
              <w:t>angatira</w:t>
            </w:r>
            <w:r w:rsidR="00C2236A">
              <w:rPr>
                <w:lang w:val="en-US"/>
              </w:rPr>
              <w:t>,</w:t>
            </w:r>
            <w:r w:rsidR="0F73A416" w:rsidRPr="2B309756">
              <w:rPr>
                <w:lang w:val="en-US"/>
              </w:rPr>
              <w:t xml:space="preserve"> and </w:t>
            </w:r>
            <w:r w:rsidR="0E505DD5" w:rsidRPr="2B309756">
              <w:rPr>
                <w:lang w:val="en-US"/>
              </w:rPr>
              <w:t>others</w:t>
            </w:r>
            <w:r w:rsidR="3C05284A" w:rsidRPr="2B309756">
              <w:rPr>
                <w:lang w:val="en-US"/>
              </w:rPr>
              <w:t>.</w:t>
            </w:r>
            <w:r w:rsidR="00D76422">
              <w:rPr>
                <w:lang w:val="en-US"/>
              </w:rPr>
              <w:t xml:space="preserve"> The development of a </w:t>
            </w:r>
            <w:r w:rsidR="006D1082">
              <w:rPr>
                <w:lang w:val="en-US"/>
              </w:rPr>
              <w:t xml:space="preserve">te </w:t>
            </w:r>
            <w:r w:rsidR="00D76422">
              <w:rPr>
                <w:lang w:val="en-US"/>
              </w:rPr>
              <w:t xml:space="preserve">Tiriti o Waitangi </w:t>
            </w:r>
            <w:r w:rsidR="006D1082">
              <w:rPr>
                <w:lang w:val="en-US"/>
              </w:rPr>
              <w:t xml:space="preserve">strategy </w:t>
            </w:r>
            <w:r w:rsidR="00D76422">
              <w:rPr>
                <w:lang w:val="en-US"/>
              </w:rPr>
              <w:t xml:space="preserve">will </w:t>
            </w:r>
            <w:r w:rsidR="007C7445">
              <w:rPr>
                <w:lang w:val="en-US"/>
              </w:rPr>
              <w:t xml:space="preserve">support further engagement and </w:t>
            </w:r>
            <w:r w:rsidR="00BE4B0D">
              <w:rPr>
                <w:lang w:val="en-US"/>
              </w:rPr>
              <w:t xml:space="preserve">a </w:t>
            </w:r>
            <w:r w:rsidR="00BA23D3">
              <w:rPr>
                <w:lang w:val="en-US"/>
              </w:rPr>
              <w:t xml:space="preserve">strategic approach for the whole of HDC. </w:t>
            </w:r>
            <w:r w:rsidR="00D76422">
              <w:rPr>
                <w:lang w:val="en-US"/>
              </w:rPr>
              <w:t xml:space="preserve"> </w:t>
            </w:r>
            <w:r w:rsidR="00E749FE" w:rsidRPr="00317DEE">
              <w:rPr>
                <w:lang w:val="en-US"/>
              </w:rPr>
              <w:t xml:space="preserve"> </w:t>
            </w:r>
          </w:p>
          <w:p w14:paraId="33D8AA26" w14:textId="395612AA" w:rsidR="00317DEE" w:rsidRPr="00317DEE" w:rsidRDefault="00317DEE" w:rsidP="00BB682C">
            <w:pPr>
              <w:pStyle w:val="ListParagraph"/>
              <w:numPr>
                <w:ilvl w:val="0"/>
                <w:numId w:val="11"/>
              </w:numPr>
              <w:spacing w:before="120" w:after="120"/>
              <w:ind w:left="369" w:hanging="329"/>
              <w:cnfStyle w:val="000000000000" w:firstRow="0" w:lastRow="0" w:firstColumn="0" w:lastColumn="0" w:oddVBand="0" w:evenVBand="0" w:oddHBand="0" w:evenHBand="0" w:firstRowFirstColumn="0" w:firstRowLastColumn="0" w:lastRowFirstColumn="0" w:lastRowLastColumn="0"/>
              <w:rPr>
                <w:lang w:val="en-US"/>
              </w:rPr>
            </w:pPr>
            <w:r w:rsidRPr="00317DEE">
              <w:rPr>
                <w:lang w:val="en-US"/>
              </w:rPr>
              <w:t>The Aged Care Commissioner has a mandate to engage widely with older people and the aged</w:t>
            </w:r>
            <w:r w:rsidR="006D1082">
              <w:rPr>
                <w:lang w:val="en-US"/>
              </w:rPr>
              <w:t>-</w:t>
            </w:r>
            <w:r w:rsidRPr="00317DEE">
              <w:rPr>
                <w:lang w:val="en-US"/>
              </w:rPr>
              <w:t>care sector, including ensuring that HDC is responsive to the needs of older people.</w:t>
            </w:r>
          </w:p>
        </w:tc>
      </w:tr>
      <w:tr w:rsidR="009C1EA5" w:rsidRPr="0057585F" w14:paraId="07A11127"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nil"/>
            </w:tcBorders>
          </w:tcPr>
          <w:p w14:paraId="32A7BEAA" w14:textId="77777777" w:rsidR="009C1EA5" w:rsidRPr="009B7C28" w:rsidRDefault="009C1EA5" w:rsidP="009B7C28">
            <w:pPr>
              <w:spacing w:before="120" w:after="120"/>
              <w:rPr>
                <w:lang w:val="en-US"/>
              </w:rPr>
            </w:pPr>
            <w:r w:rsidRPr="150AE0D0">
              <w:lastRenderedPageBreak/>
              <w:t>Response</w:t>
            </w:r>
          </w:p>
        </w:tc>
        <w:tc>
          <w:tcPr>
            <w:tcW w:w="7772" w:type="dxa"/>
            <w:tcBorders>
              <w:top w:val="nil"/>
              <w:bottom w:val="nil"/>
            </w:tcBorders>
          </w:tcPr>
          <w:p w14:paraId="6AC69C92" w14:textId="463F1CC6" w:rsidR="002B6C84" w:rsidRPr="009B7C28" w:rsidRDefault="002B6C84"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rPr>
                <w:b/>
                <w:bCs/>
              </w:rPr>
              <w:t>Confirm proposed suggestion</w:t>
            </w:r>
            <w:r w:rsidR="008B1F1E" w:rsidRPr="2390FA1A">
              <w:rPr>
                <w:b/>
                <w:bCs/>
              </w:rPr>
              <w:t>s</w:t>
            </w:r>
            <w:r w:rsidRPr="2390FA1A">
              <w:rPr>
                <w:b/>
                <w:bCs/>
              </w:rPr>
              <w:t xml:space="preserve"> </w:t>
            </w:r>
            <w:r w:rsidRPr="2390FA1A">
              <w:t>to</w:t>
            </w:r>
            <w:r w:rsidR="00E95E4B" w:rsidRPr="2390FA1A">
              <w:t xml:space="preserve"> make the reviews of the Act and Code concurrent and</w:t>
            </w:r>
            <w:r w:rsidRPr="2390FA1A">
              <w:t xml:space="preserve"> </w:t>
            </w:r>
            <w:r w:rsidR="0008056E" w:rsidRPr="2390FA1A">
              <w:t>align the</w:t>
            </w:r>
            <w:r w:rsidR="00E95E4B" w:rsidRPr="2390FA1A">
              <w:t>ir</w:t>
            </w:r>
            <w:r w:rsidR="0008056E" w:rsidRPr="2390FA1A">
              <w:t xml:space="preserve"> requirements</w:t>
            </w:r>
            <w:r w:rsidR="008B1F1E" w:rsidRPr="2390FA1A">
              <w:t>, streamline</w:t>
            </w:r>
            <w:r w:rsidR="0096675C" w:rsidRPr="2390FA1A">
              <w:t xml:space="preserve"> the steps for reviews</w:t>
            </w:r>
            <w:r w:rsidR="006D1082" w:rsidRPr="2390FA1A">
              <w:t>,</w:t>
            </w:r>
            <w:r w:rsidR="0096675C" w:rsidRPr="2390FA1A">
              <w:t xml:space="preserve"> and shift the requirements for reviews to ‘at least every 10 years’</w:t>
            </w:r>
            <w:r w:rsidR="001E4848" w:rsidRPr="2390FA1A">
              <w:t>.</w:t>
            </w:r>
            <w:r w:rsidR="0096675C" w:rsidRPr="2390FA1A">
              <w:t xml:space="preserve">  </w:t>
            </w:r>
          </w:p>
          <w:p w14:paraId="684A5B65" w14:textId="4A2E27AD" w:rsidR="009C1EA5" w:rsidRPr="00A5403E" w:rsidRDefault="002B6C84" w:rsidP="00BB682C">
            <w:pPr>
              <w:pStyle w:val="ListParagraph"/>
              <w:numPr>
                <w:ilvl w:val="0"/>
                <w:numId w:val="11"/>
              </w:numPr>
              <w:spacing w:before="120" w:after="360"/>
              <w:ind w:left="369" w:hanging="331"/>
              <w:contextualSpacing w:val="0"/>
              <w:cnfStyle w:val="000000100000" w:firstRow="0" w:lastRow="0" w:firstColumn="0" w:lastColumn="0" w:oddVBand="0" w:evenVBand="0" w:oddHBand="1" w:evenHBand="0" w:firstRowFirstColumn="0" w:firstRowLastColumn="0" w:lastRowFirstColumn="0" w:lastRowLastColumn="0"/>
            </w:pPr>
            <w:r w:rsidRPr="150AE0D0">
              <w:rPr>
                <w:b/>
              </w:rPr>
              <w:t>Consider</w:t>
            </w:r>
            <w:r w:rsidR="005A623A" w:rsidRPr="00C4110F">
              <w:rPr>
                <w:b/>
                <w:bCs/>
              </w:rPr>
              <w:t xml:space="preserve"> o</w:t>
            </w:r>
            <w:r w:rsidRPr="00C4110F">
              <w:rPr>
                <w:b/>
                <w:bCs/>
              </w:rPr>
              <w:t xml:space="preserve">pportunities </w:t>
            </w:r>
            <w:r w:rsidR="00533483" w:rsidRPr="078391D7">
              <w:t xml:space="preserve">to </w:t>
            </w:r>
            <w:r w:rsidR="00F02407" w:rsidRPr="078391D7">
              <w:t>engage</w:t>
            </w:r>
            <w:r w:rsidR="00F02407">
              <w:t xml:space="preserve"> </w:t>
            </w:r>
            <w:r w:rsidR="00F02407" w:rsidRPr="078391D7">
              <w:t>more</w:t>
            </w:r>
            <w:r w:rsidR="00F02407">
              <w:t xml:space="preserve"> regularly </w:t>
            </w:r>
            <w:r w:rsidR="005A623A">
              <w:t>with</w:t>
            </w:r>
            <w:r w:rsidR="00F02407">
              <w:t xml:space="preserve"> </w:t>
            </w:r>
            <w:r w:rsidR="009E5732">
              <w:t xml:space="preserve">stakeholders </w:t>
            </w:r>
            <w:r w:rsidR="006D1082">
              <w:t xml:space="preserve">— </w:t>
            </w:r>
            <w:r w:rsidR="009E5732">
              <w:t xml:space="preserve">particularly communities who </w:t>
            </w:r>
            <w:r w:rsidR="002840A8">
              <w:t>face barriers to making complaints</w:t>
            </w:r>
            <w:r w:rsidR="006D1082">
              <w:t>.</w:t>
            </w:r>
            <w:r w:rsidRPr="150AE0D0">
              <w:t xml:space="preserve"> </w:t>
            </w:r>
          </w:p>
        </w:tc>
      </w:tr>
      <w:tr w:rsidR="009C1EA5" w:rsidRPr="0057585F" w14:paraId="49E30874"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single" w:sz="4" w:space="0" w:color="A6192E"/>
            </w:tcBorders>
            <w:shd w:val="clear" w:color="auto" w:fill="A6192E"/>
          </w:tcPr>
          <w:p w14:paraId="491BC861" w14:textId="126591B2" w:rsidR="009C1EA5" w:rsidRPr="009B7C28" w:rsidRDefault="00A454DA" w:rsidP="2390FA1A">
            <w:pPr>
              <w:spacing w:before="120" w:after="120"/>
              <w:rPr>
                <w:color w:val="FFFFFF" w:themeColor="background1"/>
              </w:rPr>
            </w:pPr>
            <w:r w:rsidRPr="2390FA1A">
              <w:rPr>
                <w:color w:val="FFFFFF" w:themeColor="background1"/>
              </w:rPr>
              <w:t xml:space="preserve">b. </w:t>
            </w:r>
            <w:r w:rsidR="00CF19B0" w:rsidRPr="2390FA1A">
              <w:rPr>
                <w:color w:val="FFFFFF" w:themeColor="background1"/>
              </w:rPr>
              <w:t>Increase the maximum fine for an offence under the Act from $3,000 to $10,000</w:t>
            </w:r>
          </w:p>
        </w:tc>
      </w:tr>
      <w:tr w:rsidR="009C1EA5" w:rsidRPr="0057585F" w14:paraId="46511BE5"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A6192E"/>
              <w:bottom w:val="single" w:sz="4" w:space="0" w:color="BFBFBF" w:themeColor="background1" w:themeShade="BF"/>
            </w:tcBorders>
            <w:shd w:val="clear" w:color="auto" w:fill="auto"/>
          </w:tcPr>
          <w:p w14:paraId="25C83477" w14:textId="77777777" w:rsidR="009C1EA5" w:rsidRPr="009B7C28" w:rsidRDefault="009C1EA5" w:rsidP="009B7C28">
            <w:pPr>
              <w:spacing w:before="120" w:after="120"/>
              <w:rPr>
                <w:lang w:val="en-US"/>
              </w:rPr>
            </w:pPr>
            <w:r w:rsidRPr="150AE0D0">
              <w:t>Themes</w:t>
            </w:r>
          </w:p>
        </w:tc>
        <w:tc>
          <w:tcPr>
            <w:tcW w:w="7772" w:type="dxa"/>
            <w:tcBorders>
              <w:top w:val="single" w:sz="4" w:space="0" w:color="A6192E"/>
              <w:bottom w:val="single" w:sz="4" w:space="0" w:color="BFBFBF" w:themeColor="background1" w:themeShade="BF"/>
            </w:tcBorders>
            <w:shd w:val="clear" w:color="auto" w:fill="auto"/>
          </w:tcPr>
          <w:p w14:paraId="6594B626" w14:textId="4F54A523" w:rsidR="000D07BE" w:rsidRPr="00831237" w:rsidRDefault="006932CB"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M</w:t>
            </w:r>
            <w:r w:rsidR="0053570A" w:rsidRPr="2390FA1A">
              <w:t xml:space="preserve">ost submitters </w:t>
            </w:r>
            <w:r w:rsidR="00687705" w:rsidRPr="2390FA1A">
              <w:t xml:space="preserve">agreed that </w:t>
            </w:r>
            <w:r w:rsidR="002F306E" w:rsidRPr="2390FA1A">
              <w:t xml:space="preserve">the maximum </w:t>
            </w:r>
            <w:r w:rsidR="00687705" w:rsidRPr="2390FA1A">
              <w:t>fine should be increased</w:t>
            </w:r>
            <w:r w:rsidR="0014585A" w:rsidRPr="2390FA1A">
              <w:t>. Key rationale included increased deterrence, alignment with other legislation</w:t>
            </w:r>
            <w:r w:rsidR="006D1082" w:rsidRPr="2390FA1A">
              <w:t>,</w:t>
            </w:r>
            <w:r w:rsidR="0014585A" w:rsidRPr="2390FA1A">
              <w:t xml:space="preserve"> and </w:t>
            </w:r>
            <w:r w:rsidR="000C67E0" w:rsidRPr="2390FA1A">
              <w:t>responding to inflation</w:t>
            </w:r>
            <w:r w:rsidR="006C75A8" w:rsidRPr="2390FA1A">
              <w:t xml:space="preserve">. </w:t>
            </w:r>
          </w:p>
          <w:p w14:paraId="5065EC1E" w14:textId="66367239" w:rsidR="00831237" w:rsidRPr="00831237" w:rsidRDefault="00831237" w:rsidP="00BB682C">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Mixed views about what the fine should increase to, with </w:t>
            </w:r>
            <w:r w:rsidR="00DB371E">
              <w:rPr>
                <w:lang w:val="en-US"/>
              </w:rPr>
              <w:t>most</w:t>
            </w:r>
            <w:r>
              <w:rPr>
                <w:lang w:val="en-US"/>
              </w:rPr>
              <w:t xml:space="preserve"> supporting the proposed alignment with </w:t>
            </w:r>
            <w:r w:rsidR="005D7C78">
              <w:rPr>
                <w:lang w:val="en-US"/>
              </w:rPr>
              <w:t>relevant</w:t>
            </w:r>
            <w:r>
              <w:rPr>
                <w:lang w:val="en-US"/>
              </w:rPr>
              <w:t xml:space="preserve"> legislation and </w:t>
            </w:r>
            <w:r w:rsidR="00DB371E">
              <w:rPr>
                <w:lang w:val="en-US"/>
              </w:rPr>
              <w:t>some</w:t>
            </w:r>
            <w:r>
              <w:rPr>
                <w:lang w:val="en-US"/>
              </w:rPr>
              <w:t xml:space="preserve"> suggesting up to $50,000. </w:t>
            </w:r>
          </w:p>
          <w:p w14:paraId="3FAC59B3" w14:textId="21816B42" w:rsidR="00693A0D" w:rsidRPr="006C75A8" w:rsidRDefault="000D07BE"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Concerns about increasing the fine included</w:t>
            </w:r>
            <w:r w:rsidR="001C3E52" w:rsidRPr="2390FA1A">
              <w:t xml:space="preserve"> </w:t>
            </w:r>
            <w:r w:rsidR="00F13311" w:rsidRPr="2390FA1A">
              <w:t>punishing those already under pressure</w:t>
            </w:r>
            <w:r w:rsidR="008D7B59" w:rsidRPr="2390FA1A">
              <w:t xml:space="preserve"> and </w:t>
            </w:r>
            <w:r w:rsidR="00753A74" w:rsidRPr="2390FA1A">
              <w:t xml:space="preserve">creating </w:t>
            </w:r>
            <w:r w:rsidR="008D7B59" w:rsidRPr="2390FA1A">
              <w:t xml:space="preserve">inequity between </w:t>
            </w:r>
            <w:r w:rsidR="00AB2CB5" w:rsidRPr="2390FA1A">
              <w:t xml:space="preserve">providers with greater and fewer resources. </w:t>
            </w:r>
            <w:r w:rsidR="00753A74" w:rsidRPr="2390FA1A">
              <w:t xml:space="preserve">Some </w:t>
            </w:r>
            <w:r w:rsidR="001449B5" w:rsidRPr="2390FA1A">
              <w:t xml:space="preserve">felt </w:t>
            </w:r>
            <w:r w:rsidR="006D1082" w:rsidRPr="2390FA1A">
              <w:t>that</w:t>
            </w:r>
            <w:r w:rsidR="001449B5" w:rsidRPr="2390FA1A">
              <w:t xml:space="preserve"> </w:t>
            </w:r>
            <w:r w:rsidR="002C0ECF" w:rsidRPr="2390FA1A">
              <w:t xml:space="preserve">HDC did not provide a strong case for change and </w:t>
            </w:r>
            <w:r w:rsidR="002D39E4" w:rsidRPr="2390FA1A">
              <w:t xml:space="preserve">queried whether </w:t>
            </w:r>
            <w:r w:rsidR="00B50F89" w:rsidRPr="2390FA1A">
              <w:t>increased fines</w:t>
            </w:r>
            <w:r w:rsidR="002D39E4" w:rsidRPr="2390FA1A">
              <w:t xml:space="preserve"> would lead to improved outcomes. </w:t>
            </w:r>
          </w:p>
          <w:p w14:paraId="0C918968" w14:textId="43265026" w:rsidR="009C1EA5" w:rsidRPr="004D0415" w:rsidRDefault="00360914"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 xml:space="preserve">Other suggestions included </w:t>
            </w:r>
            <w:r w:rsidR="00CF081A" w:rsidRPr="2390FA1A">
              <w:t xml:space="preserve">extending fines to vexatious complainants, </w:t>
            </w:r>
            <w:r w:rsidR="00AC62E8" w:rsidRPr="2390FA1A">
              <w:t>extending fines to</w:t>
            </w:r>
            <w:r w:rsidR="0099590A" w:rsidRPr="2390FA1A">
              <w:t xml:space="preserve"> </w:t>
            </w:r>
            <w:r w:rsidR="00F53E7E" w:rsidRPr="2390FA1A">
              <w:t xml:space="preserve">entities as well as individuals, </w:t>
            </w:r>
            <w:r w:rsidR="00203195" w:rsidRPr="2390FA1A">
              <w:t xml:space="preserve">and </w:t>
            </w:r>
            <w:r w:rsidR="00F54F0B" w:rsidRPr="2390FA1A">
              <w:lastRenderedPageBreak/>
              <w:t xml:space="preserve">providing </w:t>
            </w:r>
            <w:r w:rsidR="00F05B8E" w:rsidRPr="2390FA1A">
              <w:t xml:space="preserve">HDC with </w:t>
            </w:r>
            <w:r w:rsidR="00F54F0B" w:rsidRPr="2390FA1A">
              <w:t xml:space="preserve">the ability to </w:t>
            </w:r>
            <w:r w:rsidR="007960CE" w:rsidRPr="2390FA1A">
              <w:t>issue spot fines</w:t>
            </w:r>
            <w:r w:rsidR="00203195" w:rsidRPr="2390FA1A">
              <w:t xml:space="preserve">. </w:t>
            </w:r>
            <w:r w:rsidR="00B122DB" w:rsidRPr="2390FA1A">
              <w:t>One person</w:t>
            </w:r>
            <w:r w:rsidR="006B0CBA" w:rsidRPr="2390FA1A">
              <w:t xml:space="preserve"> felt that any fine should </w:t>
            </w:r>
            <w:r w:rsidR="00B122DB" w:rsidRPr="2390FA1A">
              <w:t xml:space="preserve">become compensation for complainants. </w:t>
            </w:r>
            <w:r w:rsidR="00143214" w:rsidRPr="2390FA1A">
              <w:t xml:space="preserve"> </w:t>
            </w:r>
          </w:p>
        </w:tc>
      </w:tr>
      <w:tr w:rsidR="009C1EA5" w:rsidRPr="0057585F" w14:paraId="398D17CB"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BFBFBF" w:themeColor="background1" w:themeShade="BF"/>
            </w:tcBorders>
            <w:shd w:val="clear" w:color="auto" w:fill="auto"/>
          </w:tcPr>
          <w:p w14:paraId="30A7F41D" w14:textId="77777777" w:rsidR="009C1EA5" w:rsidRPr="009B7C28" w:rsidRDefault="009C1EA5" w:rsidP="009B7C28">
            <w:pPr>
              <w:spacing w:before="120" w:after="120"/>
              <w:rPr>
                <w:lang w:val="en-US"/>
              </w:rPr>
            </w:pPr>
            <w:r w:rsidRPr="150AE0D0">
              <w:lastRenderedPageBreak/>
              <w:t xml:space="preserve">Comment </w:t>
            </w:r>
          </w:p>
        </w:tc>
        <w:tc>
          <w:tcPr>
            <w:tcW w:w="7772" w:type="dxa"/>
            <w:tcBorders>
              <w:top w:val="single" w:sz="4" w:space="0" w:color="BFBFBF" w:themeColor="background1" w:themeShade="BF"/>
            </w:tcBorders>
            <w:shd w:val="clear" w:color="auto" w:fill="auto"/>
          </w:tcPr>
          <w:p w14:paraId="2ABDA603" w14:textId="7A910F0A" w:rsidR="00A64481" w:rsidRDefault="00033979" w:rsidP="00A64481">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that most submitters supported this suggestion, sharing our view that it makes sense to align the maximum fine under our Act with comparable legislation. </w:t>
            </w:r>
            <w:r w:rsidR="00AE4970" w:rsidRPr="2390FA1A">
              <w:t xml:space="preserve">We are mindful that </w:t>
            </w:r>
            <w:r w:rsidR="00AA6F98" w:rsidRPr="2390FA1A">
              <w:t xml:space="preserve">currently </w:t>
            </w:r>
            <w:r w:rsidR="00AE4970" w:rsidRPr="2390FA1A">
              <w:t>the Health Practitioners Competence Assurance Act is under review, but as it stands, both it and the Privacy Act have maximum fines of $10,000.</w:t>
            </w:r>
          </w:p>
          <w:p w14:paraId="18C14BF7" w14:textId="5B498055" w:rsidR="001B0E0A" w:rsidRDefault="00CF1421" w:rsidP="001B0E0A">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While we understand </w:t>
            </w:r>
            <w:r w:rsidR="007E61EF" w:rsidRPr="2390FA1A">
              <w:t>the</w:t>
            </w:r>
            <w:r w:rsidRPr="2390FA1A">
              <w:t xml:space="preserve"> concerns about fines being punitive, the point of a fine is not to punish. It is to incentivise the cooperation required when people are impeding an investigation. Fines are easy to avoid</w:t>
            </w:r>
            <w:r w:rsidR="006F70B9" w:rsidRPr="2390FA1A">
              <w:t xml:space="preserve">. </w:t>
            </w:r>
            <w:r w:rsidR="00B02F6E" w:rsidRPr="2390FA1A">
              <w:t xml:space="preserve">While we expect to </w:t>
            </w:r>
            <w:r w:rsidR="009713CB" w:rsidRPr="2390FA1A">
              <w:t>use</w:t>
            </w:r>
            <w:r w:rsidR="00B02F6E" w:rsidRPr="2390FA1A">
              <w:t xml:space="preserve"> fines for deterrent effect only, we note that</w:t>
            </w:r>
            <w:r w:rsidRPr="2390FA1A">
              <w:t xml:space="preserve"> </w:t>
            </w:r>
            <w:r w:rsidR="001B0E0A" w:rsidRPr="2390FA1A">
              <w:t xml:space="preserve">having to follow through would </w:t>
            </w:r>
            <w:r w:rsidR="00B33E50" w:rsidRPr="2390FA1A">
              <w:t>come with costs</w:t>
            </w:r>
            <w:r w:rsidR="001B0E0A" w:rsidRPr="2390FA1A">
              <w:t xml:space="preserve"> for us. It is illogical to have a situation where the imposition of a fine potentially has a bigger deterrent effect on us than those obstructing the process.</w:t>
            </w:r>
          </w:p>
          <w:p w14:paraId="22458C9A" w14:textId="36E93BDB" w:rsidR="00CD4683" w:rsidRPr="009B7C28" w:rsidRDefault="00C272ED"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Although</w:t>
            </w:r>
            <w:r w:rsidR="007121AC" w:rsidRPr="2390FA1A">
              <w:t xml:space="preserve"> we appreciate </w:t>
            </w:r>
            <w:r w:rsidR="00F55A1C" w:rsidRPr="2390FA1A">
              <w:t xml:space="preserve">some </w:t>
            </w:r>
            <w:r w:rsidR="00F67478" w:rsidRPr="2390FA1A">
              <w:t>submitters</w:t>
            </w:r>
            <w:r w:rsidR="00AA6F98" w:rsidRPr="2390FA1A">
              <w:t>’</w:t>
            </w:r>
            <w:r w:rsidR="00F67478" w:rsidRPr="2390FA1A">
              <w:t xml:space="preserve"> </w:t>
            </w:r>
            <w:r w:rsidR="007121AC" w:rsidRPr="2390FA1A">
              <w:t>concerns about inequitable impacts,</w:t>
            </w:r>
            <w:r w:rsidR="00D539DC" w:rsidRPr="2390FA1A">
              <w:t xml:space="preserve"> the proposal is for a maximum fine, already allowing us the flexibility to adapt to the provider’s circumstances. We also note that</w:t>
            </w:r>
            <w:r w:rsidR="007121AC" w:rsidRPr="2390FA1A">
              <w:t xml:space="preserve"> </w:t>
            </w:r>
            <w:r w:rsidR="00AD7344" w:rsidRPr="2390FA1A">
              <w:t xml:space="preserve">the deterrent </w:t>
            </w:r>
            <w:r w:rsidR="00FB23CC" w:rsidRPr="2390FA1A">
              <w:t>potential</w:t>
            </w:r>
            <w:r w:rsidR="00AD7344" w:rsidRPr="2390FA1A">
              <w:t xml:space="preserve"> of the fine allowed under our Act has </w:t>
            </w:r>
            <w:r w:rsidR="003B2BA3" w:rsidRPr="2390FA1A">
              <w:t xml:space="preserve">significantly </w:t>
            </w:r>
            <w:r w:rsidR="00AD7344" w:rsidRPr="2390FA1A">
              <w:t>diminished over time</w:t>
            </w:r>
            <w:r w:rsidR="00E0352F" w:rsidRPr="2390FA1A">
              <w:t xml:space="preserve"> </w:t>
            </w:r>
            <w:r w:rsidR="00AA6F98" w:rsidRPr="2390FA1A">
              <w:t xml:space="preserve">— </w:t>
            </w:r>
            <w:r w:rsidR="00E0352F" w:rsidRPr="2390FA1A">
              <w:t xml:space="preserve">particularly for </w:t>
            </w:r>
            <w:r w:rsidR="004922FC" w:rsidRPr="2390FA1A">
              <w:t>those with more</w:t>
            </w:r>
            <w:r w:rsidR="00E0352F" w:rsidRPr="2390FA1A">
              <w:t xml:space="preserve"> resource</w:t>
            </w:r>
            <w:r w:rsidR="004922FC" w:rsidRPr="2390FA1A">
              <w:t>s</w:t>
            </w:r>
            <w:r w:rsidR="00E0352F" w:rsidRPr="2390FA1A">
              <w:t xml:space="preserve">. </w:t>
            </w:r>
            <w:r w:rsidR="000E0558" w:rsidRPr="2390FA1A">
              <w:t xml:space="preserve"> </w:t>
            </w:r>
          </w:p>
          <w:p w14:paraId="0387A92D" w14:textId="72F2658E" w:rsidR="00CD4683" w:rsidRPr="009B7C28" w:rsidRDefault="009C7B76" w:rsidP="00055F00">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The suggestion that HDC should be able to </w:t>
            </w:r>
            <w:r w:rsidR="00C83B81" w:rsidRPr="2390FA1A">
              <w:t xml:space="preserve">issue spot fines has some </w:t>
            </w:r>
            <w:r w:rsidR="00DC4B94" w:rsidRPr="2390FA1A">
              <w:t>appeal but</w:t>
            </w:r>
            <w:r w:rsidR="00C83B81" w:rsidRPr="2390FA1A">
              <w:t xml:space="preserve"> would be challenging to implement</w:t>
            </w:r>
            <w:r w:rsidR="00931BA6" w:rsidRPr="2390FA1A">
              <w:t xml:space="preserve"> and</w:t>
            </w:r>
            <w:r w:rsidR="0006524B" w:rsidRPr="2390FA1A">
              <w:t xml:space="preserve"> </w:t>
            </w:r>
            <w:r w:rsidR="00ED49F4" w:rsidRPr="2390FA1A">
              <w:t xml:space="preserve">is </w:t>
            </w:r>
            <w:r w:rsidR="00D14810" w:rsidRPr="2390FA1A">
              <w:t xml:space="preserve">even more </w:t>
            </w:r>
            <w:r w:rsidR="0006524B" w:rsidRPr="2390FA1A">
              <w:t xml:space="preserve">likely to </w:t>
            </w:r>
            <w:r w:rsidR="00273EA4" w:rsidRPr="2390FA1A">
              <w:t>be perceived as punitive</w:t>
            </w:r>
            <w:r w:rsidR="00B2088D" w:rsidRPr="2390FA1A">
              <w:t xml:space="preserve">. </w:t>
            </w:r>
            <w:r w:rsidR="00673639" w:rsidRPr="2390FA1A">
              <w:t>We also don’t support</w:t>
            </w:r>
            <w:r w:rsidR="004E75B5" w:rsidRPr="2390FA1A">
              <w:t xml:space="preserve"> </w:t>
            </w:r>
            <w:r w:rsidR="00F57083" w:rsidRPr="2390FA1A">
              <w:t xml:space="preserve">the suggestion for HDC to be able to fine vexatious complainants. It is difficult to determine when a complaint is </w:t>
            </w:r>
            <w:r w:rsidR="00FF166D" w:rsidRPr="2390FA1A">
              <w:t>vexatious</w:t>
            </w:r>
            <w:r w:rsidR="37932F25" w:rsidRPr="2390FA1A">
              <w:t xml:space="preserve"> (and indeed, contrary to assertions, truly vexatious complainants are rare)</w:t>
            </w:r>
            <w:r w:rsidR="00FF166D" w:rsidRPr="2390FA1A">
              <w:t>,</w:t>
            </w:r>
            <w:r w:rsidR="00F57083" w:rsidRPr="2390FA1A">
              <w:t xml:space="preserve"> and </w:t>
            </w:r>
            <w:r w:rsidR="49F89467" w:rsidRPr="2390FA1A">
              <w:t>there is a</w:t>
            </w:r>
            <w:r w:rsidR="00F57083" w:rsidRPr="2390FA1A">
              <w:t xml:space="preserve"> risk of </w:t>
            </w:r>
            <w:r w:rsidR="00BF3556" w:rsidRPr="2390FA1A">
              <w:t>putting people off coming forward with</w:t>
            </w:r>
            <w:r w:rsidR="00F57083" w:rsidRPr="2390FA1A">
              <w:t xml:space="preserve"> legitimate concerns. </w:t>
            </w:r>
            <w:r w:rsidR="00AF3260" w:rsidRPr="2390FA1A">
              <w:t>C</w:t>
            </w:r>
            <w:r w:rsidR="008F0AEC" w:rsidRPr="2390FA1A">
              <w:t xml:space="preserve">onsumers already face inequities in the complaints process, given that </w:t>
            </w:r>
            <w:r w:rsidR="001D5868" w:rsidRPr="2390FA1A">
              <w:t xml:space="preserve">often </w:t>
            </w:r>
            <w:r w:rsidR="008F0AEC" w:rsidRPr="2390FA1A">
              <w:t>providers are much better resourced than they are.</w:t>
            </w:r>
            <w:r w:rsidR="00F57083" w:rsidRPr="2390FA1A">
              <w:t xml:space="preserve"> </w:t>
            </w:r>
            <w:r w:rsidR="00A9416A" w:rsidRPr="2390FA1A">
              <w:t xml:space="preserve">Neither do we </w:t>
            </w:r>
            <w:r w:rsidR="00BF3556" w:rsidRPr="2390FA1A">
              <w:t xml:space="preserve">think it is appropriate for fines to be compensation for consumers.  </w:t>
            </w:r>
            <w:r w:rsidR="00F30674" w:rsidRPr="2390FA1A">
              <w:t>We consider that to</w:t>
            </w:r>
            <w:r w:rsidR="00BF3556" w:rsidRPr="2390FA1A">
              <w:t xml:space="preserve"> be an unhelpful muddying of purpose.</w:t>
            </w:r>
          </w:p>
          <w:p w14:paraId="364CC0CC" w14:textId="02D08337" w:rsidR="009C1EA5" w:rsidRPr="00D34216" w:rsidRDefault="007268AC"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It is important to note that fines are just one of the tools at our disposal, and one that we use </w:t>
            </w:r>
            <w:r w:rsidR="001D5868" w:rsidRPr="2390FA1A">
              <w:t xml:space="preserve">only </w:t>
            </w:r>
            <w:r w:rsidRPr="2390FA1A">
              <w:t xml:space="preserve">when necessary. </w:t>
            </w:r>
            <w:r w:rsidR="00D34216" w:rsidRPr="2390FA1A">
              <w:t>People who refuse to cooperate can be breached under Right 10 for failing to uphold people’s right to complain</w:t>
            </w:r>
            <w:r w:rsidR="001D5868" w:rsidRPr="2390FA1A">
              <w:t>,</w:t>
            </w:r>
            <w:r w:rsidR="00D34216" w:rsidRPr="2390FA1A">
              <w:t xml:space="preserve"> and we can </w:t>
            </w:r>
            <w:r w:rsidR="00FC5A58" w:rsidRPr="2390FA1A">
              <w:t>refer people to their regulatory authority or</w:t>
            </w:r>
            <w:r w:rsidR="001D4A07" w:rsidRPr="2390FA1A">
              <w:t xml:space="preserve"> </w:t>
            </w:r>
            <w:r w:rsidR="00D34216" w:rsidRPr="2390FA1A">
              <w:t>name people or organisations publicly if this is warranted.</w:t>
            </w:r>
          </w:p>
        </w:tc>
      </w:tr>
      <w:tr w:rsidR="009C1EA5" w:rsidRPr="0057585F" w14:paraId="665DA8CD"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nil"/>
            </w:tcBorders>
          </w:tcPr>
          <w:p w14:paraId="74D69DBC" w14:textId="77777777" w:rsidR="009C1EA5" w:rsidRPr="009B7C28" w:rsidRDefault="009C1EA5" w:rsidP="009B7C28">
            <w:pPr>
              <w:spacing w:before="120" w:after="120"/>
              <w:rPr>
                <w:lang w:val="en-US"/>
              </w:rPr>
            </w:pPr>
            <w:r w:rsidRPr="150AE0D0">
              <w:t>Response</w:t>
            </w:r>
          </w:p>
        </w:tc>
        <w:tc>
          <w:tcPr>
            <w:tcW w:w="7772" w:type="dxa"/>
            <w:tcBorders>
              <w:bottom w:val="nil"/>
            </w:tcBorders>
          </w:tcPr>
          <w:p w14:paraId="01AB91DF" w14:textId="77777777" w:rsidR="009C1EA5" w:rsidRDefault="00787866">
            <w:pPr>
              <w:spacing w:before="120" w:after="360"/>
              <w:cnfStyle w:val="000000100000" w:firstRow="0" w:lastRow="0" w:firstColumn="0" w:lastColumn="0" w:oddVBand="0" w:evenVBand="0" w:oddHBand="1" w:evenHBand="0" w:firstRowFirstColumn="0" w:firstRowLastColumn="0" w:lastRowFirstColumn="0" w:lastRowLastColumn="0"/>
            </w:pPr>
            <w:r w:rsidRPr="2390FA1A">
              <w:rPr>
                <w:b/>
                <w:bCs/>
              </w:rPr>
              <w:t>Confirm suggestion</w:t>
            </w:r>
            <w:r w:rsidR="00DA0EE2" w:rsidRPr="2390FA1A">
              <w:rPr>
                <w:b/>
                <w:bCs/>
              </w:rPr>
              <w:t xml:space="preserve"> </w:t>
            </w:r>
            <w:r w:rsidR="00DA0EE2" w:rsidRPr="2390FA1A">
              <w:t>to increase the maximum fine to $10,000</w:t>
            </w:r>
            <w:r w:rsidRPr="2390FA1A">
              <w:t>.</w:t>
            </w:r>
          </w:p>
          <w:p w14:paraId="686E3114" w14:textId="1395E201" w:rsidR="009C1EA5" w:rsidRPr="009B7C28" w:rsidRDefault="009C1EA5" w:rsidP="00BB682C">
            <w:pPr>
              <w:spacing w:before="120" w:after="360"/>
              <w:cnfStyle w:val="000000100000" w:firstRow="0" w:lastRow="0" w:firstColumn="0" w:lastColumn="0" w:oddVBand="0" w:evenVBand="0" w:oddHBand="1" w:evenHBand="0" w:firstRowFirstColumn="0" w:firstRowLastColumn="0" w:lastRowFirstColumn="0" w:lastRowLastColumn="0"/>
              <w:rPr>
                <w:lang w:val="en-US"/>
              </w:rPr>
            </w:pPr>
          </w:p>
        </w:tc>
      </w:tr>
      <w:tr w:rsidR="009C1EA5" w:rsidRPr="0057585F" w14:paraId="5009CB23"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3221A6D3" w14:textId="6E4C8089" w:rsidR="009C1EA5" w:rsidRPr="009B7C28" w:rsidRDefault="00A454DA" w:rsidP="00BB682C">
            <w:pPr>
              <w:keepNext/>
              <w:keepLines/>
              <w:spacing w:before="120" w:after="120"/>
              <w:rPr>
                <w:color w:val="FFFFFF" w:themeColor="background1"/>
              </w:rPr>
            </w:pPr>
            <w:r>
              <w:rPr>
                <w:color w:val="FFFFFF" w:themeColor="background1"/>
              </w:rPr>
              <w:lastRenderedPageBreak/>
              <w:t xml:space="preserve">c. </w:t>
            </w:r>
            <w:r w:rsidR="0051408B" w:rsidRPr="009B7C28">
              <w:rPr>
                <w:color w:val="FFFFFF" w:themeColor="background1"/>
              </w:rPr>
              <w:t xml:space="preserve">Give the Director of Proceedings the power to require information </w:t>
            </w:r>
          </w:p>
        </w:tc>
      </w:tr>
      <w:tr w:rsidR="009C1EA5" w:rsidRPr="0057585F" w14:paraId="57C5F8A2"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22C2D96E" w14:textId="77777777" w:rsidR="009C1EA5" w:rsidRPr="009B7C28" w:rsidRDefault="009C1EA5" w:rsidP="009B7C28">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68577B20" w14:textId="045B4D84" w:rsidR="00C27681" w:rsidRPr="00077FAD" w:rsidRDefault="00C27681" w:rsidP="00BB682C">
            <w:pPr>
              <w:pStyle w:val="ListParagraph"/>
              <w:keepNext/>
              <w:keepLines/>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t>Mixed views on this suggestion, with more support from individuals than organisations</w:t>
            </w:r>
            <w:r w:rsidR="00AF53C6">
              <w:t>.</w:t>
            </w:r>
          </w:p>
          <w:p w14:paraId="4C1D778B" w14:textId="50FDDB3A" w:rsidR="00077FAD" w:rsidRPr="00C604CF" w:rsidRDefault="00077FAD" w:rsidP="00BB682C">
            <w:pPr>
              <w:pStyle w:val="ListParagraph"/>
              <w:keepNext/>
              <w:keepLines/>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Some submitters felt there was not enough information provided to express an opinion on the proposal.</w:t>
            </w:r>
          </w:p>
          <w:p w14:paraId="3CDE8085" w14:textId="72D18377" w:rsidR="00C604CF" w:rsidRPr="00C27681" w:rsidRDefault="00C604CF" w:rsidP="00BB682C">
            <w:pPr>
              <w:pStyle w:val="ListParagraph"/>
              <w:keepNext/>
              <w:keepLines/>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Both those for and against the suggestion raised concerns, and some of those who supported the suggestion did so </w:t>
            </w:r>
            <w:r w:rsidR="001D5868">
              <w:rPr>
                <w:lang w:val="en-US"/>
              </w:rPr>
              <w:t xml:space="preserve">only </w:t>
            </w:r>
            <w:r>
              <w:rPr>
                <w:lang w:val="en-US"/>
              </w:rPr>
              <w:t xml:space="preserve">with caveats.  </w:t>
            </w:r>
          </w:p>
          <w:p w14:paraId="281C1107" w14:textId="66E94C25" w:rsidR="009C1EA5" w:rsidRPr="00AC1DF2" w:rsidRDefault="00CF525F" w:rsidP="00BB682C">
            <w:pPr>
              <w:pStyle w:val="ListParagraph"/>
              <w:keepNext/>
              <w:keepLines/>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Concerns raised included the potential for further delays, divergence from the usual rules and laws on </w:t>
            </w:r>
            <w:r w:rsidR="22FAE250" w:rsidRPr="3975E2D5">
              <w:rPr>
                <w:lang w:val="en-US"/>
              </w:rPr>
              <w:t xml:space="preserve">prosecutors </w:t>
            </w:r>
            <w:r w:rsidR="04BA4BCC" w:rsidRPr="3975E2D5">
              <w:rPr>
                <w:lang w:val="en-US"/>
              </w:rPr>
              <w:t>obtaining</w:t>
            </w:r>
            <w:r>
              <w:rPr>
                <w:lang w:val="en-US"/>
              </w:rPr>
              <w:t xml:space="preserve"> evidence,</w:t>
            </w:r>
            <w:r w:rsidR="00C604CF">
              <w:rPr>
                <w:lang w:val="en-US"/>
              </w:rPr>
              <w:t xml:space="preserve"> misalignment with the intended </w:t>
            </w:r>
            <w:r w:rsidR="6A713CDE" w:rsidRPr="64656F66">
              <w:rPr>
                <w:lang w:val="en-US"/>
              </w:rPr>
              <w:t xml:space="preserve">independent </w:t>
            </w:r>
            <w:r w:rsidR="3C5FC280" w:rsidRPr="194571BC">
              <w:rPr>
                <w:lang w:val="en-US"/>
              </w:rPr>
              <w:t>function</w:t>
            </w:r>
            <w:r w:rsidR="00C604CF">
              <w:rPr>
                <w:lang w:val="en-US"/>
              </w:rPr>
              <w:t xml:space="preserve"> of the Director of Proceedings under the Act</w:t>
            </w:r>
            <w:r w:rsidR="52EA700B" w:rsidRPr="4BD2724D">
              <w:rPr>
                <w:lang w:val="en-US"/>
              </w:rPr>
              <w:t>,</w:t>
            </w:r>
            <w:r w:rsidR="001E4610">
              <w:rPr>
                <w:lang w:val="en-US"/>
              </w:rPr>
              <w:t xml:space="preserve"> and</w:t>
            </w:r>
            <w:r>
              <w:rPr>
                <w:lang w:val="en-US"/>
              </w:rPr>
              <w:t xml:space="preserve"> the need for consent from individuals to release information</w:t>
            </w:r>
            <w:r w:rsidR="00C604CF">
              <w:rPr>
                <w:lang w:val="en-US"/>
              </w:rPr>
              <w:t xml:space="preserve">. </w:t>
            </w:r>
          </w:p>
        </w:tc>
      </w:tr>
      <w:tr w:rsidR="009C1EA5" w:rsidRPr="0057585F" w14:paraId="448A5420"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BFBFBF" w:themeColor="background1" w:themeShade="BF"/>
            </w:tcBorders>
            <w:shd w:val="clear" w:color="auto" w:fill="auto"/>
          </w:tcPr>
          <w:p w14:paraId="60E03671" w14:textId="77777777" w:rsidR="009C1EA5" w:rsidRPr="009B7C28" w:rsidRDefault="009C1EA5" w:rsidP="009B7C28">
            <w:pPr>
              <w:spacing w:before="120" w:after="120"/>
              <w:rPr>
                <w:lang w:val="en-US"/>
              </w:rPr>
            </w:pPr>
            <w:r w:rsidRPr="150AE0D0">
              <w:t xml:space="preserve">Comment </w:t>
            </w:r>
          </w:p>
        </w:tc>
        <w:tc>
          <w:tcPr>
            <w:tcW w:w="7772" w:type="dxa"/>
            <w:tcBorders>
              <w:top w:val="single" w:sz="4" w:space="0" w:color="BFBFBF" w:themeColor="background1" w:themeShade="BF"/>
            </w:tcBorders>
            <w:shd w:val="clear" w:color="auto" w:fill="auto"/>
          </w:tcPr>
          <w:p w14:paraId="242BC3B3" w14:textId="087E4CF2" w:rsidR="00233A5B" w:rsidRDefault="004F3018" w:rsidP="009B7C28">
            <w:pPr>
              <w:spacing w:before="120" w:after="120"/>
              <w:cnfStyle w:val="000000000000" w:firstRow="0" w:lastRow="0" w:firstColumn="0" w:lastColumn="0" w:oddVBand="0" w:evenVBand="0" w:oddHBand="0" w:evenHBand="0" w:firstRowFirstColumn="0" w:firstRowLastColumn="0" w:lastRowFirstColumn="0" w:lastRowLastColumn="0"/>
            </w:pPr>
            <w:r w:rsidRPr="2390FA1A">
              <w:t xml:space="preserve">We note the mixed views on this suggestion and </w:t>
            </w:r>
            <w:r w:rsidR="00C2410D" w:rsidRPr="2390FA1A">
              <w:t xml:space="preserve">are </w:t>
            </w:r>
            <w:r w:rsidR="00E35323" w:rsidRPr="2390FA1A">
              <w:t xml:space="preserve">particularly </w:t>
            </w:r>
            <w:r w:rsidR="00C2410D" w:rsidRPr="2390FA1A">
              <w:t xml:space="preserve">sympathetic to concerns about the </w:t>
            </w:r>
            <w:r w:rsidR="007E0441" w:rsidRPr="2390FA1A">
              <w:t xml:space="preserve">potential for this </w:t>
            </w:r>
            <w:r w:rsidR="00E80D42" w:rsidRPr="2390FA1A">
              <w:t xml:space="preserve">change to cause further delay and </w:t>
            </w:r>
            <w:r w:rsidR="00696741" w:rsidRPr="2390FA1A">
              <w:t xml:space="preserve">undermine the intended function of the </w:t>
            </w:r>
            <w:r w:rsidR="007F3070" w:rsidRPr="2390FA1A">
              <w:t>Director of Proceedings</w:t>
            </w:r>
            <w:r w:rsidR="00772FC8" w:rsidRPr="2390FA1A">
              <w:t xml:space="preserve"> (DP)</w:t>
            </w:r>
            <w:r w:rsidR="007F3070" w:rsidRPr="2390FA1A">
              <w:t xml:space="preserve">. </w:t>
            </w:r>
            <w:r w:rsidR="00C623D7" w:rsidRPr="2390FA1A">
              <w:t xml:space="preserve">While it is important for the </w:t>
            </w:r>
            <w:r w:rsidR="00772FC8" w:rsidRPr="2390FA1A">
              <w:t>DP</w:t>
            </w:r>
            <w:r w:rsidR="00C623D7" w:rsidRPr="2390FA1A">
              <w:t xml:space="preserve"> to have sufficient information to </w:t>
            </w:r>
            <w:r w:rsidR="00372565" w:rsidRPr="2390FA1A">
              <w:t>decide</w:t>
            </w:r>
            <w:r w:rsidR="00C623D7" w:rsidRPr="2390FA1A">
              <w:t xml:space="preserve"> </w:t>
            </w:r>
            <w:r w:rsidR="00FD4D02" w:rsidRPr="2390FA1A">
              <w:t xml:space="preserve">whether </w:t>
            </w:r>
            <w:r w:rsidR="00C623D7" w:rsidRPr="2390FA1A">
              <w:t xml:space="preserve">further proceedings are warranted following a breach </w:t>
            </w:r>
            <w:r w:rsidR="00D24AF4" w:rsidRPr="2390FA1A">
              <w:t>of the Code</w:t>
            </w:r>
            <w:r w:rsidR="005B4DB0" w:rsidRPr="2390FA1A">
              <w:t xml:space="preserve">, we agree that it is equally important that </w:t>
            </w:r>
            <w:r w:rsidR="00EC3221" w:rsidRPr="2390FA1A">
              <w:t>this decision is timely</w:t>
            </w:r>
            <w:r w:rsidR="2E861523" w:rsidRPr="2390FA1A">
              <w:t>, impartial</w:t>
            </w:r>
            <w:r w:rsidR="0B774AEC" w:rsidRPr="2390FA1A">
              <w:t>,</w:t>
            </w:r>
            <w:r w:rsidR="2E861523" w:rsidRPr="2390FA1A">
              <w:t xml:space="preserve"> </w:t>
            </w:r>
            <w:r w:rsidR="00EC3221" w:rsidRPr="2390FA1A">
              <w:t xml:space="preserve">and </w:t>
            </w:r>
            <w:r w:rsidR="00B76C83" w:rsidRPr="2390FA1A">
              <w:t>aligned with Parliament’s original intent</w:t>
            </w:r>
            <w:r w:rsidR="00EC3221" w:rsidRPr="2390FA1A">
              <w:t>.</w:t>
            </w:r>
            <w:r w:rsidR="005010BE" w:rsidRPr="2390FA1A">
              <w:t xml:space="preserve"> </w:t>
            </w:r>
            <w:r w:rsidR="003C49F5" w:rsidRPr="2390FA1A">
              <w:t xml:space="preserve">We also note that there are other mechanisms available to support information gathering by the </w:t>
            </w:r>
            <w:r w:rsidR="00772FC8" w:rsidRPr="2390FA1A">
              <w:t xml:space="preserve">DP </w:t>
            </w:r>
            <w:r w:rsidR="003C49F5" w:rsidRPr="2390FA1A">
              <w:t>once proceedings have been initiated</w:t>
            </w:r>
            <w:r w:rsidR="00A67791" w:rsidRPr="2390FA1A">
              <w:t>, including ongoing discovery and disclosure obligations</w:t>
            </w:r>
            <w:r w:rsidR="5CEDF2BB" w:rsidRPr="2390FA1A">
              <w:t xml:space="preserve">, and the </w:t>
            </w:r>
            <w:r w:rsidR="1A3A6D69" w:rsidRPr="2390FA1A">
              <w:t>Health Practitioners Disciplinary Tribunal</w:t>
            </w:r>
            <w:r w:rsidR="00632DBF" w:rsidRPr="2390FA1A">
              <w:t>’</w:t>
            </w:r>
            <w:r w:rsidR="1A3A6D69" w:rsidRPr="2390FA1A">
              <w:t>s power</w:t>
            </w:r>
            <w:r w:rsidR="04A8D667" w:rsidRPr="2390FA1A">
              <w:t>s</w:t>
            </w:r>
            <w:r w:rsidR="1A3A6D69" w:rsidRPr="2390FA1A">
              <w:t xml:space="preserve"> of </w:t>
            </w:r>
            <w:r w:rsidR="5CEDF2BB" w:rsidRPr="2390FA1A">
              <w:t>investigat</w:t>
            </w:r>
            <w:r w:rsidR="0100B479" w:rsidRPr="2390FA1A">
              <w:t>ion</w:t>
            </w:r>
            <w:r w:rsidR="62112DFA" w:rsidRPr="2390FA1A">
              <w:t xml:space="preserve"> under the </w:t>
            </w:r>
            <w:r w:rsidR="009F2C0C" w:rsidRPr="2390FA1A">
              <w:t>HPCA</w:t>
            </w:r>
            <w:r w:rsidR="3599DC42" w:rsidRPr="2390FA1A">
              <w:t xml:space="preserve"> Act 2003</w:t>
            </w:r>
            <w:r w:rsidR="6ECB20AD" w:rsidRPr="2390FA1A">
              <w:t>.</w:t>
            </w:r>
            <w:r w:rsidR="003C49F5" w:rsidRPr="2390FA1A">
              <w:t xml:space="preserve"> </w:t>
            </w:r>
            <w:r w:rsidR="00D17195" w:rsidRPr="2390FA1A">
              <w:t>On balance</w:t>
            </w:r>
            <w:r w:rsidR="00632DBF" w:rsidRPr="2390FA1A">
              <w:t>,</w:t>
            </w:r>
            <w:r w:rsidR="00915AB2" w:rsidRPr="2390FA1A">
              <w:t xml:space="preserve"> we </w:t>
            </w:r>
            <w:r w:rsidR="005B5B1F" w:rsidRPr="2390FA1A">
              <w:t>believe that it is likely to be more beneficial to introduce operational changes</w:t>
            </w:r>
            <w:r w:rsidR="00A258E6" w:rsidRPr="2390FA1A">
              <w:t xml:space="preserve"> in relation to </w:t>
            </w:r>
            <w:r w:rsidR="001062DA" w:rsidRPr="2390FA1A">
              <w:t>HDC’s</w:t>
            </w:r>
            <w:r w:rsidR="00A258E6" w:rsidRPr="2390FA1A">
              <w:t xml:space="preserve"> investigation process</w:t>
            </w:r>
            <w:r w:rsidR="005B5B1F" w:rsidRPr="2390FA1A">
              <w:t xml:space="preserve"> to </w:t>
            </w:r>
            <w:r w:rsidR="00076318" w:rsidRPr="2390FA1A">
              <w:t>address this issue than statutory ones</w:t>
            </w:r>
            <w:r w:rsidR="00C35C35" w:rsidRPr="2390FA1A">
              <w:t xml:space="preserve">. </w:t>
            </w:r>
          </w:p>
          <w:p w14:paraId="149573DB" w14:textId="0D15DD79" w:rsidR="009C1EA5" w:rsidRPr="00F85CCC" w:rsidRDefault="00D00FE6" w:rsidP="00F85CCC">
            <w:pPr>
              <w:spacing w:before="120" w:after="120"/>
              <w:cnfStyle w:val="000000000000" w:firstRow="0" w:lastRow="0" w:firstColumn="0" w:lastColumn="0" w:oddVBand="0" w:evenVBand="0" w:oddHBand="0" w:evenHBand="0" w:firstRowFirstColumn="0" w:firstRowLastColumn="0" w:lastRowFirstColumn="0" w:lastRowLastColumn="0"/>
            </w:pPr>
            <w:r w:rsidRPr="2390FA1A">
              <w:t>I</w:t>
            </w:r>
            <w:r w:rsidR="001C2E54" w:rsidRPr="2390FA1A">
              <w:t xml:space="preserve">ncreasing internal understanding </w:t>
            </w:r>
            <w:r w:rsidR="003E184C" w:rsidRPr="2390FA1A">
              <w:t xml:space="preserve">of the </w:t>
            </w:r>
            <w:r w:rsidR="00051A1F" w:rsidRPr="2390FA1A">
              <w:t xml:space="preserve">role and processes of </w:t>
            </w:r>
            <w:r w:rsidR="005829C1" w:rsidRPr="2390FA1A">
              <w:t xml:space="preserve">the </w:t>
            </w:r>
            <w:r w:rsidR="00772FC8" w:rsidRPr="2390FA1A">
              <w:t>DP</w:t>
            </w:r>
            <w:r w:rsidR="007946E9" w:rsidRPr="2390FA1A">
              <w:t xml:space="preserve">, including </w:t>
            </w:r>
            <w:r w:rsidR="005829C1" w:rsidRPr="2390FA1A">
              <w:t>sharing lessons from decisions to proceed or</w:t>
            </w:r>
            <w:r w:rsidR="007946E9" w:rsidRPr="2390FA1A">
              <w:t xml:space="preserve"> not,</w:t>
            </w:r>
            <w:r w:rsidR="005829C1" w:rsidRPr="2390FA1A">
              <w:t xml:space="preserve"> </w:t>
            </w:r>
            <w:r w:rsidR="00C719FC" w:rsidRPr="2390FA1A">
              <w:t>is likely to</w:t>
            </w:r>
            <w:r w:rsidR="005829C1" w:rsidRPr="2390FA1A">
              <w:t xml:space="preserve"> </w:t>
            </w:r>
            <w:r w:rsidR="007946E9" w:rsidRPr="2390FA1A">
              <w:t xml:space="preserve">support information gathering during the investigation process </w:t>
            </w:r>
            <w:r w:rsidR="003C2F64" w:rsidRPr="2390FA1A">
              <w:t xml:space="preserve">that </w:t>
            </w:r>
            <w:r w:rsidR="007946E9" w:rsidRPr="2390FA1A">
              <w:t xml:space="preserve">is more mindful of the sort of information the DP may </w:t>
            </w:r>
            <w:r w:rsidR="00E96B30" w:rsidRPr="2390FA1A">
              <w:t>require</w:t>
            </w:r>
            <w:r w:rsidR="007946E9" w:rsidRPr="2390FA1A">
              <w:t xml:space="preserve">. </w:t>
            </w:r>
            <w:r w:rsidR="000F75FC" w:rsidRPr="2390FA1A">
              <w:t xml:space="preserve">This is not to suggest that investigations should be carried out with future proceedings </w:t>
            </w:r>
            <w:r w:rsidR="003806EE" w:rsidRPr="2390FA1A">
              <w:t>as the goal, just an appreciation of what would be required</w:t>
            </w:r>
            <w:r w:rsidR="0084590A" w:rsidRPr="2390FA1A">
              <w:t xml:space="preserve"> should that be the outcome</w:t>
            </w:r>
            <w:r w:rsidR="003806EE" w:rsidRPr="2390FA1A">
              <w:t xml:space="preserve">. </w:t>
            </w:r>
            <w:r w:rsidR="005A4C69" w:rsidRPr="2390FA1A">
              <w:t xml:space="preserve"> </w:t>
            </w:r>
          </w:p>
        </w:tc>
      </w:tr>
      <w:tr w:rsidR="009C1EA5" w:rsidRPr="0057585F" w14:paraId="33E495AD"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nil"/>
            </w:tcBorders>
          </w:tcPr>
          <w:p w14:paraId="09CA38FA" w14:textId="77777777" w:rsidR="009C1EA5" w:rsidRPr="009B7C28" w:rsidRDefault="009C1EA5" w:rsidP="009B7C28">
            <w:pPr>
              <w:spacing w:before="120" w:after="120"/>
              <w:rPr>
                <w:lang w:val="en-US"/>
              </w:rPr>
            </w:pPr>
            <w:r w:rsidRPr="150AE0D0">
              <w:t>Response</w:t>
            </w:r>
          </w:p>
        </w:tc>
        <w:tc>
          <w:tcPr>
            <w:tcW w:w="7772" w:type="dxa"/>
            <w:tcBorders>
              <w:bottom w:val="nil"/>
            </w:tcBorders>
          </w:tcPr>
          <w:p w14:paraId="539C9200" w14:textId="4C25A192" w:rsidR="00050783" w:rsidRPr="00046610" w:rsidRDefault="00050783" w:rsidP="00BB682C">
            <w:pPr>
              <w:pStyle w:val="ListParagraph"/>
              <w:numPr>
                <w:ilvl w:val="0"/>
                <w:numId w:val="11"/>
              </w:numPr>
              <w:spacing w:before="120" w:after="120"/>
              <w:ind w:left="324" w:hanging="284"/>
              <w:contextualSpacing w:val="0"/>
              <w:cnfStyle w:val="000000100000" w:firstRow="0" w:lastRow="0" w:firstColumn="0" w:lastColumn="0" w:oddVBand="0" w:evenVBand="0" w:oddHBand="1" w:evenHBand="0" w:firstRowFirstColumn="0" w:firstRowLastColumn="0" w:lastRowFirstColumn="0" w:lastRowLastColumn="0"/>
              <w:rPr>
                <w:b/>
                <w:bCs/>
              </w:rPr>
            </w:pPr>
            <w:r w:rsidRPr="671D7437">
              <w:rPr>
                <w:b/>
                <w:bCs/>
              </w:rPr>
              <w:t>Do not progress</w:t>
            </w:r>
            <w:r w:rsidR="00482890" w:rsidRPr="671D7437">
              <w:rPr>
                <w:b/>
                <w:bCs/>
              </w:rPr>
              <w:t xml:space="preserve"> suggestion </w:t>
            </w:r>
            <w:r w:rsidR="00482890" w:rsidRPr="671D7437">
              <w:t xml:space="preserve">to </w:t>
            </w:r>
            <w:r w:rsidR="00016F5F" w:rsidRPr="671D7437">
              <w:t xml:space="preserve">give the </w:t>
            </w:r>
            <w:r w:rsidR="00DD537B" w:rsidRPr="671D7437">
              <w:t xml:space="preserve">Director of Proceedings the power to </w:t>
            </w:r>
            <w:r w:rsidR="00372D0F" w:rsidRPr="671D7437">
              <w:t>require information.</w:t>
            </w:r>
            <w:r w:rsidR="00372D0F" w:rsidRPr="671D7437">
              <w:rPr>
                <w:b/>
                <w:bCs/>
              </w:rPr>
              <w:t xml:space="preserve"> </w:t>
            </w:r>
          </w:p>
          <w:p w14:paraId="2DF89122" w14:textId="6A0A69A3" w:rsidR="009C1EA5" w:rsidRPr="009B7C28" w:rsidRDefault="00372D0F" w:rsidP="2390FA1A">
            <w:pPr>
              <w:pStyle w:val="ListParagraph"/>
              <w:numPr>
                <w:ilvl w:val="0"/>
                <w:numId w:val="11"/>
              </w:numPr>
              <w:spacing w:before="120" w:after="480"/>
              <w:ind w:left="324" w:hanging="284"/>
              <w:cnfStyle w:val="000000100000" w:firstRow="0" w:lastRow="0" w:firstColumn="0" w:lastColumn="0" w:oddVBand="0" w:evenVBand="0" w:oddHBand="1" w:evenHBand="0" w:firstRowFirstColumn="0" w:firstRowLastColumn="0" w:lastRowFirstColumn="0" w:lastRowLastColumn="0"/>
            </w:pPr>
            <w:r w:rsidRPr="2390FA1A">
              <w:rPr>
                <w:b/>
                <w:bCs/>
              </w:rPr>
              <w:t xml:space="preserve">HDC to improve </w:t>
            </w:r>
            <w:r w:rsidR="00374DA9" w:rsidRPr="2390FA1A">
              <w:rPr>
                <w:b/>
                <w:bCs/>
              </w:rPr>
              <w:t>i</w:t>
            </w:r>
            <w:r w:rsidR="00050783" w:rsidRPr="2390FA1A">
              <w:rPr>
                <w:b/>
                <w:bCs/>
              </w:rPr>
              <w:t xml:space="preserve">nternal communication/feedback </w:t>
            </w:r>
            <w:r w:rsidR="00050783" w:rsidRPr="2390FA1A">
              <w:t xml:space="preserve">about </w:t>
            </w:r>
            <w:r w:rsidR="00E64212" w:rsidRPr="2390FA1A">
              <w:t xml:space="preserve">the Director of Proceedings’ </w:t>
            </w:r>
            <w:r w:rsidR="00024091" w:rsidRPr="2390FA1A">
              <w:t>role</w:t>
            </w:r>
            <w:r w:rsidR="00050783" w:rsidRPr="2390FA1A">
              <w:t xml:space="preserve"> and processes and any lessons from decisions to prosecute or not</w:t>
            </w:r>
            <w:r w:rsidR="003C2F64" w:rsidRPr="2390FA1A">
              <w:t>,</w:t>
            </w:r>
            <w:r w:rsidR="00050783" w:rsidRPr="2390FA1A">
              <w:t xml:space="preserve"> to support continuous quality improvement</w:t>
            </w:r>
            <w:r w:rsidR="00E64212" w:rsidRPr="2390FA1A">
              <w:t>.</w:t>
            </w:r>
            <w:r w:rsidR="00050783" w:rsidRPr="2390FA1A">
              <w:t xml:space="preserve">  </w:t>
            </w:r>
          </w:p>
        </w:tc>
      </w:tr>
      <w:tr w:rsidR="009C1EA5" w:rsidRPr="0057585F" w14:paraId="637D2F3B"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99172A"/>
          </w:tcPr>
          <w:p w14:paraId="634EDCE5" w14:textId="0E69053E" w:rsidR="009C1EA5" w:rsidRPr="009B7C28" w:rsidRDefault="00A454DA" w:rsidP="009B7C28">
            <w:pPr>
              <w:spacing w:before="120" w:after="120"/>
              <w:rPr>
                <w:color w:val="FFFFFF" w:themeColor="background1"/>
              </w:rPr>
            </w:pPr>
            <w:r>
              <w:rPr>
                <w:color w:val="FFFFFF" w:themeColor="background1"/>
              </w:rPr>
              <w:lastRenderedPageBreak/>
              <w:t xml:space="preserve">d. </w:t>
            </w:r>
            <w:r w:rsidR="00CF7E05" w:rsidRPr="009B7C28">
              <w:rPr>
                <w:color w:val="FFFFFF" w:themeColor="background1"/>
              </w:rPr>
              <w:t>Introduce a definition for ‘aggrieved person’</w:t>
            </w:r>
          </w:p>
        </w:tc>
      </w:tr>
      <w:tr w:rsidR="009C1EA5" w:rsidRPr="0057585F" w14:paraId="067E2041"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5489D5CE" w14:textId="77777777" w:rsidR="009C1EA5" w:rsidRPr="009B7C28" w:rsidRDefault="009C1EA5" w:rsidP="009B7C28">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3F24484D" w14:textId="2C79C04F" w:rsidR="00220F7C" w:rsidRPr="003C3894" w:rsidRDefault="00DA1CA2" w:rsidP="00BB682C">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rPr>
                <w:lang w:val="en-US"/>
              </w:rPr>
            </w:pPr>
            <w:r w:rsidRPr="671D7437">
              <w:t>Most submitters supported this suggestion,</w:t>
            </w:r>
            <w:r w:rsidR="003C3894" w:rsidRPr="671D7437">
              <w:t xml:space="preserve"> viewing it</w:t>
            </w:r>
            <w:r w:rsidR="007B1E70" w:rsidRPr="671D7437">
              <w:t xml:space="preserve"> as a necessary change to recognise the </w:t>
            </w:r>
            <w:r w:rsidR="00F45C58" w:rsidRPr="671D7437">
              <w:t xml:space="preserve">impact of </w:t>
            </w:r>
            <w:r w:rsidR="00F15F54" w:rsidRPr="671D7437">
              <w:t>breaches of the Code</w:t>
            </w:r>
            <w:r w:rsidR="00B45B8A" w:rsidRPr="671D7437">
              <w:t xml:space="preserve"> on the </w:t>
            </w:r>
            <w:r w:rsidR="00220F7C" w:rsidRPr="671D7437">
              <w:t xml:space="preserve">wider </w:t>
            </w:r>
            <w:r w:rsidR="00B45B8A" w:rsidRPr="671D7437">
              <w:t>whānau and the collective nature of decision-making in many communities</w:t>
            </w:r>
            <w:r w:rsidR="00220F7C" w:rsidRPr="671D7437">
              <w:t>.</w:t>
            </w:r>
            <w:r w:rsidR="00605163" w:rsidRPr="671D7437">
              <w:t xml:space="preserve"> Some argued that the </w:t>
            </w:r>
            <w:r w:rsidR="00605163" w:rsidRPr="671D7437">
              <w:rPr>
                <w:i/>
                <w:iCs/>
              </w:rPr>
              <w:t>Marks</w:t>
            </w:r>
            <w:r w:rsidR="00991F0F">
              <w:rPr>
                <w:rStyle w:val="FootnoteReference"/>
                <w:i/>
                <w:iCs/>
              </w:rPr>
              <w:footnoteReference w:id="19"/>
            </w:r>
            <w:r w:rsidR="00605163" w:rsidRPr="671D7437">
              <w:t xml:space="preserve"> decision had unhelpfully restricted access to the </w:t>
            </w:r>
            <w:r w:rsidR="00526543" w:rsidRPr="671D7437">
              <w:t xml:space="preserve">Human Rights Review </w:t>
            </w:r>
            <w:r w:rsidR="00605163" w:rsidRPr="671D7437">
              <w:t>Tribunal</w:t>
            </w:r>
            <w:r w:rsidR="00B33DF8" w:rsidRPr="671D7437">
              <w:t xml:space="preserve">. </w:t>
            </w:r>
          </w:p>
          <w:p w14:paraId="37841FF8" w14:textId="58402790" w:rsidR="003C3894" w:rsidRPr="003C3894" w:rsidRDefault="00D90B4C" w:rsidP="00BB682C">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rPr>
                <w:lang w:val="en-US"/>
              </w:rPr>
            </w:pPr>
            <w:r>
              <w:t>However</w:t>
            </w:r>
            <w:r w:rsidR="00CF7E4C">
              <w:t xml:space="preserve">, most </w:t>
            </w:r>
            <w:r w:rsidR="00561813">
              <w:t xml:space="preserve">stressed the importance of defining this term </w:t>
            </w:r>
            <w:r w:rsidR="003C3894">
              <w:t xml:space="preserve">carefully to ensure </w:t>
            </w:r>
            <w:r w:rsidR="003C2F64">
              <w:t xml:space="preserve">that </w:t>
            </w:r>
            <w:r w:rsidR="003C3894">
              <w:t>only legitimate people would be captured.</w:t>
            </w:r>
          </w:p>
          <w:p w14:paraId="46DC24D7" w14:textId="46E6BBAB" w:rsidR="009C1EA5" w:rsidRPr="00264520" w:rsidRDefault="00220F7C" w:rsidP="2390FA1A">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pPr>
            <w:r w:rsidRPr="2390FA1A">
              <w:t xml:space="preserve">Those against were concerned </w:t>
            </w:r>
            <w:r w:rsidR="00BC647A" w:rsidRPr="2390FA1A">
              <w:t xml:space="preserve">about unintended consequences, </w:t>
            </w:r>
            <w:r w:rsidR="00CF7E4C" w:rsidRPr="2390FA1A">
              <w:t xml:space="preserve">including </w:t>
            </w:r>
            <w:r w:rsidR="001D3593" w:rsidRPr="2390FA1A">
              <w:t>creating conflicts between primary and secondary victims</w:t>
            </w:r>
            <w:r w:rsidR="005308FD" w:rsidRPr="2390FA1A">
              <w:t xml:space="preserve"> in relation to </w:t>
            </w:r>
            <w:r w:rsidR="00906F12" w:rsidRPr="2390FA1A">
              <w:t xml:space="preserve">access to </w:t>
            </w:r>
            <w:r w:rsidR="005308FD" w:rsidRPr="2390FA1A">
              <w:t xml:space="preserve">compensation. Others were concerned </w:t>
            </w:r>
            <w:r w:rsidR="003C2F64" w:rsidRPr="2390FA1A">
              <w:t>that</w:t>
            </w:r>
            <w:r w:rsidR="005308FD" w:rsidRPr="2390FA1A">
              <w:t xml:space="preserve"> this change would </w:t>
            </w:r>
            <w:r w:rsidR="001D3593" w:rsidRPr="2390FA1A">
              <w:t>open</w:t>
            </w:r>
            <w:r w:rsidRPr="2390FA1A">
              <w:t xml:space="preserve"> the floodgates</w:t>
            </w:r>
            <w:r w:rsidR="005308FD" w:rsidRPr="2390FA1A">
              <w:t xml:space="preserve"> </w:t>
            </w:r>
            <w:r w:rsidR="00AF6023" w:rsidRPr="2390FA1A">
              <w:t>by encouraging</w:t>
            </w:r>
            <w:r w:rsidR="004D553A" w:rsidRPr="2390FA1A">
              <w:t xml:space="preserve"> people to</w:t>
            </w:r>
            <w:r w:rsidR="005D7047" w:rsidRPr="2390FA1A">
              <w:t xml:space="preserve">wards litigation due to grief or in search of </w:t>
            </w:r>
            <w:r w:rsidR="00A029DE" w:rsidRPr="2390FA1A">
              <w:t>monetary</w:t>
            </w:r>
            <w:r w:rsidR="005D7047" w:rsidRPr="2390FA1A">
              <w:t xml:space="preserve"> gain</w:t>
            </w:r>
            <w:r w:rsidR="005E6493" w:rsidRPr="2390FA1A">
              <w:t xml:space="preserve">. Some felt that this </w:t>
            </w:r>
            <w:r w:rsidR="00884D0A" w:rsidRPr="2390FA1A">
              <w:t xml:space="preserve">proposal </w:t>
            </w:r>
            <w:r w:rsidR="005E6493" w:rsidRPr="2390FA1A">
              <w:t xml:space="preserve">was counter to </w:t>
            </w:r>
            <w:r w:rsidR="4C669B34" w:rsidRPr="2390FA1A">
              <w:t xml:space="preserve">the </w:t>
            </w:r>
            <w:r w:rsidR="196F92BA" w:rsidRPr="2390FA1A">
              <w:t>intent</w:t>
            </w:r>
            <w:r w:rsidR="00884D0A" w:rsidRPr="2390FA1A">
              <w:t xml:space="preserve"> of </w:t>
            </w:r>
            <w:r w:rsidR="005E6493" w:rsidRPr="2390FA1A">
              <w:t>the no-fault ACC system</w:t>
            </w:r>
            <w:r w:rsidR="00AF6023" w:rsidRPr="2390FA1A">
              <w:t xml:space="preserve"> and </w:t>
            </w:r>
            <w:r w:rsidR="00B61C4F" w:rsidRPr="2390FA1A">
              <w:t>the Act and Code’s focus on consumers</w:t>
            </w:r>
            <w:r w:rsidR="00BB25C9" w:rsidRPr="2390FA1A">
              <w:t>. Some argued that this should be considered settled law following the Court of Appeal’s decision</w:t>
            </w:r>
            <w:r w:rsidR="00884D0A" w:rsidRPr="2390FA1A">
              <w:t xml:space="preserve"> in </w:t>
            </w:r>
            <w:r w:rsidR="00884D0A" w:rsidRPr="2390FA1A">
              <w:rPr>
                <w:i/>
                <w:iCs/>
              </w:rPr>
              <w:t>Marks</w:t>
            </w:r>
            <w:r w:rsidR="00BB25C9" w:rsidRPr="2390FA1A">
              <w:t xml:space="preserve">. </w:t>
            </w:r>
            <w:r w:rsidRPr="2390FA1A">
              <w:t xml:space="preserve"> </w:t>
            </w:r>
          </w:p>
        </w:tc>
      </w:tr>
      <w:tr w:rsidR="00B366CB" w:rsidRPr="0057585F" w14:paraId="281739EB" w14:textId="77777777" w:rsidTr="2390FA1A">
        <w:trPr>
          <w:trHeight w:val="300"/>
        </w:trPr>
        <w:tc>
          <w:tcPr>
            <w:tcW w:w="1470" w:type="dxa"/>
            <w:tcBorders>
              <w:top w:val="single" w:sz="4" w:space="0" w:color="BFBFBF" w:themeColor="background1" w:themeShade="BF"/>
            </w:tcBorders>
            <w:shd w:val="clear" w:color="auto" w:fill="auto"/>
          </w:tcPr>
          <w:p w14:paraId="2FA8106A" w14:textId="535A3076" w:rsidR="00B366CB" w:rsidRPr="009B7C28" w:rsidRDefault="00B366CB" w:rsidP="00B366CB">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t xml:space="preserve">Comment </w:t>
            </w:r>
          </w:p>
        </w:tc>
        <w:tc>
          <w:tcPr>
            <w:tcW w:w="7772" w:type="dxa"/>
            <w:tcBorders>
              <w:top w:val="single" w:sz="4" w:space="0" w:color="BFBFBF" w:themeColor="background1" w:themeShade="BF"/>
            </w:tcBorders>
            <w:shd w:val="clear" w:color="auto" w:fill="auto"/>
          </w:tcPr>
          <w:p w14:paraId="4CAB42E3" w14:textId="2519C0A3" w:rsidR="00534DA2" w:rsidRDefault="00807B57" w:rsidP="00807B57">
            <w:pPr>
              <w:spacing w:before="120" w:after="120"/>
            </w:pPr>
            <w:r w:rsidRPr="2390FA1A">
              <w:t>W</w:t>
            </w:r>
            <w:r w:rsidR="005272A0" w:rsidRPr="2390FA1A">
              <w:t xml:space="preserve">hile </w:t>
            </w:r>
            <w:r w:rsidR="00364772" w:rsidRPr="2390FA1A">
              <w:t>it is true that</w:t>
            </w:r>
            <w:r w:rsidR="005272A0" w:rsidRPr="2390FA1A">
              <w:t xml:space="preserve"> the Code is focused on </w:t>
            </w:r>
            <w:r w:rsidR="001834F9" w:rsidRPr="2390FA1A">
              <w:t>consumers</w:t>
            </w:r>
            <w:r w:rsidR="005272A0" w:rsidRPr="2390FA1A">
              <w:t>, w</w:t>
            </w:r>
            <w:r w:rsidR="00F76B69" w:rsidRPr="2390FA1A">
              <w:t>e agree that</w:t>
            </w:r>
            <w:r w:rsidR="005272A0" w:rsidRPr="2390FA1A">
              <w:t xml:space="preserve"> the impact of</w:t>
            </w:r>
            <w:r w:rsidR="00F76B69" w:rsidRPr="2390FA1A">
              <w:t xml:space="preserve"> breaches </w:t>
            </w:r>
            <w:r w:rsidR="62906A9B" w:rsidRPr="2390FA1A">
              <w:t xml:space="preserve">(and the circumstances giving rise to the breaches) </w:t>
            </w:r>
            <w:r w:rsidR="005272A0" w:rsidRPr="2390FA1A">
              <w:t>can be felt more broadly</w:t>
            </w:r>
            <w:r w:rsidR="00E84D7D" w:rsidRPr="2390FA1A">
              <w:t>,</w:t>
            </w:r>
            <w:r w:rsidR="4675959C" w:rsidRPr="2390FA1A">
              <w:t xml:space="preserve"> particularly by those associated with the consumer</w:t>
            </w:r>
            <w:r w:rsidR="005272A0" w:rsidRPr="2390FA1A">
              <w:t xml:space="preserve">. </w:t>
            </w:r>
            <w:r w:rsidR="00BB4BEF" w:rsidRPr="2390FA1A">
              <w:t>Recognition of</w:t>
            </w:r>
            <w:r w:rsidR="00065D3B" w:rsidRPr="2390FA1A">
              <w:t>,</w:t>
            </w:r>
            <w:r w:rsidR="00BB4BEF" w:rsidRPr="2390FA1A">
              <w:t xml:space="preserve"> </w:t>
            </w:r>
            <w:r w:rsidR="003461CB" w:rsidRPr="2390FA1A">
              <w:t>and accountability for</w:t>
            </w:r>
            <w:r w:rsidR="00065D3B" w:rsidRPr="2390FA1A">
              <w:t>,</w:t>
            </w:r>
            <w:r w:rsidR="003461CB" w:rsidRPr="2390FA1A">
              <w:t xml:space="preserve"> </w:t>
            </w:r>
            <w:r w:rsidR="00BB4BEF" w:rsidRPr="2390FA1A">
              <w:t xml:space="preserve">these broader impacts </w:t>
            </w:r>
            <w:r w:rsidR="003461CB" w:rsidRPr="2390FA1A">
              <w:t xml:space="preserve">reinforces the importance of upholding </w:t>
            </w:r>
            <w:r w:rsidR="02B8A12C" w:rsidRPr="2390FA1A">
              <w:t>consumers</w:t>
            </w:r>
            <w:r w:rsidR="00065D3B" w:rsidRPr="2390FA1A">
              <w:t>’</w:t>
            </w:r>
            <w:r w:rsidR="003461CB" w:rsidRPr="2390FA1A">
              <w:t xml:space="preserve"> Rights under the Code</w:t>
            </w:r>
            <w:r w:rsidR="002856DA" w:rsidRPr="2390FA1A">
              <w:t xml:space="preserve"> and is aligned with the purpose of the Act</w:t>
            </w:r>
            <w:r w:rsidR="00575E00" w:rsidRPr="2390FA1A">
              <w:t>, including the pr</w:t>
            </w:r>
            <w:r w:rsidR="00FB4753" w:rsidRPr="2390FA1A">
              <w:t>evention of future breaches</w:t>
            </w:r>
            <w:r w:rsidR="00A05FC7" w:rsidRPr="2390FA1A">
              <w:t xml:space="preserve"> and protection of public safety</w:t>
            </w:r>
            <w:r w:rsidR="002856DA" w:rsidRPr="2390FA1A">
              <w:t xml:space="preserve">. </w:t>
            </w:r>
            <w:r w:rsidR="00E42C5B" w:rsidRPr="2390FA1A">
              <w:t xml:space="preserve">We note that </w:t>
            </w:r>
            <w:r w:rsidR="00A029DE" w:rsidRPr="2390FA1A">
              <w:t>access to the Human Rights Review Tribunal</w:t>
            </w:r>
            <w:r w:rsidR="00A87050" w:rsidRPr="2390FA1A">
              <w:t xml:space="preserve"> (HRRT)</w:t>
            </w:r>
            <w:r w:rsidR="00A029DE" w:rsidRPr="2390FA1A">
              <w:t xml:space="preserve"> is </w:t>
            </w:r>
            <w:r w:rsidR="00A87050" w:rsidRPr="2390FA1A">
              <w:t xml:space="preserve">currently </w:t>
            </w:r>
            <w:r w:rsidR="00A029DE" w:rsidRPr="2390FA1A">
              <w:t xml:space="preserve">one of the </w:t>
            </w:r>
            <w:r w:rsidR="006D4099" w:rsidRPr="2390FA1A">
              <w:t xml:space="preserve">few </w:t>
            </w:r>
            <w:r w:rsidR="00A029DE" w:rsidRPr="2390FA1A">
              <w:t>mechanisms for accountability</w:t>
            </w:r>
            <w:r w:rsidR="00834F7B" w:rsidRPr="2390FA1A">
              <w:t xml:space="preserve"> in relation to unregulated providers, </w:t>
            </w:r>
            <w:r w:rsidR="00461933" w:rsidRPr="2390FA1A">
              <w:t xml:space="preserve">and </w:t>
            </w:r>
            <w:r w:rsidR="001F338E" w:rsidRPr="2390FA1A">
              <w:t xml:space="preserve">that </w:t>
            </w:r>
            <w:r w:rsidR="00A05FC7" w:rsidRPr="2390FA1A">
              <w:t xml:space="preserve">the Court of Appeal already left open the possibility of </w:t>
            </w:r>
            <w:r w:rsidR="001F338E" w:rsidRPr="2390FA1A">
              <w:t>access to the Tribunal for</w:t>
            </w:r>
            <w:r w:rsidR="006F7A0C" w:rsidRPr="2390FA1A">
              <w:t xml:space="preserve"> secondary victims, although it viewed this as being restricted to </w:t>
            </w:r>
            <w:r w:rsidR="00915159" w:rsidRPr="2390FA1A">
              <w:t xml:space="preserve">fathers in obstetric cases (noting </w:t>
            </w:r>
            <w:r w:rsidR="00671AAE" w:rsidRPr="2390FA1A">
              <w:t xml:space="preserve">that </w:t>
            </w:r>
            <w:r w:rsidR="00915159" w:rsidRPr="2390FA1A">
              <w:t>the mother is already a consumer in her own right)</w:t>
            </w:r>
            <w:r w:rsidR="00671AAE" w:rsidRPr="2390FA1A">
              <w:t>.</w:t>
            </w:r>
            <w:r w:rsidR="00E206AF" w:rsidRPr="2390FA1A">
              <w:rPr>
                <w:rStyle w:val="FootnoteReference"/>
              </w:rPr>
              <w:footnoteReference w:id="20"/>
            </w:r>
            <w:r w:rsidR="00915159" w:rsidRPr="2390FA1A">
              <w:t xml:space="preserve"> </w:t>
            </w:r>
            <w:r w:rsidR="001F338E" w:rsidRPr="2390FA1A">
              <w:t xml:space="preserve"> </w:t>
            </w:r>
            <w:r w:rsidR="00283502" w:rsidRPr="2390FA1A">
              <w:t>We also note that secondary victims/</w:t>
            </w:r>
            <w:r w:rsidR="00671AAE" w:rsidRPr="2390FA1A">
              <w:t xml:space="preserve"> </w:t>
            </w:r>
            <w:r w:rsidR="00283502" w:rsidRPr="2390FA1A">
              <w:t>complainants have had access to the HRRT via the Human Rights Act since its inception</w:t>
            </w:r>
            <w:r w:rsidR="00A87050" w:rsidRPr="2390FA1A">
              <w:t>.</w:t>
            </w:r>
          </w:p>
          <w:p w14:paraId="09986A53" w14:textId="2AD7355C" w:rsidR="00807B57" w:rsidRDefault="008813D5" w:rsidP="00807B57">
            <w:pPr>
              <w:spacing w:before="120" w:after="120"/>
            </w:pPr>
            <w:r w:rsidRPr="2390FA1A">
              <w:t xml:space="preserve">Anyone can raise a </w:t>
            </w:r>
            <w:r w:rsidR="00192E96" w:rsidRPr="2390FA1A">
              <w:t>complaint,</w:t>
            </w:r>
            <w:r w:rsidRPr="2390FA1A">
              <w:t xml:space="preserve"> </w:t>
            </w:r>
            <w:r w:rsidR="009E7D2F" w:rsidRPr="2390FA1A">
              <w:t xml:space="preserve">and </w:t>
            </w:r>
            <w:r w:rsidR="0054126E" w:rsidRPr="2390FA1A">
              <w:t xml:space="preserve">we understand people’s concerns that </w:t>
            </w:r>
            <w:r w:rsidR="00DF4E6D" w:rsidRPr="2390FA1A">
              <w:t xml:space="preserve">the suggested changes </w:t>
            </w:r>
            <w:r w:rsidR="00BC7A1E" w:rsidRPr="2390FA1A">
              <w:t xml:space="preserve">raise the potential </w:t>
            </w:r>
            <w:r w:rsidR="1C5A1AFE" w:rsidRPr="2390FA1A">
              <w:t>for</w:t>
            </w:r>
            <w:r w:rsidR="00BC7A1E" w:rsidRPr="2390FA1A">
              <w:t xml:space="preserve"> people with no close association to the consumer </w:t>
            </w:r>
            <w:r w:rsidR="00DF4E6D" w:rsidRPr="2390FA1A">
              <w:t>having access to the HRRT under s</w:t>
            </w:r>
            <w:r w:rsidR="00671AAE" w:rsidRPr="2390FA1A">
              <w:t xml:space="preserve">ection </w:t>
            </w:r>
            <w:r w:rsidR="00DF4E6D" w:rsidRPr="2390FA1A">
              <w:t>51 and</w:t>
            </w:r>
            <w:r w:rsidR="342AA53A" w:rsidRPr="2390FA1A">
              <w:t>, therefore,</w:t>
            </w:r>
            <w:r w:rsidR="00DF4E6D" w:rsidRPr="2390FA1A">
              <w:t xml:space="preserve"> to damages awards.</w:t>
            </w:r>
            <w:r w:rsidRPr="2390FA1A">
              <w:t xml:space="preserve"> However</w:t>
            </w:r>
            <w:r w:rsidR="00086CB3" w:rsidRPr="2390FA1A">
              <w:t>,</w:t>
            </w:r>
            <w:r w:rsidR="00D06363" w:rsidRPr="2390FA1A">
              <w:t xml:space="preserve"> we are not convinced by floodgate arguments. </w:t>
            </w:r>
            <w:r w:rsidRPr="2390FA1A">
              <w:t xml:space="preserve"> </w:t>
            </w:r>
            <w:r w:rsidR="00D06363" w:rsidRPr="2390FA1A">
              <w:t>I</w:t>
            </w:r>
            <w:r w:rsidR="001E5B1B" w:rsidRPr="2390FA1A">
              <w:t>t is highly likely that only family members and those with a close association with the consumer</w:t>
            </w:r>
            <w:r w:rsidR="00500604" w:rsidRPr="2390FA1A">
              <w:t>,</w:t>
            </w:r>
            <w:r w:rsidR="00D165B9" w:rsidRPr="2390FA1A">
              <w:t xml:space="preserve"> including</w:t>
            </w:r>
            <w:r w:rsidR="00095693" w:rsidRPr="2390FA1A">
              <w:t xml:space="preserve"> significant </w:t>
            </w:r>
            <w:r w:rsidR="00095693" w:rsidRPr="2390FA1A">
              <w:lastRenderedPageBreak/>
              <w:t>involvement in their care</w:t>
            </w:r>
            <w:r w:rsidR="00500604" w:rsidRPr="2390FA1A">
              <w:t>,</w:t>
            </w:r>
            <w:r w:rsidR="001E5B1B" w:rsidRPr="2390FA1A">
              <w:t xml:space="preserve"> would have any incentive to </w:t>
            </w:r>
            <w:r w:rsidR="00D06363" w:rsidRPr="2390FA1A">
              <w:t>ex</w:t>
            </w:r>
            <w:r w:rsidR="001E5B1B" w:rsidRPr="2390FA1A">
              <w:t>pend the time, stress, cost</w:t>
            </w:r>
            <w:r w:rsidR="00500604" w:rsidRPr="2390FA1A">
              <w:t>,</w:t>
            </w:r>
            <w:r w:rsidR="001E5B1B" w:rsidRPr="2390FA1A">
              <w:t xml:space="preserve"> and effort of mounting civil proceedings</w:t>
            </w:r>
            <w:r w:rsidR="00086CB3" w:rsidRPr="2390FA1A">
              <w:t>.</w:t>
            </w:r>
            <w:r w:rsidR="007C39B4" w:rsidRPr="2390FA1A">
              <w:t xml:space="preserve"> </w:t>
            </w:r>
            <w:r w:rsidR="00D06363" w:rsidRPr="2390FA1A">
              <w:t>I</w:t>
            </w:r>
            <w:r w:rsidR="007C39B4" w:rsidRPr="2390FA1A">
              <w:t>f completely unrelated people did decide to</w:t>
            </w:r>
            <w:r w:rsidR="000B20AF" w:rsidRPr="2390FA1A">
              <w:t xml:space="preserve">, they would </w:t>
            </w:r>
            <w:r w:rsidR="6DA64760" w:rsidRPr="2390FA1A">
              <w:t xml:space="preserve">still </w:t>
            </w:r>
            <w:r w:rsidR="598187D9" w:rsidRPr="2390FA1A">
              <w:t>have</w:t>
            </w:r>
            <w:r w:rsidR="000B20AF" w:rsidRPr="2390FA1A">
              <w:t xml:space="preserve"> to prove that </w:t>
            </w:r>
            <w:r w:rsidR="4B22CF56" w:rsidRPr="2390FA1A">
              <w:t>the</w:t>
            </w:r>
            <w:r w:rsidR="000B20AF" w:rsidRPr="2390FA1A">
              <w:t xml:space="preserve"> damages </w:t>
            </w:r>
            <w:r w:rsidR="0F28E05E" w:rsidRPr="2390FA1A">
              <w:t xml:space="preserve">sought </w:t>
            </w:r>
            <w:r w:rsidR="000B20AF" w:rsidRPr="2390FA1A">
              <w:t>under s</w:t>
            </w:r>
            <w:r w:rsidR="00500604" w:rsidRPr="2390FA1A">
              <w:t xml:space="preserve">ection </w:t>
            </w:r>
            <w:r w:rsidR="000B20AF" w:rsidRPr="2390FA1A">
              <w:t>57</w:t>
            </w:r>
            <w:r w:rsidR="151E214F" w:rsidRPr="2390FA1A">
              <w:t xml:space="preserve"> </w:t>
            </w:r>
            <w:r w:rsidR="74E2E7D7" w:rsidRPr="2390FA1A">
              <w:t>we</w:t>
            </w:r>
            <w:r w:rsidR="151E214F" w:rsidRPr="2390FA1A">
              <w:t>re warranted</w:t>
            </w:r>
            <w:r w:rsidR="598187D9" w:rsidRPr="2390FA1A">
              <w:t>.</w:t>
            </w:r>
            <w:r w:rsidR="000B20AF" w:rsidRPr="2390FA1A">
              <w:t xml:space="preserve"> We </w:t>
            </w:r>
            <w:r w:rsidR="00EA367D" w:rsidRPr="2390FA1A">
              <w:t xml:space="preserve">also note that </w:t>
            </w:r>
            <w:r w:rsidR="00431F2A" w:rsidRPr="2390FA1A">
              <w:t xml:space="preserve">both </w:t>
            </w:r>
            <w:r w:rsidR="00EA367D" w:rsidRPr="2390FA1A">
              <w:t>the</w:t>
            </w:r>
            <w:r w:rsidR="00431F2A" w:rsidRPr="2390FA1A">
              <w:t xml:space="preserve"> Commissioner and Director of Proceedings act as gatekeepers to the HRRT, and that even if we </w:t>
            </w:r>
            <w:r w:rsidR="003531E0" w:rsidRPr="2390FA1A">
              <w:t xml:space="preserve">were to </w:t>
            </w:r>
            <w:r w:rsidR="00431F2A" w:rsidRPr="2390FA1A">
              <w:t xml:space="preserve">lower the threshold </w:t>
            </w:r>
            <w:r w:rsidR="00911569" w:rsidRPr="2390FA1A">
              <w:t xml:space="preserve">for access (see </w:t>
            </w:r>
            <w:r w:rsidR="007759E1" w:rsidRPr="2390FA1A">
              <w:t xml:space="preserve">pages </w:t>
            </w:r>
            <w:r w:rsidR="00E0283D" w:rsidRPr="2390FA1A">
              <w:t>5</w:t>
            </w:r>
            <w:r w:rsidR="00057913" w:rsidRPr="2390FA1A">
              <w:t>6</w:t>
            </w:r>
            <w:r w:rsidR="00500604" w:rsidRPr="2390FA1A">
              <w:t>–</w:t>
            </w:r>
            <w:r w:rsidR="00E0283D" w:rsidRPr="2390FA1A">
              <w:t>5</w:t>
            </w:r>
            <w:r w:rsidR="00057913" w:rsidRPr="2390FA1A">
              <w:t>7</w:t>
            </w:r>
            <w:r w:rsidR="00911569" w:rsidRPr="2390FA1A">
              <w:t xml:space="preserve">) </w:t>
            </w:r>
            <w:r w:rsidR="003D6E1A" w:rsidRPr="2390FA1A">
              <w:t>t</w:t>
            </w:r>
            <w:r w:rsidR="00A75B96" w:rsidRPr="2390FA1A">
              <w:t xml:space="preserve">here would still be </w:t>
            </w:r>
            <w:r w:rsidR="00500604" w:rsidRPr="2390FA1A">
              <w:t xml:space="preserve">only </w:t>
            </w:r>
            <w:r w:rsidR="00A75B96" w:rsidRPr="2390FA1A">
              <w:t>a small number of complaints each year</w:t>
            </w:r>
            <w:r w:rsidR="00625803" w:rsidRPr="2390FA1A">
              <w:t xml:space="preserve"> where access to the HRRT was possible. </w:t>
            </w:r>
          </w:p>
          <w:p w14:paraId="1AB5DC77" w14:textId="16B8224E" w:rsidR="00716DDE" w:rsidRDefault="00625803" w:rsidP="00A559AD">
            <w:pPr>
              <w:spacing w:before="120" w:after="120"/>
            </w:pPr>
            <w:r w:rsidRPr="671D7437">
              <w:t xml:space="preserve">We are </w:t>
            </w:r>
            <w:r w:rsidR="4E13DC0A" w:rsidRPr="671D7437">
              <w:t>concerned</w:t>
            </w:r>
            <w:r w:rsidRPr="671D7437">
              <w:t xml:space="preserve"> about the </w:t>
            </w:r>
            <w:r w:rsidR="00966CD1" w:rsidRPr="671D7437">
              <w:t xml:space="preserve">potential for the suggested changes to create disparities between the consumer and secondary victims in relation to access to damages. </w:t>
            </w:r>
            <w:r w:rsidR="009619AA" w:rsidRPr="671D7437">
              <w:t>Section</w:t>
            </w:r>
            <w:r w:rsidR="00966CD1" w:rsidRPr="671D7437">
              <w:t xml:space="preserve"> 52 of the Act </w:t>
            </w:r>
            <w:r w:rsidR="00C2661E" w:rsidRPr="671D7437">
              <w:t xml:space="preserve">creates a statutory bar </w:t>
            </w:r>
            <w:r w:rsidR="496A5AF9" w:rsidRPr="671D7437">
              <w:t>to</w:t>
            </w:r>
            <w:r w:rsidR="00C2661E" w:rsidRPr="671D7437">
              <w:t xml:space="preserve"> </w:t>
            </w:r>
            <w:r w:rsidR="70A12E40" w:rsidRPr="671D7437">
              <w:t xml:space="preserve">all </w:t>
            </w:r>
            <w:r w:rsidR="4F453A0C" w:rsidRPr="671D7437">
              <w:t xml:space="preserve">claims for </w:t>
            </w:r>
            <w:r w:rsidR="70A12E40" w:rsidRPr="671D7437">
              <w:t xml:space="preserve">compensatory </w:t>
            </w:r>
            <w:r w:rsidR="00C2661E" w:rsidRPr="671D7437">
              <w:t>damages</w:t>
            </w:r>
            <w:r w:rsidR="39343D07" w:rsidRPr="671D7437">
              <w:t xml:space="preserve"> for </w:t>
            </w:r>
            <w:r w:rsidR="3028A06C" w:rsidRPr="671D7437">
              <w:t>people covered by the ACC Act</w:t>
            </w:r>
            <w:r w:rsidR="00D35F5C" w:rsidRPr="671D7437">
              <w:t xml:space="preserve">. </w:t>
            </w:r>
            <w:r w:rsidR="71A6460D" w:rsidRPr="671D7437">
              <w:t xml:space="preserve">Only punitive damages are available for people covered by ACC. </w:t>
            </w:r>
            <w:r w:rsidR="002A29A6" w:rsidRPr="671D7437">
              <w:t>As secondary victims are not covered by the ACC Act</w:t>
            </w:r>
            <w:r w:rsidR="006263BB" w:rsidRPr="671D7437">
              <w:t>, it means that the</w:t>
            </w:r>
            <w:r w:rsidR="006E2C71" w:rsidRPr="671D7437">
              <w:t xml:space="preserve"> potential damages available to a secondary victim via the HRRT </w:t>
            </w:r>
            <w:r w:rsidR="3DFB4383" w:rsidRPr="671D7437">
              <w:t xml:space="preserve">could </w:t>
            </w:r>
            <w:r w:rsidR="19966FD8" w:rsidRPr="671D7437">
              <w:t xml:space="preserve">theoretically </w:t>
            </w:r>
            <w:r w:rsidR="006E2C71" w:rsidRPr="671D7437">
              <w:t>be greater than th</w:t>
            </w:r>
            <w:r w:rsidR="5B82F689" w:rsidRPr="671D7437">
              <w:t>ose</w:t>
            </w:r>
            <w:r w:rsidR="006E2C71" w:rsidRPr="671D7437">
              <w:t xml:space="preserve"> available to the primary victim. </w:t>
            </w:r>
          </w:p>
          <w:p w14:paraId="5D8A9231" w14:textId="71E574B0" w:rsidR="00A87254" w:rsidRPr="00A559AD" w:rsidRDefault="00AB1B9B" w:rsidP="005A671B">
            <w:pPr>
              <w:spacing w:before="120" w:after="240"/>
            </w:pPr>
            <w:r w:rsidRPr="2390FA1A">
              <w:t xml:space="preserve">However, </w:t>
            </w:r>
            <w:r w:rsidR="002E618B" w:rsidRPr="2390FA1A">
              <w:t xml:space="preserve">again </w:t>
            </w:r>
            <w:r w:rsidRPr="2390FA1A">
              <w:t>we note the likely rarity of these situations</w:t>
            </w:r>
            <w:r w:rsidR="002E618B" w:rsidRPr="2390FA1A">
              <w:t>,</w:t>
            </w:r>
            <w:r w:rsidRPr="2390FA1A">
              <w:t xml:space="preserve"> and that the </w:t>
            </w:r>
            <w:r w:rsidRPr="2390FA1A">
              <w:rPr>
                <w:i/>
                <w:iCs/>
              </w:rPr>
              <w:t>Marks</w:t>
            </w:r>
            <w:r w:rsidRPr="2390FA1A">
              <w:t xml:space="preserve"> case established that while secondary victims can experience significant harms, </w:t>
            </w:r>
            <w:r w:rsidR="414499D1" w:rsidRPr="2390FA1A">
              <w:t>many of the</w:t>
            </w:r>
            <w:r w:rsidRPr="2390FA1A">
              <w:t xml:space="preserve"> losses for which </w:t>
            </w:r>
            <w:r w:rsidR="6CD61146" w:rsidRPr="2390FA1A">
              <w:t xml:space="preserve">compensatory </w:t>
            </w:r>
            <w:r w:rsidRPr="2390FA1A">
              <w:t>damages may be awarded under s</w:t>
            </w:r>
            <w:r w:rsidR="002E618B" w:rsidRPr="2390FA1A">
              <w:t xml:space="preserve">ection </w:t>
            </w:r>
            <w:r w:rsidRPr="2390FA1A">
              <w:t>57 are limited</w:t>
            </w:r>
            <w:r w:rsidR="1412B008" w:rsidRPr="2390FA1A">
              <w:t xml:space="preserve"> to the primary victim</w:t>
            </w:r>
            <w:r w:rsidR="03126EC7" w:rsidRPr="2390FA1A">
              <w:t xml:space="preserve"> only</w:t>
            </w:r>
            <w:r w:rsidRPr="2390FA1A">
              <w:t>.</w:t>
            </w:r>
            <w:r w:rsidR="6FC70DEC" w:rsidRPr="2390FA1A">
              <w:t xml:space="preserve">                                                                                                                                                                </w:t>
            </w:r>
            <w:r w:rsidR="00EA609F" w:rsidRPr="2390FA1A">
              <w:t xml:space="preserve">Ultimately, </w:t>
            </w:r>
            <w:r w:rsidR="00035FE8" w:rsidRPr="2390FA1A">
              <w:t xml:space="preserve">our focus </w:t>
            </w:r>
            <w:r w:rsidR="007527ED" w:rsidRPr="2390FA1A">
              <w:t>must</w:t>
            </w:r>
            <w:r w:rsidR="00035FE8" w:rsidRPr="2390FA1A">
              <w:t xml:space="preserve"> be on achieving the purposes of our Act, </w:t>
            </w:r>
            <w:r w:rsidR="00245C00" w:rsidRPr="2390FA1A">
              <w:t xml:space="preserve">rather than resolving </w:t>
            </w:r>
            <w:r w:rsidR="00933522" w:rsidRPr="2390FA1A">
              <w:t xml:space="preserve">broader legislative </w:t>
            </w:r>
            <w:r w:rsidR="00245C00" w:rsidRPr="2390FA1A">
              <w:t>inconsistencies</w:t>
            </w:r>
            <w:r w:rsidR="007527ED" w:rsidRPr="2390FA1A">
              <w:t xml:space="preserve">. </w:t>
            </w:r>
            <w:r w:rsidR="002B3C79" w:rsidRPr="2390FA1A">
              <w:t>On</w:t>
            </w:r>
            <w:r w:rsidR="009C4FE7" w:rsidRPr="2390FA1A">
              <w:t xml:space="preserve"> balance</w:t>
            </w:r>
            <w:r w:rsidR="002E618B" w:rsidRPr="2390FA1A">
              <w:t>,</w:t>
            </w:r>
            <w:r w:rsidR="00830C55" w:rsidRPr="2390FA1A">
              <w:t xml:space="preserve"> we continue to support the change suggested by previous Commissioners</w:t>
            </w:r>
            <w:r w:rsidR="005604DB" w:rsidRPr="2390FA1A">
              <w:t xml:space="preserve"> to substitute the phrase </w:t>
            </w:r>
            <w:r w:rsidR="0066507A" w:rsidRPr="2390FA1A">
              <w:t>‘</w:t>
            </w:r>
            <w:r w:rsidR="005604DB" w:rsidRPr="2390FA1A">
              <w:t>aggrieved persons</w:t>
            </w:r>
            <w:r w:rsidR="0066507A" w:rsidRPr="2390FA1A">
              <w:t>’</w:t>
            </w:r>
            <w:r w:rsidR="005604DB" w:rsidRPr="2390FA1A">
              <w:t xml:space="preserve"> with the phrase </w:t>
            </w:r>
            <w:r w:rsidR="0066507A" w:rsidRPr="2390FA1A">
              <w:t>‘</w:t>
            </w:r>
            <w:r w:rsidR="005604DB" w:rsidRPr="2390FA1A">
              <w:t>the complainant (if any) or the aggrieved person (if not the complainant)</w:t>
            </w:r>
            <w:r w:rsidR="0066507A" w:rsidRPr="2390FA1A">
              <w:t>’</w:t>
            </w:r>
            <w:r w:rsidR="005604DB" w:rsidRPr="2390FA1A">
              <w:t xml:space="preserve"> where it appears in relevant provisions from s</w:t>
            </w:r>
            <w:r w:rsidR="002E618B" w:rsidRPr="2390FA1A">
              <w:t xml:space="preserve">ection </w:t>
            </w:r>
            <w:r w:rsidR="005604DB" w:rsidRPr="2390FA1A">
              <w:t>51 onwards</w:t>
            </w:r>
            <w:r w:rsidR="00B36355" w:rsidRPr="2390FA1A">
              <w:t>, and particularly sections 51</w:t>
            </w:r>
            <w:r w:rsidR="002E618B" w:rsidRPr="2390FA1A">
              <w:t>–</w:t>
            </w:r>
            <w:r w:rsidR="00B36355" w:rsidRPr="2390FA1A">
              <w:t>54 and section 57</w:t>
            </w:r>
            <w:r w:rsidR="005604DB" w:rsidRPr="2390FA1A">
              <w:t xml:space="preserve">. </w:t>
            </w:r>
            <w:r w:rsidR="00BE249C" w:rsidRPr="2390FA1A">
              <w:t xml:space="preserve">We appreciate that </w:t>
            </w:r>
            <w:r w:rsidR="002E618B" w:rsidRPr="2390FA1A">
              <w:t xml:space="preserve">potentially </w:t>
            </w:r>
            <w:r w:rsidR="00BE249C" w:rsidRPr="2390FA1A">
              <w:t>there is intersection with the Ministry</w:t>
            </w:r>
            <w:r w:rsidR="004D5FBA" w:rsidRPr="2390FA1A">
              <w:t xml:space="preserve"> of Health</w:t>
            </w:r>
            <w:r w:rsidR="00BE249C" w:rsidRPr="2390FA1A">
              <w:t>’s Review of the Health Practitioners Competence Assurance Act</w:t>
            </w:r>
            <w:r w:rsidR="00B47B61" w:rsidRPr="2390FA1A">
              <w:t xml:space="preserve"> and </w:t>
            </w:r>
            <w:r w:rsidR="007575EA" w:rsidRPr="2390FA1A">
              <w:t>suggest</w:t>
            </w:r>
            <w:r w:rsidR="00B47B61" w:rsidRPr="2390FA1A">
              <w:t xml:space="preserve"> that this change be considered </w:t>
            </w:r>
            <w:r w:rsidR="002A1B1E" w:rsidRPr="2390FA1A">
              <w:t>in parallel with</w:t>
            </w:r>
            <w:r w:rsidR="00B47B61" w:rsidRPr="2390FA1A">
              <w:t xml:space="preserve"> that work.</w:t>
            </w:r>
          </w:p>
        </w:tc>
      </w:tr>
      <w:tr w:rsidR="00B366CB" w:rsidRPr="0057585F" w14:paraId="518A5124"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nil"/>
            </w:tcBorders>
          </w:tcPr>
          <w:p w14:paraId="1E15B73A" w14:textId="77777777" w:rsidR="00B366CB" w:rsidRPr="009B7C28" w:rsidRDefault="00B366CB" w:rsidP="00B366CB">
            <w:pPr>
              <w:spacing w:before="120" w:after="120"/>
              <w:rPr>
                <w:lang w:val="en-US"/>
              </w:rPr>
            </w:pPr>
            <w:r w:rsidRPr="150AE0D0">
              <w:lastRenderedPageBreak/>
              <w:t>Response</w:t>
            </w:r>
          </w:p>
        </w:tc>
        <w:tc>
          <w:tcPr>
            <w:tcW w:w="7772" w:type="dxa"/>
            <w:tcBorders>
              <w:bottom w:val="nil"/>
            </w:tcBorders>
          </w:tcPr>
          <w:p w14:paraId="10820DF4" w14:textId="025F68CB" w:rsidR="00497AD3" w:rsidRPr="00024091" w:rsidRDefault="001B1A5A"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b/>
              </w:rPr>
            </w:pPr>
            <w:r w:rsidRPr="00024091">
              <w:rPr>
                <w:b/>
              </w:rPr>
              <w:t>Confirm</w:t>
            </w:r>
            <w:r w:rsidR="001E483C" w:rsidRPr="00024091">
              <w:rPr>
                <w:b/>
              </w:rPr>
              <w:t xml:space="preserve"> suggestion </w:t>
            </w:r>
            <w:r w:rsidR="001E483C" w:rsidRPr="00024091">
              <w:rPr>
                <w:bCs/>
              </w:rPr>
              <w:t xml:space="preserve">to </w:t>
            </w:r>
            <w:r w:rsidR="002603FD" w:rsidRPr="00024091">
              <w:rPr>
                <w:bCs/>
              </w:rPr>
              <w:t xml:space="preserve">substitute the phrase </w:t>
            </w:r>
            <w:r w:rsidR="0004244E">
              <w:rPr>
                <w:bCs/>
              </w:rPr>
              <w:t>‘</w:t>
            </w:r>
            <w:r w:rsidR="002603FD" w:rsidRPr="00024091">
              <w:rPr>
                <w:bCs/>
              </w:rPr>
              <w:t>aggrieved persons</w:t>
            </w:r>
            <w:r w:rsidR="0004244E">
              <w:rPr>
                <w:bCs/>
              </w:rPr>
              <w:t>’</w:t>
            </w:r>
            <w:r w:rsidR="002603FD" w:rsidRPr="00024091">
              <w:rPr>
                <w:bCs/>
              </w:rPr>
              <w:t xml:space="preserve"> with the phrase </w:t>
            </w:r>
            <w:r w:rsidR="0004244E">
              <w:rPr>
                <w:bCs/>
              </w:rPr>
              <w:t>‘</w:t>
            </w:r>
            <w:r w:rsidR="002603FD" w:rsidRPr="00024091">
              <w:rPr>
                <w:bCs/>
              </w:rPr>
              <w:t>the complainant (if any) or the aggrieved person (if not the complainant)</w:t>
            </w:r>
            <w:r w:rsidR="0004244E">
              <w:rPr>
                <w:bCs/>
              </w:rPr>
              <w:t>’</w:t>
            </w:r>
            <w:r w:rsidR="002603FD" w:rsidRPr="00024091">
              <w:rPr>
                <w:bCs/>
              </w:rPr>
              <w:t xml:space="preserve"> where it appears in relevant provisions from s</w:t>
            </w:r>
            <w:r w:rsidR="002B402D">
              <w:rPr>
                <w:bCs/>
              </w:rPr>
              <w:t xml:space="preserve">ection </w:t>
            </w:r>
            <w:r w:rsidR="002603FD" w:rsidRPr="00024091">
              <w:rPr>
                <w:bCs/>
              </w:rPr>
              <w:t>51 onwards.</w:t>
            </w:r>
          </w:p>
          <w:p w14:paraId="4222F128" w14:textId="122033F7" w:rsidR="00ED4AEA" w:rsidRPr="00F07361" w:rsidRDefault="00F07361" w:rsidP="002B544B">
            <w:pPr>
              <w:pStyle w:val="ListParagraph"/>
              <w:numPr>
                <w:ilvl w:val="0"/>
                <w:numId w:val="11"/>
              </w:numPr>
              <w:spacing w:before="120" w:after="240"/>
              <w:ind w:left="369" w:hanging="331"/>
              <w:contextualSpacing w:val="0"/>
              <w:cnfStyle w:val="000000100000" w:firstRow="0" w:lastRow="0" w:firstColumn="0" w:lastColumn="0" w:oddVBand="0" w:evenVBand="0" w:oddHBand="1" w:evenHBand="0" w:firstRowFirstColumn="0" w:firstRowLastColumn="0" w:lastRowFirstColumn="0" w:lastRowLastColumn="0"/>
              <w:rPr>
                <w:b/>
              </w:rPr>
            </w:pPr>
            <w:r>
              <w:rPr>
                <w:b/>
              </w:rPr>
              <w:t>Recommend</w:t>
            </w:r>
            <w:r w:rsidR="00BA2588">
              <w:rPr>
                <w:b/>
              </w:rPr>
              <w:t xml:space="preserve"> that the Ministry of Health</w:t>
            </w:r>
            <w:r>
              <w:rPr>
                <w:b/>
              </w:rPr>
              <w:t xml:space="preserve"> </w:t>
            </w:r>
            <w:r w:rsidRPr="00C75BF2">
              <w:rPr>
                <w:b/>
              </w:rPr>
              <w:t>consider this change</w:t>
            </w:r>
            <w:r w:rsidRPr="00F07361">
              <w:rPr>
                <w:bCs/>
              </w:rPr>
              <w:t xml:space="preserve"> </w:t>
            </w:r>
            <w:r w:rsidR="00A85237">
              <w:rPr>
                <w:bCs/>
              </w:rPr>
              <w:t xml:space="preserve">alongside </w:t>
            </w:r>
            <w:r>
              <w:rPr>
                <w:bCs/>
              </w:rPr>
              <w:t>its</w:t>
            </w:r>
            <w:r w:rsidRPr="00F07361">
              <w:rPr>
                <w:bCs/>
              </w:rPr>
              <w:t xml:space="preserve"> review</w:t>
            </w:r>
            <w:r>
              <w:rPr>
                <w:bCs/>
              </w:rPr>
              <w:t xml:space="preserve"> of</w:t>
            </w:r>
            <w:r w:rsidRPr="00F07361">
              <w:rPr>
                <w:bCs/>
              </w:rPr>
              <w:t xml:space="preserve"> the Health Practitioners Competence Assurance Act</w:t>
            </w:r>
            <w:r>
              <w:rPr>
                <w:bCs/>
              </w:rPr>
              <w:t>.</w:t>
            </w:r>
          </w:p>
        </w:tc>
      </w:tr>
      <w:tr w:rsidR="00B366CB" w:rsidRPr="0057585F" w14:paraId="36F298FC"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4257A21A" w14:textId="05FA2DCB" w:rsidR="00B366CB" w:rsidRPr="00A61106" w:rsidRDefault="0079299E" w:rsidP="00B366CB">
            <w:pPr>
              <w:spacing w:before="120" w:after="120"/>
              <w:rPr>
                <w:color w:val="FFFFFF" w:themeColor="background1"/>
              </w:rPr>
            </w:pPr>
            <w:r>
              <w:rPr>
                <w:color w:val="FFFFFF" w:themeColor="background1"/>
              </w:rPr>
              <w:t xml:space="preserve">e. </w:t>
            </w:r>
            <w:r w:rsidR="00B366CB" w:rsidRPr="00A61106">
              <w:rPr>
                <w:color w:val="FFFFFF" w:themeColor="background1"/>
              </w:rPr>
              <w:t>Allow for substituted service</w:t>
            </w:r>
          </w:p>
        </w:tc>
      </w:tr>
      <w:tr w:rsidR="00B366CB" w:rsidRPr="0057585F" w14:paraId="232C74D2" w14:textId="77777777" w:rsidTr="00B20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tcBorders>
            <w:shd w:val="clear" w:color="auto" w:fill="auto"/>
          </w:tcPr>
          <w:p w14:paraId="13E3D7B6" w14:textId="77777777" w:rsidR="00B366CB" w:rsidRPr="009B7C28" w:rsidRDefault="00B366CB" w:rsidP="00B366CB">
            <w:pPr>
              <w:spacing w:before="120" w:after="120"/>
              <w:rPr>
                <w:lang w:val="en-US"/>
              </w:rPr>
            </w:pPr>
            <w:r w:rsidRPr="150AE0D0">
              <w:t>Themes</w:t>
            </w:r>
          </w:p>
        </w:tc>
        <w:tc>
          <w:tcPr>
            <w:tcW w:w="7772" w:type="dxa"/>
            <w:tcBorders>
              <w:top w:val="nil"/>
            </w:tcBorders>
            <w:shd w:val="clear" w:color="auto" w:fill="auto"/>
          </w:tcPr>
          <w:p w14:paraId="136E4C39" w14:textId="0F673067" w:rsidR="00FF55AF" w:rsidRPr="00FF55AF" w:rsidRDefault="00BA682D" w:rsidP="002B544B">
            <w:pPr>
              <w:pStyle w:val="ListParagraph"/>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Most submitters supported this suggestion, </w:t>
            </w:r>
            <w:r w:rsidR="00D0416B">
              <w:t>recommending</w:t>
            </w:r>
            <w:r w:rsidR="00E25046">
              <w:t xml:space="preserve"> that regular contact is made with both consumers and providers during the complaints process</w:t>
            </w:r>
            <w:r w:rsidR="00E14B38">
              <w:t xml:space="preserve">, and </w:t>
            </w:r>
            <w:r w:rsidR="00E25046">
              <w:t xml:space="preserve">that people are asked about their </w:t>
            </w:r>
            <w:r w:rsidR="00E25046">
              <w:lastRenderedPageBreak/>
              <w:t xml:space="preserve">preferred contact at the first </w:t>
            </w:r>
            <w:r w:rsidR="003F5741">
              <w:t>instance,</w:t>
            </w:r>
            <w:r w:rsidR="00E25046">
              <w:t xml:space="preserve"> and </w:t>
            </w:r>
            <w:r w:rsidR="00FF55AF">
              <w:t>this is checked/updated at every contact</w:t>
            </w:r>
            <w:r w:rsidR="008F48EA">
              <w:t>.</w:t>
            </w:r>
            <w:r w:rsidR="004B7371">
              <w:t xml:space="preserve"> </w:t>
            </w:r>
          </w:p>
          <w:p w14:paraId="230B5E8E" w14:textId="301E8B67" w:rsidR="00A7079B" w:rsidRPr="00A7079B" w:rsidRDefault="00FF55AF" w:rsidP="2390FA1A">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pPr>
            <w:r w:rsidRPr="2390FA1A">
              <w:t>People felt that use of social media was not ideal and should not be used frequently as a primary means of contact</w:t>
            </w:r>
            <w:r w:rsidR="008F48EA" w:rsidRPr="2390FA1A">
              <w:t xml:space="preserve">. </w:t>
            </w:r>
            <w:r w:rsidR="004302B1" w:rsidRPr="2390FA1A">
              <w:t xml:space="preserve">One submitter suggested </w:t>
            </w:r>
            <w:r w:rsidR="002B402D" w:rsidRPr="2390FA1A">
              <w:t xml:space="preserve">that </w:t>
            </w:r>
            <w:r w:rsidR="004302B1" w:rsidRPr="2390FA1A">
              <w:t>HDC should seek permission to contact people via social media.</w:t>
            </w:r>
            <w:r w:rsidR="00713627" w:rsidRPr="2390FA1A">
              <w:t xml:space="preserve"> </w:t>
            </w:r>
          </w:p>
          <w:p w14:paraId="241EC770" w14:textId="77777777" w:rsidR="00D22CDC" w:rsidRPr="00D22CDC" w:rsidRDefault="004302B1" w:rsidP="002B544B">
            <w:pPr>
              <w:pStyle w:val="ListParagraph"/>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t>Many submitters offered practical suggestions</w:t>
            </w:r>
            <w:r w:rsidR="00CD4FFA">
              <w:t>,</w:t>
            </w:r>
            <w:r>
              <w:t xml:space="preserve"> including alternative avenues for contacting people and ways to collect alternative contact information. </w:t>
            </w:r>
          </w:p>
          <w:p w14:paraId="78E86500" w14:textId="700080DE" w:rsidR="00FF55AF" w:rsidRPr="00A7079B" w:rsidRDefault="00A7079B" w:rsidP="002B544B">
            <w:pPr>
              <w:pStyle w:val="ListParagraph"/>
              <w:numPr>
                <w:ilvl w:val="0"/>
                <w:numId w:val="11"/>
              </w:numPr>
              <w:spacing w:before="120" w:after="120"/>
              <w:ind w:left="369" w:hanging="331"/>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One submitter noted that it was important for HDC to </w:t>
            </w:r>
            <w:r w:rsidR="1913E7E0" w:rsidRPr="2B309756">
              <w:t xml:space="preserve">be </w:t>
            </w:r>
            <w:r>
              <w:t xml:space="preserve">mindful of issues like homelessness and transience and ensure </w:t>
            </w:r>
            <w:r w:rsidR="002B402D">
              <w:t xml:space="preserve">that </w:t>
            </w:r>
            <w:r>
              <w:t xml:space="preserve">processes </w:t>
            </w:r>
            <w:r w:rsidR="002B402D">
              <w:t xml:space="preserve">do not </w:t>
            </w:r>
            <w:r>
              <w:t>disadvantage people</w:t>
            </w:r>
            <w:r w:rsidR="002B402D">
              <w:t xml:space="preserve"> further</w:t>
            </w:r>
            <w:r>
              <w:t xml:space="preserve">. </w:t>
            </w:r>
          </w:p>
          <w:p w14:paraId="26A50137" w14:textId="74170E42" w:rsidR="00B366CB" w:rsidRPr="003F5741" w:rsidRDefault="00FF55AF" w:rsidP="002B544B">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rPr>
                <w:lang w:val="en-US"/>
              </w:rPr>
            </w:pPr>
            <w:r>
              <w:t xml:space="preserve">One submitter thought </w:t>
            </w:r>
            <w:r w:rsidR="002B402D">
              <w:t xml:space="preserve">that </w:t>
            </w:r>
            <w:r>
              <w:t xml:space="preserve">it was important for </w:t>
            </w:r>
            <w:r w:rsidR="008F48EA">
              <w:t>‘reasonable attempts</w:t>
            </w:r>
            <w:r w:rsidR="005B06EC">
              <w:t>’</w:t>
            </w:r>
            <w:r w:rsidR="008F48EA">
              <w:t xml:space="preserve"> to be defined</w:t>
            </w:r>
            <w:r w:rsidR="002B402D">
              <w:t xml:space="preserve"> clearly</w:t>
            </w:r>
            <w:r w:rsidR="003F5741">
              <w:t xml:space="preserve">. </w:t>
            </w:r>
          </w:p>
        </w:tc>
      </w:tr>
      <w:tr w:rsidR="00B366CB" w:rsidRPr="0057585F" w14:paraId="6DE30C03"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Pr>
          <w:p w14:paraId="7B8A6DF5" w14:textId="77777777" w:rsidR="00B366CB" w:rsidRPr="009B7C28" w:rsidRDefault="00B366CB" w:rsidP="00B366CB">
            <w:pPr>
              <w:spacing w:before="120" w:after="120"/>
              <w:rPr>
                <w:lang w:val="en-US"/>
              </w:rPr>
            </w:pPr>
            <w:r w:rsidRPr="150AE0D0">
              <w:lastRenderedPageBreak/>
              <w:t xml:space="preserve">Comment </w:t>
            </w:r>
          </w:p>
        </w:tc>
        <w:tc>
          <w:tcPr>
            <w:tcW w:w="7772" w:type="dxa"/>
          </w:tcPr>
          <w:p w14:paraId="626593C6" w14:textId="4E1A5E97" w:rsidR="00B366CB" w:rsidRPr="003C6C8E" w:rsidRDefault="00DB27C0" w:rsidP="002B544B">
            <w:pPr>
              <w:spacing w:before="120" w:after="240"/>
              <w:cnfStyle w:val="000000000000" w:firstRow="0" w:lastRow="0" w:firstColumn="0" w:lastColumn="0" w:oddVBand="0" w:evenVBand="0" w:oddHBand="0" w:evenHBand="0" w:firstRowFirstColumn="0" w:firstRowLastColumn="0" w:lastRowFirstColumn="0" w:lastRowLastColumn="0"/>
            </w:pPr>
            <w:r w:rsidRPr="2390FA1A">
              <w:t xml:space="preserve">We note the majority support for this </w:t>
            </w:r>
            <w:r w:rsidR="00163E56" w:rsidRPr="2390FA1A">
              <w:t>suggestion</w:t>
            </w:r>
            <w:r w:rsidR="002B402D" w:rsidRPr="2390FA1A">
              <w:t>,</w:t>
            </w:r>
            <w:r w:rsidR="00163E56" w:rsidRPr="2390FA1A">
              <w:t xml:space="preserve"> a</w:t>
            </w:r>
            <w:r w:rsidR="00DC0A9B" w:rsidRPr="2390FA1A">
              <w:t>s well as</w:t>
            </w:r>
            <w:r w:rsidR="00163E56" w:rsidRPr="2390FA1A">
              <w:t xml:space="preserve"> </w:t>
            </w:r>
            <w:r w:rsidR="00DC0A9B" w:rsidRPr="2390FA1A">
              <w:t xml:space="preserve">the </w:t>
            </w:r>
            <w:r w:rsidR="002F2CD5" w:rsidRPr="2390FA1A">
              <w:t xml:space="preserve">focus on practical options for </w:t>
            </w:r>
            <w:r w:rsidR="00BA2A94" w:rsidRPr="2390FA1A">
              <w:t xml:space="preserve">addressing this issue. </w:t>
            </w:r>
            <w:r w:rsidR="001638D9" w:rsidRPr="2390FA1A">
              <w:t xml:space="preserve">Natural justice considerations are </w:t>
            </w:r>
            <w:r w:rsidR="00795DA8" w:rsidRPr="2390FA1A">
              <w:t xml:space="preserve">important, and we would want to be using this option </w:t>
            </w:r>
            <w:r w:rsidR="00F90BCC" w:rsidRPr="2390FA1A">
              <w:t xml:space="preserve">only </w:t>
            </w:r>
            <w:r w:rsidR="00795DA8" w:rsidRPr="2390FA1A">
              <w:t xml:space="preserve">as a last resort. </w:t>
            </w:r>
            <w:r w:rsidR="00D45F93" w:rsidRPr="2390FA1A">
              <w:t>However, w</w:t>
            </w:r>
            <w:r w:rsidR="00795DA8" w:rsidRPr="2390FA1A">
              <w:t>e don’t think it is necessary to define ‘reasonable attempts’</w:t>
            </w:r>
            <w:r w:rsidR="00F90BCC" w:rsidRPr="2390FA1A">
              <w:t>,</w:t>
            </w:r>
            <w:r w:rsidR="00795DA8" w:rsidRPr="2390FA1A">
              <w:t xml:space="preserve"> as the term </w:t>
            </w:r>
            <w:r w:rsidR="00F90BCC" w:rsidRPr="2390FA1A">
              <w:t>‘</w:t>
            </w:r>
            <w:r w:rsidR="00795DA8" w:rsidRPr="2390FA1A">
              <w:t>reasonable</w:t>
            </w:r>
            <w:r w:rsidR="00F90BCC" w:rsidRPr="2390FA1A">
              <w:t>’</w:t>
            </w:r>
            <w:r w:rsidR="00795DA8" w:rsidRPr="2390FA1A">
              <w:t xml:space="preserve"> </w:t>
            </w:r>
            <w:r w:rsidR="00E32AFF" w:rsidRPr="2390FA1A">
              <w:t>is commonly understood</w:t>
            </w:r>
            <w:r w:rsidR="00795DA8" w:rsidRPr="2390FA1A">
              <w:t xml:space="preserve"> in law</w:t>
            </w:r>
            <w:r w:rsidR="00E32AFF" w:rsidRPr="2390FA1A">
              <w:t xml:space="preserve"> as</w:t>
            </w:r>
            <w:r w:rsidR="00795DA8" w:rsidRPr="2390FA1A">
              <w:t xml:space="preserve"> relating to things </w:t>
            </w:r>
            <w:r w:rsidR="00F90BCC" w:rsidRPr="2390FA1A">
              <w:t xml:space="preserve">that </w:t>
            </w:r>
            <w:r w:rsidR="00795DA8" w:rsidRPr="2390FA1A">
              <w:t>are fair, sensible</w:t>
            </w:r>
            <w:r w:rsidR="00F90BCC" w:rsidRPr="2390FA1A">
              <w:t>,</w:t>
            </w:r>
            <w:r w:rsidR="00795DA8" w:rsidRPr="2390FA1A">
              <w:t xml:space="preserve"> and appropriate to the circumstances. If something is reasonable</w:t>
            </w:r>
            <w:r w:rsidR="00F90BCC" w:rsidRPr="2390FA1A">
              <w:t>,</w:t>
            </w:r>
            <w:r w:rsidR="00795DA8" w:rsidRPr="2390FA1A">
              <w:t xml:space="preserve"> it aligns with what an average person would consider normal or acceptable in a similar situation. </w:t>
            </w:r>
            <w:r w:rsidR="003D04BE" w:rsidRPr="2390FA1A">
              <w:t>W</w:t>
            </w:r>
            <w:r w:rsidRPr="2390FA1A">
              <w:t xml:space="preserve">e </w:t>
            </w:r>
            <w:r w:rsidR="003D04BE" w:rsidRPr="2390FA1A">
              <w:t xml:space="preserve">agree that </w:t>
            </w:r>
            <w:r w:rsidR="00A96536" w:rsidRPr="2390FA1A">
              <w:t xml:space="preserve">operational </w:t>
            </w:r>
            <w:r w:rsidR="003D04BE" w:rsidRPr="2390FA1A">
              <w:t xml:space="preserve">improvements </w:t>
            </w:r>
            <w:r w:rsidR="00A96536" w:rsidRPr="2390FA1A">
              <w:t xml:space="preserve">are likely to be helpful and intend to </w:t>
            </w:r>
            <w:r w:rsidR="00A2209C" w:rsidRPr="2390FA1A">
              <w:t>explore</w:t>
            </w:r>
            <w:r w:rsidR="00A96536" w:rsidRPr="2390FA1A">
              <w:t xml:space="preserve"> some of the suggestions </w:t>
            </w:r>
            <w:r w:rsidR="00D43BFE" w:rsidRPr="2390FA1A">
              <w:t>we received.</w:t>
            </w:r>
          </w:p>
        </w:tc>
      </w:tr>
      <w:tr w:rsidR="00B366CB" w:rsidRPr="0057585F" w14:paraId="5140194A"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nil"/>
            </w:tcBorders>
          </w:tcPr>
          <w:p w14:paraId="3A50BD4F" w14:textId="77777777" w:rsidR="00B366CB" w:rsidRPr="009B7C28" w:rsidRDefault="00B366CB" w:rsidP="00B366CB">
            <w:pPr>
              <w:spacing w:before="120" w:after="120"/>
              <w:rPr>
                <w:lang w:val="en-US"/>
              </w:rPr>
            </w:pPr>
            <w:r w:rsidRPr="150AE0D0">
              <w:t>Response</w:t>
            </w:r>
          </w:p>
        </w:tc>
        <w:tc>
          <w:tcPr>
            <w:tcW w:w="7772" w:type="dxa"/>
            <w:tcBorders>
              <w:bottom w:val="nil"/>
            </w:tcBorders>
          </w:tcPr>
          <w:p w14:paraId="63B808A8" w14:textId="7139C852" w:rsidR="00C75BF2" w:rsidRPr="00024091" w:rsidRDefault="00C75BF2"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Confirm suggestion </w:t>
            </w:r>
            <w:r w:rsidR="008755BB" w:rsidRPr="2390FA1A">
              <w:rPr>
                <w:b/>
                <w:bCs/>
              </w:rPr>
              <w:t xml:space="preserve">with changes </w:t>
            </w:r>
            <w:r w:rsidR="009746BE" w:rsidRPr="2390FA1A">
              <w:t xml:space="preserve">to </w:t>
            </w:r>
            <w:r w:rsidR="002500D8" w:rsidRPr="2390FA1A">
              <w:t>substitute the phrase ‘the Commissioner must advise’ with ‘</w:t>
            </w:r>
            <w:r w:rsidR="002500D8" w:rsidRPr="2390FA1A">
              <w:rPr>
                <w:i/>
                <w:iCs/>
              </w:rPr>
              <w:t>the Commissioner must make reasonable attempts to advise</w:t>
            </w:r>
            <w:r w:rsidR="002500D8" w:rsidRPr="2390FA1A">
              <w:t>’ in s</w:t>
            </w:r>
            <w:r w:rsidR="00F90BCC" w:rsidRPr="2390FA1A">
              <w:t>ection</w:t>
            </w:r>
            <w:r w:rsidR="002500D8" w:rsidRPr="2390FA1A">
              <w:t xml:space="preserve"> 43(1). </w:t>
            </w:r>
            <w:r w:rsidR="009746BE" w:rsidRPr="2390FA1A">
              <w:t xml:space="preserve"> </w:t>
            </w:r>
          </w:p>
          <w:p w14:paraId="064647E0" w14:textId="63DF95A3" w:rsidR="00B366CB" w:rsidRPr="009B7C28" w:rsidRDefault="66CCD627" w:rsidP="002B544B">
            <w:pPr>
              <w:pStyle w:val="ListParagraph"/>
              <w:numPr>
                <w:ilvl w:val="0"/>
                <w:numId w:val="11"/>
              </w:numPr>
              <w:spacing w:before="120" w:after="36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560654BA">
              <w:rPr>
                <w:b/>
                <w:bCs/>
              </w:rPr>
              <w:t>Consider</w:t>
            </w:r>
            <w:r w:rsidR="002500D8">
              <w:rPr>
                <w:b/>
              </w:rPr>
              <w:t xml:space="preserve"> opportunities </w:t>
            </w:r>
            <w:r w:rsidR="002500D8">
              <w:rPr>
                <w:bCs/>
              </w:rPr>
              <w:t xml:space="preserve">to </w:t>
            </w:r>
            <w:r w:rsidR="00255095">
              <w:rPr>
                <w:bCs/>
              </w:rPr>
              <w:t>improve</w:t>
            </w:r>
            <w:r w:rsidR="00ED4A5C">
              <w:rPr>
                <w:bCs/>
              </w:rPr>
              <w:t xml:space="preserve"> </w:t>
            </w:r>
            <w:r w:rsidR="00C75BF2" w:rsidRPr="00C75BF2">
              <w:rPr>
                <w:bCs/>
              </w:rPr>
              <w:t xml:space="preserve">the </w:t>
            </w:r>
            <w:r w:rsidR="009A49AE">
              <w:rPr>
                <w:bCs/>
              </w:rPr>
              <w:t xml:space="preserve">way we collect and </w:t>
            </w:r>
            <w:r w:rsidR="00D13C0B">
              <w:rPr>
                <w:bCs/>
              </w:rPr>
              <w:t>update</w:t>
            </w:r>
            <w:r w:rsidR="009A49AE">
              <w:rPr>
                <w:bCs/>
              </w:rPr>
              <w:t xml:space="preserve"> </w:t>
            </w:r>
            <w:r w:rsidR="000C6BB7">
              <w:rPr>
                <w:bCs/>
              </w:rPr>
              <w:t xml:space="preserve">people’s </w:t>
            </w:r>
            <w:r w:rsidR="009A49AE">
              <w:rPr>
                <w:bCs/>
              </w:rPr>
              <w:t xml:space="preserve">contact information </w:t>
            </w:r>
            <w:r w:rsidR="000C6BB7">
              <w:rPr>
                <w:bCs/>
              </w:rPr>
              <w:t xml:space="preserve">as part of ongoing quality improvement. </w:t>
            </w:r>
          </w:p>
        </w:tc>
      </w:tr>
      <w:tr w:rsidR="00B366CB" w:rsidRPr="0057585F" w14:paraId="49230F43"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23171F93" w14:textId="6C7F66FE" w:rsidR="00B366CB" w:rsidRPr="009B7C28" w:rsidRDefault="00D60223" w:rsidP="00B366CB">
            <w:pPr>
              <w:spacing w:before="120" w:after="120"/>
              <w:rPr>
                <w:color w:val="FFFFFF" w:themeColor="background1"/>
              </w:rPr>
            </w:pPr>
            <w:r>
              <w:rPr>
                <w:color w:val="FFFFFF" w:themeColor="background1"/>
              </w:rPr>
              <w:t xml:space="preserve">f. </w:t>
            </w:r>
            <w:r w:rsidR="00B366CB" w:rsidRPr="009B7C28">
              <w:rPr>
                <w:color w:val="FFFFFF" w:themeColor="background1"/>
              </w:rPr>
              <w:t xml:space="preserve">Provide HDC with grounds to withhold information where appropriate </w:t>
            </w:r>
          </w:p>
        </w:tc>
      </w:tr>
      <w:tr w:rsidR="00B366CB" w:rsidRPr="0057585F" w14:paraId="63CFA809"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610D5468" w14:textId="77777777" w:rsidR="00B366CB" w:rsidRPr="009B7C28" w:rsidRDefault="00B366CB" w:rsidP="00B366CB">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06F371BD" w14:textId="389B1CDF" w:rsidR="00CB471C" w:rsidRPr="00FF55AF" w:rsidRDefault="00CB471C"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Mixed views on this suggestion</w:t>
            </w:r>
            <w:r w:rsidR="00BB483E" w:rsidRPr="2390FA1A">
              <w:t>. Individuals</w:t>
            </w:r>
            <w:r w:rsidR="001856AD" w:rsidRPr="2390FA1A">
              <w:t xml:space="preserve"> and organisations representing consumers</w:t>
            </w:r>
            <w:r w:rsidR="00BB483E" w:rsidRPr="2390FA1A">
              <w:t xml:space="preserve"> tended to be in favour, </w:t>
            </w:r>
            <w:r w:rsidR="003D1AD8" w:rsidRPr="2390FA1A">
              <w:t xml:space="preserve">viewing this as an option for </w:t>
            </w:r>
            <w:r w:rsidR="00C6651D" w:rsidRPr="2390FA1A">
              <w:t>‘levelling the playing field’</w:t>
            </w:r>
            <w:r w:rsidR="003D1AD8" w:rsidRPr="2390FA1A">
              <w:t xml:space="preserve">. Organisations </w:t>
            </w:r>
            <w:r w:rsidR="00444E83" w:rsidRPr="2390FA1A">
              <w:t xml:space="preserve">representing providers </w:t>
            </w:r>
            <w:r w:rsidR="007E3681" w:rsidRPr="2390FA1A">
              <w:t xml:space="preserve">were </w:t>
            </w:r>
            <w:r w:rsidR="00F32289" w:rsidRPr="2390FA1A">
              <w:t xml:space="preserve">unanimously </w:t>
            </w:r>
            <w:r w:rsidR="007E3681" w:rsidRPr="2390FA1A">
              <w:t>against</w:t>
            </w:r>
            <w:r w:rsidR="002E62A7" w:rsidRPr="2390FA1A">
              <w:t xml:space="preserve"> the suggestion</w:t>
            </w:r>
            <w:r w:rsidR="007E3681" w:rsidRPr="2390FA1A">
              <w:t xml:space="preserve">, viewing </w:t>
            </w:r>
            <w:r w:rsidR="002E62A7" w:rsidRPr="2390FA1A">
              <w:t>it</w:t>
            </w:r>
            <w:r w:rsidR="00E1394F" w:rsidRPr="2390FA1A">
              <w:t xml:space="preserve"> </w:t>
            </w:r>
            <w:r w:rsidR="003D1AD8" w:rsidRPr="2390FA1A">
              <w:t xml:space="preserve">as adversarial. </w:t>
            </w:r>
          </w:p>
          <w:p w14:paraId="445F0B45" w14:textId="70204F1E" w:rsidR="00CB471C" w:rsidRPr="004B7371" w:rsidRDefault="005525B3"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Key concerns raised included inconsistency with pro</w:t>
            </w:r>
            <w:r w:rsidR="00B0710A" w:rsidRPr="2390FA1A">
              <w:t>cedural fairness and natural justice</w:t>
            </w:r>
            <w:r w:rsidR="00D70EE7" w:rsidRPr="2390FA1A">
              <w:t>, disagreement with the comparison between the HDC’s investigations and those of the Privacy Commissioner</w:t>
            </w:r>
            <w:r w:rsidR="008044B1" w:rsidRPr="2390FA1A">
              <w:t>,</w:t>
            </w:r>
            <w:r w:rsidR="00D70EE7" w:rsidRPr="2390FA1A">
              <w:t xml:space="preserve"> and the need for </w:t>
            </w:r>
            <w:r w:rsidR="00F24F08" w:rsidRPr="2390FA1A">
              <w:t xml:space="preserve">fairness and </w:t>
            </w:r>
            <w:r w:rsidR="00D70EE7" w:rsidRPr="2390FA1A">
              <w:t xml:space="preserve">more rather than less transparency. </w:t>
            </w:r>
            <w:r w:rsidR="00CB471C" w:rsidRPr="2390FA1A">
              <w:t xml:space="preserve"> </w:t>
            </w:r>
          </w:p>
          <w:p w14:paraId="576BF62B" w14:textId="79250F73" w:rsidR="00B366CB" w:rsidRPr="00F24F08" w:rsidRDefault="00D70EE7"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The Ombudsman </w:t>
            </w:r>
            <w:r w:rsidR="004D4EE7">
              <w:t xml:space="preserve">queried the appropriateness of a similar secrecy obligation to the Privacy and Ombudsman Acts </w:t>
            </w:r>
            <w:r w:rsidR="009D33D7">
              <w:t xml:space="preserve">given HDC’s </w:t>
            </w:r>
            <w:r w:rsidR="00993B88">
              <w:t xml:space="preserve">different </w:t>
            </w:r>
            <w:r w:rsidR="009D33D7">
              <w:lastRenderedPageBreak/>
              <w:t xml:space="preserve">function </w:t>
            </w:r>
            <w:r w:rsidR="004D4EE7">
              <w:t xml:space="preserve">and </w:t>
            </w:r>
            <w:r w:rsidR="009D33D7">
              <w:t>suggested that</w:t>
            </w:r>
            <w:r w:rsidR="004E4D9A">
              <w:t xml:space="preserve"> existing</w:t>
            </w:r>
            <w:r w:rsidR="00986DDD">
              <w:t xml:space="preserve"> withholding grounds in s</w:t>
            </w:r>
            <w:r w:rsidR="00902B7F">
              <w:t xml:space="preserve">ection </w:t>
            </w:r>
            <w:r w:rsidR="00986DDD">
              <w:t>9 of the O</w:t>
            </w:r>
            <w:r w:rsidR="00E1326B">
              <w:t>fficial Information Act (OIA)</w:t>
            </w:r>
            <w:r w:rsidR="00986DDD">
              <w:t xml:space="preserve"> may be </w:t>
            </w:r>
            <w:r w:rsidR="005C47CC">
              <w:t>better utilised</w:t>
            </w:r>
            <w:r w:rsidR="00986DDD">
              <w:t xml:space="preserve">. </w:t>
            </w:r>
            <w:r w:rsidR="00902B7F">
              <w:t>The Ombudsman</w:t>
            </w:r>
            <w:r w:rsidR="00986DDD">
              <w:t xml:space="preserve"> also </w:t>
            </w:r>
            <w:r w:rsidR="005F0BB0">
              <w:t>directed HDC to</w:t>
            </w:r>
            <w:r w:rsidR="00986DDD">
              <w:t xml:space="preserve"> the Law Commission’s 2012 recommendation for a new time-limited withholding ground to be added to the OIA to protect information supplied </w:t>
            </w:r>
            <w:r w:rsidR="00DF3FD0">
              <w:t>during</w:t>
            </w:r>
            <w:r w:rsidR="00986DDD">
              <w:t xml:space="preserve"> an investigation. </w:t>
            </w:r>
          </w:p>
        </w:tc>
      </w:tr>
      <w:tr w:rsidR="00B366CB" w:rsidRPr="0057585F" w14:paraId="7B37C70D" w14:textId="77777777" w:rsidTr="2390FA1A">
        <w:trPr>
          <w:trHeight w:val="300"/>
        </w:trPr>
        <w:tc>
          <w:tcPr>
            <w:tcW w:w="1470" w:type="dxa"/>
            <w:tcBorders>
              <w:top w:val="single" w:sz="4" w:space="0" w:color="BFBFBF" w:themeColor="background1" w:themeShade="BF"/>
            </w:tcBorders>
            <w:shd w:val="clear" w:color="auto" w:fill="auto"/>
          </w:tcPr>
          <w:p w14:paraId="306E47FF" w14:textId="77777777" w:rsidR="00B366CB" w:rsidRPr="009B7C28" w:rsidRDefault="00B366CB" w:rsidP="00B366CB">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lastRenderedPageBreak/>
              <w:t xml:space="preserve">Comment </w:t>
            </w:r>
          </w:p>
        </w:tc>
        <w:tc>
          <w:tcPr>
            <w:tcW w:w="7772" w:type="dxa"/>
            <w:tcBorders>
              <w:top w:val="single" w:sz="4" w:space="0" w:color="BFBFBF" w:themeColor="background1" w:themeShade="BF"/>
            </w:tcBorders>
            <w:shd w:val="clear" w:color="auto" w:fill="auto"/>
          </w:tcPr>
          <w:p w14:paraId="0C2ED80A" w14:textId="6626ACAC" w:rsidR="00E4443D" w:rsidRDefault="007F65BB" w:rsidP="00B366CB">
            <w:pPr>
              <w:spacing w:before="120" w:after="120"/>
              <w:rPr>
                <w:lang w:val="en-US"/>
              </w:rPr>
            </w:pPr>
            <w:r>
              <w:rPr>
                <w:lang w:val="en-US"/>
              </w:rPr>
              <w:t>We note the mixed views from submitters a</w:t>
            </w:r>
            <w:r w:rsidR="00CB1D90">
              <w:rPr>
                <w:lang w:val="en-US"/>
              </w:rPr>
              <w:t>n</w:t>
            </w:r>
            <w:r>
              <w:rPr>
                <w:lang w:val="en-US"/>
              </w:rPr>
              <w:t>d acknowledge</w:t>
            </w:r>
            <w:r w:rsidR="00550657">
              <w:rPr>
                <w:lang w:val="en-US"/>
              </w:rPr>
              <w:t xml:space="preserve"> </w:t>
            </w:r>
            <w:r w:rsidR="00CB1D90">
              <w:rPr>
                <w:lang w:val="en-US"/>
              </w:rPr>
              <w:t xml:space="preserve">the need to balance </w:t>
            </w:r>
            <w:r w:rsidR="00764212">
              <w:rPr>
                <w:lang w:val="en-US"/>
              </w:rPr>
              <w:t xml:space="preserve">transparency and natural justice considerations with the </w:t>
            </w:r>
            <w:r w:rsidR="007A70F3">
              <w:rPr>
                <w:lang w:val="en-US"/>
              </w:rPr>
              <w:t>ability to ensure orderly decision-making and a</w:t>
            </w:r>
            <w:r w:rsidR="004D446D">
              <w:rPr>
                <w:lang w:val="en-US"/>
              </w:rPr>
              <w:t xml:space="preserve">n even </w:t>
            </w:r>
            <w:r w:rsidR="002937D8">
              <w:rPr>
                <w:lang w:val="en-US"/>
              </w:rPr>
              <w:t>playing field</w:t>
            </w:r>
            <w:r w:rsidR="004D446D">
              <w:rPr>
                <w:lang w:val="en-US"/>
              </w:rPr>
              <w:t xml:space="preserve"> </w:t>
            </w:r>
            <w:r w:rsidR="007A70F3">
              <w:rPr>
                <w:lang w:val="en-US"/>
              </w:rPr>
              <w:t xml:space="preserve">for all parties. </w:t>
            </w:r>
            <w:r w:rsidR="00A6615E">
              <w:rPr>
                <w:lang w:val="en-US"/>
              </w:rPr>
              <w:t xml:space="preserve">We </w:t>
            </w:r>
            <w:r w:rsidR="000F2260">
              <w:rPr>
                <w:lang w:val="en-US"/>
              </w:rPr>
              <w:t xml:space="preserve">acknowledge that </w:t>
            </w:r>
            <w:r w:rsidR="003E2149">
              <w:rPr>
                <w:lang w:val="en-US"/>
              </w:rPr>
              <w:t xml:space="preserve">there are differences between the functions of the </w:t>
            </w:r>
            <w:r w:rsidR="00684472">
              <w:rPr>
                <w:lang w:val="en-US"/>
              </w:rPr>
              <w:t xml:space="preserve">Ombudsman and Privacy Commissioner </w:t>
            </w:r>
            <w:r w:rsidR="00F414EC">
              <w:rPr>
                <w:lang w:val="en-US"/>
              </w:rPr>
              <w:t>and</w:t>
            </w:r>
            <w:r w:rsidR="00684472">
              <w:rPr>
                <w:lang w:val="en-US"/>
              </w:rPr>
              <w:t xml:space="preserve"> our </w:t>
            </w:r>
            <w:r w:rsidR="001C33B8">
              <w:rPr>
                <w:lang w:val="en-US"/>
              </w:rPr>
              <w:t xml:space="preserve">own </w:t>
            </w:r>
            <w:r w:rsidR="001C33B8" w:rsidRPr="007D6B3C">
              <w:rPr>
                <w:lang w:val="en-US"/>
              </w:rPr>
              <w:t>and</w:t>
            </w:r>
            <w:r w:rsidR="003703DD">
              <w:rPr>
                <w:lang w:val="en-US"/>
              </w:rPr>
              <w:t xml:space="preserve"> note that some of t</w:t>
            </w:r>
            <w:r w:rsidR="005C120D">
              <w:rPr>
                <w:lang w:val="en-US"/>
              </w:rPr>
              <w:t xml:space="preserve">he organisations who have secrecy clauses in their legislation have </w:t>
            </w:r>
            <w:r w:rsidR="00A42A93">
              <w:rPr>
                <w:lang w:val="en-US"/>
              </w:rPr>
              <w:t>found</w:t>
            </w:r>
            <w:r w:rsidR="005C120D">
              <w:rPr>
                <w:lang w:val="en-US"/>
              </w:rPr>
              <w:t xml:space="preserve"> them unhelpfully restrictive in certain circumstances. </w:t>
            </w:r>
          </w:p>
          <w:p w14:paraId="11CCDC9A" w14:textId="3B18027D" w:rsidR="00B366CB" w:rsidRPr="009B7C28" w:rsidRDefault="00013A40" w:rsidP="00B366CB">
            <w:pPr>
              <w:spacing w:before="120" w:after="120"/>
              <w:rPr>
                <w:lang w:val="en-US"/>
              </w:rPr>
            </w:pPr>
            <w:r>
              <w:rPr>
                <w:lang w:val="en-US"/>
              </w:rPr>
              <w:t>Ultimately,</w:t>
            </w:r>
            <w:r w:rsidR="004A67DE">
              <w:rPr>
                <w:lang w:val="en-US"/>
              </w:rPr>
              <w:t xml:space="preserve"> we </w:t>
            </w:r>
            <w:r w:rsidR="00181E6C">
              <w:rPr>
                <w:lang w:val="en-US"/>
              </w:rPr>
              <w:t>view</w:t>
            </w:r>
            <w:r w:rsidR="004A67DE">
              <w:rPr>
                <w:lang w:val="en-US"/>
              </w:rPr>
              <w:t xml:space="preserve"> the Official Information Act </w:t>
            </w:r>
            <w:r w:rsidR="00181E6C">
              <w:rPr>
                <w:lang w:val="en-US"/>
              </w:rPr>
              <w:t>as</w:t>
            </w:r>
            <w:r w:rsidR="004A67DE">
              <w:rPr>
                <w:lang w:val="en-US"/>
              </w:rPr>
              <w:t xml:space="preserve"> a </w:t>
            </w:r>
            <w:r w:rsidR="008973CB">
              <w:rPr>
                <w:lang w:val="en-US"/>
              </w:rPr>
              <w:t xml:space="preserve">better mechanism for </w:t>
            </w:r>
            <w:r w:rsidR="00181E6C">
              <w:rPr>
                <w:lang w:val="en-US"/>
              </w:rPr>
              <w:t xml:space="preserve">balancing the </w:t>
            </w:r>
            <w:r w:rsidR="00C35735">
              <w:rPr>
                <w:lang w:val="en-US"/>
              </w:rPr>
              <w:t>issues at play here</w:t>
            </w:r>
            <w:r w:rsidR="009C294F">
              <w:rPr>
                <w:lang w:val="en-US"/>
              </w:rPr>
              <w:t xml:space="preserve">, </w:t>
            </w:r>
            <w:r w:rsidR="000A5348">
              <w:rPr>
                <w:lang w:val="en-US"/>
              </w:rPr>
              <w:t xml:space="preserve">as it </w:t>
            </w:r>
            <w:r w:rsidR="0094773E">
              <w:rPr>
                <w:lang w:val="en-US"/>
              </w:rPr>
              <w:t>would</w:t>
            </w:r>
            <w:r w:rsidR="00727CD4">
              <w:rPr>
                <w:lang w:val="en-US"/>
              </w:rPr>
              <w:t xml:space="preserve"> provide a more consistent </w:t>
            </w:r>
            <w:r w:rsidR="00980B2D">
              <w:rPr>
                <w:lang w:val="en-US"/>
              </w:rPr>
              <w:t>approach,</w:t>
            </w:r>
            <w:r w:rsidR="00727CD4">
              <w:rPr>
                <w:lang w:val="en-US"/>
              </w:rPr>
              <w:t xml:space="preserve"> </w:t>
            </w:r>
            <w:r w:rsidR="00D4382B">
              <w:rPr>
                <w:lang w:val="en-US"/>
              </w:rPr>
              <w:t xml:space="preserve">and </w:t>
            </w:r>
            <w:r w:rsidR="00EE2D2C">
              <w:rPr>
                <w:lang w:val="en-US"/>
              </w:rPr>
              <w:t xml:space="preserve">the principle of availability </w:t>
            </w:r>
            <w:r w:rsidR="00C743FA">
              <w:rPr>
                <w:lang w:val="en-US"/>
              </w:rPr>
              <w:t xml:space="preserve">is the central consideration. </w:t>
            </w:r>
            <w:r>
              <w:rPr>
                <w:lang w:val="en-US"/>
              </w:rPr>
              <w:t xml:space="preserve">We </w:t>
            </w:r>
            <w:r w:rsidR="00B3651E">
              <w:rPr>
                <w:lang w:val="en-US"/>
              </w:rPr>
              <w:t xml:space="preserve">note that in its 2012 report, the Law Commission </w:t>
            </w:r>
            <w:r w:rsidR="00A60A2B">
              <w:rPr>
                <w:lang w:val="en-US"/>
              </w:rPr>
              <w:t xml:space="preserve"> </w:t>
            </w:r>
            <w:r w:rsidR="002A154D">
              <w:rPr>
                <w:lang w:val="en-US"/>
              </w:rPr>
              <w:t>recommend</w:t>
            </w:r>
            <w:r w:rsidR="00F42B39">
              <w:rPr>
                <w:lang w:val="en-US"/>
              </w:rPr>
              <w:t xml:space="preserve">ed </w:t>
            </w:r>
            <w:r w:rsidR="00A60A2B">
              <w:rPr>
                <w:lang w:val="en-US"/>
              </w:rPr>
              <w:t>a new withholding ground be added to section 9 of the OIA in situations where ‘it is necessary to protect information which has been provided to an agency in the course of an investigation or inquiry, and disclosure is likely to prejudice the conduct or outcome of that investigation or inquiry</w:t>
            </w:r>
            <w:r w:rsidR="00600012">
              <w:rPr>
                <w:lang w:val="en-US"/>
              </w:rPr>
              <w:t>’</w:t>
            </w:r>
            <w:r w:rsidR="00902B7F">
              <w:rPr>
                <w:lang w:val="en-US"/>
              </w:rPr>
              <w:t>.</w:t>
            </w:r>
            <w:r w:rsidR="001250CB">
              <w:rPr>
                <w:rStyle w:val="FootnoteReference"/>
                <w:lang w:val="en-US"/>
              </w:rPr>
              <w:footnoteReference w:id="21"/>
            </w:r>
            <w:r w:rsidR="002A154D">
              <w:rPr>
                <w:lang w:val="en-US"/>
              </w:rPr>
              <w:t xml:space="preserve"> </w:t>
            </w:r>
            <w:r w:rsidR="00B3623E">
              <w:rPr>
                <w:lang w:val="en-US"/>
              </w:rPr>
              <w:t xml:space="preserve">We continue to support this recommendation and urge the government to progress it. </w:t>
            </w:r>
            <w:r w:rsidR="00CB1D90">
              <w:rPr>
                <w:lang w:val="en-US"/>
              </w:rPr>
              <w:t xml:space="preserve"> </w:t>
            </w:r>
          </w:p>
        </w:tc>
      </w:tr>
      <w:tr w:rsidR="00B366CB" w:rsidRPr="0057585F" w14:paraId="148E31D6"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Pr>
          <w:p w14:paraId="25DC2606" w14:textId="77777777" w:rsidR="00B366CB" w:rsidRPr="009B7C28" w:rsidRDefault="00B366CB" w:rsidP="00B366CB">
            <w:pPr>
              <w:spacing w:before="120" w:after="120"/>
              <w:rPr>
                <w:lang w:val="en-US"/>
              </w:rPr>
            </w:pPr>
            <w:r w:rsidRPr="150AE0D0">
              <w:t>Response</w:t>
            </w:r>
          </w:p>
        </w:tc>
        <w:tc>
          <w:tcPr>
            <w:tcW w:w="7772" w:type="dxa"/>
          </w:tcPr>
          <w:p w14:paraId="0938DF18" w14:textId="77777777" w:rsidR="008D0B79" w:rsidRPr="008D0B79" w:rsidRDefault="00EA0EE8"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Do not </w:t>
            </w:r>
            <w:r w:rsidR="008D0B79" w:rsidRPr="2390FA1A">
              <w:rPr>
                <w:b/>
                <w:bCs/>
              </w:rPr>
              <w:t xml:space="preserve">progress </w:t>
            </w:r>
            <w:r w:rsidR="008D0B79" w:rsidRPr="2390FA1A">
              <w:t>the proposal to provide HDC with grounds to withhold information</w:t>
            </w:r>
            <w:r w:rsidR="00C75BF2" w:rsidRPr="2390FA1A">
              <w:t xml:space="preserve"> </w:t>
            </w:r>
            <w:r w:rsidR="008D0B79" w:rsidRPr="2390FA1A">
              <w:t xml:space="preserve">where appropriate. </w:t>
            </w:r>
          </w:p>
          <w:p w14:paraId="09AB8807" w14:textId="31D81665" w:rsidR="00B366CB" w:rsidRPr="005C0A22" w:rsidRDefault="008D0B79" w:rsidP="002B544B">
            <w:pPr>
              <w:pStyle w:val="ListParagraph"/>
              <w:numPr>
                <w:ilvl w:val="0"/>
                <w:numId w:val="11"/>
              </w:numPr>
              <w:spacing w:before="120" w:after="24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b/>
              </w:rPr>
              <w:t xml:space="preserve">Recommend </w:t>
            </w:r>
            <w:r w:rsidRPr="005C0A22">
              <w:rPr>
                <w:bCs/>
              </w:rPr>
              <w:t xml:space="preserve">that the government progress </w:t>
            </w:r>
            <w:r w:rsidR="00F42B39" w:rsidRPr="005C0A22">
              <w:rPr>
                <w:bCs/>
              </w:rPr>
              <w:t>the Law Commission’s recommendation</w:t>
            </w:r>
            <w:r w:rsidR="00F42B39">
              <w:rPr>
                <w:b/>
              </w:rPr>
              <w:t xml:space="preserve"> </w:t>
            </w:r>
            <w:r w:rsidR="00F42B39" w:rsidRPr="005C0A22">
              <w:rPr>
                <w:bCs/>
              </w:rPr>
              <w:t xml:space="preserve">to </w:t>
            </w:r>
            <w:r w:rsidR="005C0A22" w:rsidRPr="005C0A22">
              <w:rPr>
                <w:bCs/>
              </w:rPr>
              <w:t>introduce a new withholding ground into s</w:t>
            </w:r>
            <w:r w:rsidR="00902B7F">
              <w:rPr>
                <w:bCs/>
              </w:rPr>
              <w:t xml:space="preserve">ection </w:t>
            </w:r>
            <w:r w:rsidR="005C0A22" w:rsidRPr="005C0A22">
              <w:rPr>
                <w:bCs/>
              </w:rPr>
              <w:t>9 of the Official Information Act</w:t>
            </w:r>
            <w:r w:rsidR="002B717E">
              <w:rPr>
                <w:bCs/>
              </w:rPr>
              <w:t xml:space="preserve"> (R24)</w:t>
            </w:r>
            <w:r w:rsidR="005C0A22" w:rsidRPr="005C0A22">
              <w:rPr>
                <w:bCs/>
              </w:rPr>
              <w:t xml:space="preserve">. </w:t>
            </w:r>
          </w:p>
        </w:tc>
      </w:tr>
      <w:tr w:rsidR="00B366CB" w:rsidRPr="0057585F" w14:paraId="4FC0D97A"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2E1AA88C" w14:textId="37B9CC53" w:rsidR="00B366CB" w:rsidRPr="009B7C28" w:rsidRDefault="0009606F" w:rsidP="00B366CB">
            <w:pPr>
              <w:spacing w:before="120" w:after="120"/>
              <w:rPr>
                <w:color w:val="FFFFFF" w:themeColor="background1"/>
              </w:rPr>
            </w:pPr>
            <w:r>
              <w:rPr>
                <w:color w:val="FFFFFF" w:themeColor="background1"/>
              </w:rPr>
              <w:t xml:space="preserve">g. </w:t>
            </w:r>
            <w:r w:rsidR="00B366CB" w:rsidRPr="009B7C28">
              <w:rPr>
                <w:color w:val="FFFFFF" w:themeColor="background1"/>
              </w:rPr>
              <w:t xml:space="preserve">Expand the requirement for written consent for sedation that is equivalent to anaesthetic </w:t>
            </w:r>
          </w:p>
        </w:tc>
      </w:tr>
      <w:tr w:rsidR="00B366CB" w:rsidRPr="0057585F" w14:paraId="4F14EA60"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A6192E"/>
              <w:bottom w:val="single" w:sz="4" w:space="0" w:color="BFBFBF" w:themeColor="background1" w:themeShade="BF"/>
            </w:tcBorders>
            <w:shd w:val="clear" w:color="auto" w:fill="auto"/>
          </w:tcPr>
          <w:p w14:paraId="3463F643" w14:textId="77777777" w:rsidR="00B366CB" w:rsidRPr="009B7C28" w:rsidRDefault="00B366CB" w:rsidP="00B366CB">
            <w:pPr>
              <w:spacing w:before="120" w:after="120"/>
              <w:rPr>
                <w:lang w:val="en-US"/>
              </w:rPr>
            </w:pPr>
            <w:r w:rsidRPr="150AE0D0">
              <w:t>Themes</w:t>
            </w:r>
          </w:p>
        </w:tc>
        <w:tc>
          <w:tcPr>
            <w:tcW w:w="7772" w:type="dxa"/>
            <w:tcBorders>
              <w:top w:val="single" w:sz="4" w:space="0" w:color="A6192E"/>
              <w:bottom w:val="single" w:sz="4" w:space="0" w:color="BFBFBF" w:themeColor="background1" w:themeShade="BF"/>
            </w:tcBorders>
            <w:shd w:val="clear" w:color="auto" w:fill="auto"/>
          </w:tcPr>
          <w:p w14:paraId="3CA843BF" w14:textId="036921A8" w:rsidR="0089214C" w:rsidRPr="0089214C" w:rsidRDefault="00090415"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While few</w:t>
            </w:r>
            <w:r w:rsidR="009B204D">
              <w:t>er</w:t>
            </w:r>
            <w:r>
              <w:t xml:space="preserve"> submitters commented on this suggestion, most of those who did</w:t>
            </w:r>
            <w:r w:rsidR="005F3E44">
              <w:t>,</w:t>
            </w:r>
            <w:r>
              <w:t xml:space="preserve"> agreed with the </w:t>
            </w:r>
            <w:r w:rsidR="00463504">
              <w:t>suggestion</w:t>
            </w:r>
            <w:r>
              <w:t xml:space="preserve">. </w:t>
            </w:r>
            <w:r w:rsidR="000F7E60">
              <w:t>However,</w:t>
            </w:r>
            <w:r>
              <w:t xml:space="preserve"> several submitters cited considerations that needed to be worked through.</w:t>
            </w:r>
            <w:r w:rsidR="004C44AC">
              <w:t xml:space="preserve"> </w:t>
            </w:r>
          </w:p>
          <w:p w14:paraId="278BD450" w14:textId="19AE245E" w:rsidR="00090415" w:rsidRPr="00090415" w:rsidRDefault="004C44AC"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There </w:t>
            </w:r>
            <w:r w:rsidR="00392EB8">
              <w:t>appeared to be some</w:t>
            </w:r>
            <w:r>
              <w:t xml:space="preserve"> confusion among submitters around when written informed consent would be needed, </w:t>
            </w:r>
            <w:r w:rsidR="00226B1C">
              <w:t xml:space="preserve">with some linking it to the </w:t>
            </w:r>
            <w:r w:rsidR="006D49F4">
              <w:t>administration</w:t>
            </w:r>
            <w:r w:rsidR="00226B1C">
              <w:t xml:space="preserve"> of medication t</w:t>
            </w:r>
            <w:r w:rsidR="004672E5">
              <w:t xml:space="preserve">o help a person cope with a </w:t>
            </w:r>
            <w:r w:rsidR="004672E5">
              <w:lastRenderedPageBreak/>
              <w:t>medical</w:t>
            </w:r>
            <w:r w:rsidR="00226B1C">
              <w:t xml:space="preserve"> procedure and some linking it to the </w:t>
            </w:r>
            <w:r w:rsidR="006D49F4">
              <w:t xml:space="preserve">administration of the </w:t>
            </w:r>
            <w:r w:rsidR="00226B1C">
              <w:t xml:space="preserve">medication itself. </w:t>
            </w:r>
          </w:p>
          <w:p w14:paraId="651AC7AA" w14:textId="4AFD077A" w:rsidR="00096DF4" w:rsidRPr="00096DF4" w:rsidRDefault="00EA30E4"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Key considerations raised included the need for clear definitions of what constitutes a significant risk of serious adverse events</w:t>
            </w:r>
            <w:r w:rsidR="0088695D" w:rsidRPr="2390FA1A">
              <w:t xml:space="preserve">; </w:t>
            </w:r>
            <w:r w:rsidR="00B412DE" w:rsidRPr="2390FA1A">
              <w:t>exemptions for certain situations (eg</w:t>
            </w:r>
            <w:r w:rsidR="006A0C30" w:rsidRPr="2390FA1A">
              <w:t>,</w:t>
            </w:r>
            <w:r w:rsidR="00B412DE" w:rsidRPr="2390FA1A">
              <w:t xml:space="preserve"> emergencies)</w:t>
            </w:r>
            <w:r w:rsidR="00A12C0F" w:rsidRPr="2390FA1A">
              <w:t>;</w:t>
            </w:r>
            <w:r w:rsidR="00206D8B" w:rsidRPr="2390FA1A">
              <w:t xml:space="preserve"> and</w:t>
            </w:r>
            <w:r w:rsidR="003463F7" w:rsidRPr="2390FA1A">
              <w:t xml:space="preserve"> the practicalities of</w:t>
            </w:r>
            <w:r w:rsidR="00130590" w:rsidRPr="2390FA1A">
              <w:t xml:space="preserve"> written consent in some situations (eg</w:t>
            </w:r>
            <w:r w:rsidR="006A0C30" w:rsidRPr="2390FA1A">
              <w:t>,</w:t>
            </w:r>
            <w:r w:rsidR="00130590" w:rsidRPr="2390FA1A">
              <w:t xml:space="preserve"> </w:t>
            </w:r>
            <w:r w:rsidR="006A0C30" w:rsidRPr="2390FA1A">
              <w:t>over-</w:t>
            </w:r>
            <w:r w:rsidR="00130590" w:rsidRPr="2390FA1A">
              <w:t>the</w:t>
            </w:r>
            <w:r w:rsidR="006A0C30" w:rsidRPr="2390FA1A">
              <w:t>-</w:t>
            </w:r>
            <w:r w:rsidR="00130590" w:rsidRPr="2390FA1A">
              <w:t>phone pre</w:t>
            </w:r>
            <w:r w:rsidR="00926EFA" w:rsidRPr="2390FA1A">
              <w:t>s</w:t>
            </w:r>
            <w:r w:rsidR="00130590" w:rsidRPr="2390FA1A">
              <w:t>criptions</w:t>
            </w:r>
            <w:r w:rsidR="00472AE4" w:rsidRPr="2390FA1A">
              <w:t>)</w:t>
            </w:r>
            <w:r w:rsidR="00206D8B" w:rsidRPr="2390FA1A">
              <w:t>.</w:t>
            </w:r>
          </w:p>
          <w:p w14:paraId="5FC6E635" w14:textId="0E633873" w:rsidR="00B366CB" w:rsidRPr="00F43E9F" w:rsidRDefault="00096DF4"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One submitter</w:t>
            </w:r>
            <w:r w:rsidR="00F43E9F">
              <w:t xml:space="preserve"> argued that there needed to be </w:t>
            </w:r>
            <w:r w:rsidR="00CD5C45">
              <w:t>recognition of unexpected clinical situations and the need for doctors to use reasonable clinical judgement where things have not been consented</w:t>
            </w:r>
            <w:r w:rsidR="006A0C30">
              <w:t xml:space="preserve"> specifically</w:t>
            </w:r>
            <w:r w:rsidR="00F43E9F">
              <w:t>.</w:t>
            </w:r>
          </w:p>
          <w:p w14:paraId="79EB331D" w14:textId="16090A7E" w:rsidR="00F43E9F" w:rsidRPr="00090415" w:rsidRDefault="00F43E9F" w:rsidP="002B544B">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One submitter thought this should be expanded further to include situations where medications pose a public health risk</w:t>
            </w:r>
            <w:r w:rsidR="007022B7">
              <w:rPr>
                <w:lang w:val="en-US"/>
              </w:rPr>
              <w:t>.</w:t>
            </w:r>
            <w:r w:rsidR="002D7570">
              <w:rPr>
                <w:lang w:val="en-US"/>
              </w:rPr>
              <w:t xml:space="preserve"> </w:t>
            </w:r>
          </w:p>
        </w:tc>
      </w:tr>
      <w:tr w:rsidR="00B366CB" w:rsidRPr="0057585F" w14:paraId="37C328FA" w14:textId="77777777" w:rsidTr="2390FA1A">
        <w:trPr>
          <w:trHeight w:val="300"/>
        </w:trPr>
        <w:tc>
          <w:tcPr>
            <w:tcW w:w="1470" w:type="dxa"/>
            <w:tcBorders>
              <w:top w:val="single" w:sz="4" w:space="0" w:color="BFBFBF" w:themeColor="background1" w:themeShade="BF"/>
            </w:tcBorders>
            <w:shd w:val="clear" w:color="auto" w:fill="auto"/>
          </w:tcPr>
          <w:p w14:paraId="7070550A" w14:textId="77777777" w:rsidR="00B366CB" w:rsidRPr="009B7C28" w:rsidRDefault="00B366CB" w:rsidP="00B366CB">
            <w:pPr>
              <w:spacing w:before="120" w:after="120"/>
              <w:cnfStyle w:val="001000000000" w:firstRow="0" w:lastRow="0" w:firstColumn="1" w:lastColumn="0" w:oddVBand="0" w:evenVBand="0" w:oddHBand="0" w:evenHBand="0" w:firstRowFirstColumn="0" w:firstRowLastColumn="0" w:lastRowFirstColumn="0" w:lastRowLastColumn="0"/>
              <w:rPr>
                <w:lang w:val="en-US"/>
              </w:rPr>
            </w:pPr>
            <w:r w:rsidRPr="150AE0D0">
              <w:lastRenderedPageBreak/>
              <w:t xml:space="preserve">Comment </w:t>
            </w:r>
          </w:p>
        </w:tc>
        <w:tc>
          <w:tcPr>
            <w:tcW w:w="7772" w:type="dxa"/>
            <w:tcBorders>
              <w:top w:val="single" w:sz="4" w:space="0" w:color="BFBFBF" w:themeColor="background1" w:themeShade="BF"/>
            </w:tcBorders>
            <w:shd w:val="clear" w:color="auto" w:fill="auto"/>
          </w:tcPr>
          <w:p w14:paraId="7B2F5E78" w14:textId="1E6D722C" w:rsidR="00150984" w:rsidRDefault="007C4E93" w:rsidP="00B366CB">
            <w:pPr>
              <w:spacing w:before="120" w:after="120"/>
            </w:pPr>
            <w:r w:rsidRPr="2390FA1A">
              <w:t>While all health procedures, including the administration of medication</w:t>
            </w:r>
            <w:r w:rsidR="00EB42DC" w:rsidRPr="2390FA1A">
              <w:t>,</w:t>
            </w:r>
            <w:r w:rsidRPr="2390FA1A">
              <w:t xml:space="preserve"> require informed consent, t</w:t>
            </w:r>
            <w:r w:rsidR="00D2383B" w:rsidRPr="2390FA1A">
              <w:t xml:space="preserve">he intent of </w:t>
            </w:r>
            <w:r w:rsidR="00475CA5" w:rsidRPr="2390FA1A">
              <w:t xml:space="preserve">Right </w:t>
            </w:r>
            <w:r w:rsidR="00612D8F" w:rsidRPr="2390FA1A">
              <w:t>7</w:t>
            </w:r>
            <w:r w:rsidR="00A4550F" w:rsidRPr="2390FA1A">
              <w:t>(6</w:t>
            </w:r>
            <w:r w:rsidR="0071182C" w:rsidRPr="2390FA1A">
              <w:t xml:space="preserve">)(c) of the Code is </w:t>
            </w:r>
            <w:r w:rsidR="00C96D79" w:rsidRPr="2390FA1A">
              <w:t xml:space="preserve">aimed at safeguarding a consumer’s right to informed consent in specific circumstances. When people are </w:t>
            </w:r>
            <w:r w:rsidR="00A12CD0" w:rsidRPr="2390FA1A">
              <w:t>undergoing a medical procedure that requires</w:t>
            </w:r>
            <w:r w:rsidR="00A12C3F" w:rsidRPr="2390FA1A">
              <w:t xml:space="preserve"> the use of medication that will have an impact on their ability to make </w:t>
            </w:r>
            <w:r w:rsidR="001C0F47" w:rsidRPr="2390FA1A">
              <w:t xml:space="preserve">or remember </w:t>
            </w:r>
            <w:r w:rsidR="00A12C3F" w:rsidRPr="2390FA1A">
              <w:t>decisions</w:t>
            </w:r>
            <w:r w:rsidR="008650BA" w:rsidRPr="2390FA1A">
              <w:t>,</w:t>
            </w:r>
            <w:r w:rsidR="00C96D79" w:rsidRPr="2390FA1A">
              <w:t xml:space="preserve"> </w:t>
            </w:r>
            <w:r w:rsidR="004072AC" w:rsidRPr="2390FA1A">
              <w:t xml:space="preserve">it ensures that </w:t>
            </w:r>
            <w:r w:rsidR="00C1078C" w:rsidRPr="2390FA1A">
              <w:t>there is a</w:t>
            </w:r>
            <w:r w:rsidR="00072FE9" w:rsidRPr="2390FA1A">
              <w:t>n</w:t>
            </w:r>
            <w:r w:rsidR="00C1078C" w:rsidRPr="2390FA1A">
              <w:t xml:space="preserve"> </w:t>
            </w:r>
            <w:r w:rsidR="005028FE" w:rsidRPr="2390FA1A">
              <w:t>unalterable</w:t>
            </w:r>
            <w:r w:rsidR="00C1078C" w:rsidRPr="2390FA1A">
              <w:t xml:space="preserve"> record of what the </w:t>
            </w:r>
            <w:r w:rsidR="00F0354A" w:rsidRPr="2390FA1A">
              <w:t xml:space="preserve">consumer has </w:t>
            </w:r>
            <w:r w:rsidR="004403B8" w:rsidRPr="2390FA1A">
              <w:t>consented</w:t>
            </w:r>
            <w:r w:rsidR="00F0354A" w:rsidRPr="2390FA1A">
              <w:t xml:space="preserve"> to. </w:t>
            </w:r>
            <w:r w:rsidR="00150984" w:rsidRPr="2390FA1A">
              <w:t xml:space="preserve">We note that </w:t>
            </w:r>
            <w:r w:rsidR="00E9571B" w:rsidRPr="2390FA1A">
              <w:t xml:space="preserve">most </w:t>
            </w:r>
            <w:r w:rsidR="00150984" w:rsidRPr="2390FA1A">
              <w:t xml:space="preserve">people agree that </w:t>
            </w:r>
            <w:r w:rsidR="00BD125E" w:rsidRPr="2390FA1A">
              <w:t xml:space="preserve">this should be expanded to other medications </w:t>
            </w:r>
            <w:r w:rsidR="008650BA" w:rsidRPr="2390FA1A">
              <w:t xml:space="preserve">that </w:t>
            </w:r>
            <w:r w:rsidR="00BD125E" w:rsidRPr="2390FA1A">
              <w:t xml:space="preserve">can </w:t>
            </w:r>
            <w:r w:rsidR="00E9571B" w:rsidRPr="2390FA1A">
              <w:t>have a similar effect</w:t>
            </w:r>
            <w:r w:rsidR="00A75E2A" w:rsidRPr="2390FA1A">
              <w:t xml:space="preserve"> on someone’s cogniti</w:t>
            </w:r>
            <w:r w:rsidR="005C0349" w:rsidRPr="2390FA1A">
              <w:t>ve abilities</w:t>
            </w:r>
            <w:r w:rsidR="00A75E2A" w:rsidRPr="2390FA1A">
              <w:t xml:space="preserve"> </w:t>
            </w:r>
            <w:r w:rsidR="005C2139" w:rsidRPr="2390FA1A">
              <w:t xml:space="preserve">as a </w:t>
            </w:r>
            <w:r w:rsidR="00A75E2A" w:rsidRPr="2390FA1A">
              <w:t xml:space="preserve">general </w:t>
            </w:r>
            <w:r w:rsidR="7FC71B79" w:rsidRPr="2390FA1A">
              <w:t>an</w:t>
            </w:r>
            <w:r w:rsidR="33D866F3" w:rsidRPr="2390FA1A">
              <w:t>a</w:t>
            </w:r>
            <w:r w:rsidR="7FC71B79" w:rsidRPr="2390FA1A">
              <w:t>esthetic</w:t>
            </w:r>
            <w:r w:rsidR="02190619" w:rsidRPr="2390FA1A">
              <w:t xml:space="preserve">. </w:t>
            </w:r>
            <w:r w:rsidR="0CDE2529" w:rsidRPr="2390FA1A">
              <w:t xml:space="preserve"> </w:t>
            </w:r>
          </w:p>
          <w:p w14:paraId="3CDC7CAF" w14:textId="71CC281B" w:rsidR="00725B02" w:rsidRDefault="00725B02" w:rsidP="00B366CB">
            <w:pPr>
              <w:spacing w:before="120" w:after="120"/>
              <w:rPr>
                <w:lang w:val="en-US"/>
              </w:rPr>
            </w:pPr>
            <w:r>
              <w:rPr>
                <w:lang w:val="en-US"/>
              </w:rPr>
              <w:t>W</w:t>
            </w:r>
            <w:r w:rsidR="00801D90">
              <w:rPr>
                <w:lang w:val="en-US"/>
              </w:rPr>
              <w:t xml:space="preserve">hile we agree that there would be situations where </w:t>
            </w:r>
            <w:r w:rsidR="00824917">
              <w:rPr>
                <w:lang w:val="en-US"/>
              </w:rPr>
              <w:t>gaining written consent</w:t>
            </w:r>
            <w:r w:rsidR="00801D90">
              <w:rPr>
                <w:lang w:val="en-US"/>
              </w:rPr>
              <w:t xml:space="preserve"> would be impracticable, </w:t>
            </w:r>
            <w:r w:rsidR="005C2139">
              <w:rPr>
                <w:lang w:val="en-US"/>
              </w:rPr>
              <w:t xml:space="preserve">and </w:t>
            </w:r>
            <w:r w:rsidR="00801D90">
              <w:rPr>
                <w:lang w:val="en-US"/>
              </w:rPr>
              <w:t>m</w:t>
            </w:r>
            <w:r w:rsidR="00B871B8">
              <w:rPr>
                <w:lang w:val="en-US"/>
              </w:rPr>
              <w:t xml:space="preserve">any of the situations people raised as requiring </w:t>
            </w:r>
            <w:r w:rsidR="00824917">
              <w:rPr>
                <w:lang w:val="en-US"/>
              </w:rPr>
              <w:t xml:space="preserve">specific </w:t>
            </w:r>
            <w:r w:rsidR="00B871B8">
              <w:rPr>
                <w:lang w:val="en-US"/>
              </w:rPr>
              <w:t xml:space="preserve">exemptions </w:t>
            </w:r>
            <w:r w:rsidR="0054310C">
              <w:rPr>
                <w:lang w:val="en-US"/>
              </w:rPr>
              <w:t>(eg</w:t>
            </w:r>
            <w:r w:rsidR="005C2139">
              <w:rPr>
                <w:lang w:val="en-US"/>
              </w:rPr>
              <w:t>,</w:t>
            </w:r>
            <w:r w:rsidR="0054310C">
              <w:rPr>
                <w:lang w:val="en-US"/>
              </w:rPr>
              <w:t xml:space="preserve"> emergencies) </w:t>
            </w:r>
            <w:r w:rsidR="00B871B8">
              <w:rPr>
                <w:lang w:val="en-US"/>
              </w:rPr>
              <w:t xml:space="preserve">would already be covered by </w:t>
            </w:r>
            <w:r w:rsidR="00467ED9">
              <w:rPr>
                <w:lang w:val="en-US"/>
              </w:rPr>
              <w:t xml:space="preserve">Clause 3 of the Code, which focuses on </w:t>
            </w:r>
            <w:r w:rsidR="1B4D2186" w:rsidRPr="2B309756">
              <w:rPr>
                <w:lang w:val="en-US"/>
              </w:rPr>
              <w:t>provide</w:t>
            </w:r>
            <w:r w:rsidR="1DA58692" w:rsidRPr="2B309756">
              <w:rPr>
                <w:lang w:val="en-US"/>
              </w:rPr>
              <w:t>r</w:t>
            </w:r>
            <w:r w:rsidR="1B4D2186" w:rsidRPr="2B309756">
              <w:rPr>
                <w:lang w:val="en-US"/>
              </w:rPr>
              <w:t>s</w:t>
            </w:r>
            <w:r w:rsidR="00341480">
              <w:rPr>
                <w:lang w:val="en-US"/>
              </w:rPr>
              <w:t xml:space="preserve"> taking </w:t>
            </w:r>
            <w:r w:rsidR="00467ED9">
              <w:rPr>
                <w:lang w:val="en-US"/>
              </w:rPr>
              <w:t>reasonable actions</w:t>
            </w:r>
            <w:r w:rsidR="0054310C">
              <w:rPr>
                <w:lang w:val="en-US"/>
              </w:rPr>
              <w:t xml:space="preserve"> in the circumstances. </w:t>
            </w:r>
            <w:r w:rsidR="00925AA3">
              <w:rPr>
                <w:lang w:val="en-US"/>
              </w:rPr>
              <w:t>Rather than building specific exemptions into the Code</w:t>
            </w:r>
            <w:r w:rsidR="005C2139">
              <w:rPr>
                <w:lang w:val="en-US"/>
              </w:rPr>
              <w:t xml:space="preserve">, </w:t>
            </w:r>
            <w:r w:rsidR="00925AA3">
              <w:rPr>
                <w:lang w:val="en-US"/>
              </w:rPr>
              <w:t xml:space="preserve">we suggest </w:t>
            </w:r>
            <w:r w:rsidR="005C2139">
              <w:rPr>
                <w:lang w:val="en-US"/>
              </w:rPr>
              <w:t>that</w:t>
            </w:r>
            <w:r w:rsidR="00925AA3">
              <w:rPr>
                <w:lang w:val="en-US"/>
              </w:rPr>
              <w:t xml:space="preserve"> th</w:t>
            </w:r>
            <w:r w:rsidR="00341480">
              <w:rPr>
                <w:lang w:val="en-US"/>
              </w:rPr>
              <w:t>ese concerns</w:t>
            </w:r>
            <w:r w:rsidR="007757E1">
              <w:rPr>
                <w:lang w:val="en-US"/>
              </w:rPr>
              <w:t>, as well as specifics about which medications would be captured,</w:t>
            </w:r>
            <w:r w:rsidR="00341480">
              <w:rPr>
                <w:lang w:val="en-US"/>
              </w:rPr>
              <w:t xml:space="preserve"> are</w:t>
            </w:r>
            <w:r w:rsidR="00925AA3">
              <w:rPr>
                <w:lang w:val="en-US"/>
              </w:rPr>
              <w:t xml:space="preserve"> best addressed by developing guidance for the sector </w:t>
            </w:r>
            <w:r w:rsidR="00DB65CD">
              <w:rPr>
                <w:lang w:val="en-US"/>
              </w:rPr>
              <w:t xml:space="preserve">to support </w:t>
            </w:r>
            <w:r w:rsidR="00987B9C">
              <w:rPr>
                <w:lang w:val="en-US"/>
              </w:rPr>
              <w:t>the proposed changes</w:t>
            </w:r>
            <w:r w:rsidR="00DB65CD">
              <w:rPr>
                <w:lang w:val="en-US"/>
              </w:rPr>
              <w:t xml:space="preserve">. </w:t>
            </w:r>
          </w:p>
          <w:p w14:paraId="207B5D9E" w14:textId="2D60D8AD" w:rsidR="00E24D49" w:rsidRPr="009B7C28" w:rsidRDefault="00DB65CD" w:rsidP="00F66351">
            <w:pPr>
              <w:spacing w:before="120" w:after="120"/>
              <w:rPr>
                <w:lang w:val="en-US"/>
              </w:rPr>
            </w:pPr>
            <w:r>
              <w:rPr>
                <w:lang w:val="en-US"/>
              </w:rPr>
              <w:t>Even if no changes were to be made</w:t>
            </w:r>
            <w:r w:rsidR="00632006">
              <w:rPr>
                <w:lang w:val="en-US"/>
              </w:rPr>
              <w:t>,</w:t>
            </w:r>
            <w:r>
              <w:rPr>
                <w:lang w:val="en-US"/>
              </w:rPr>
              <w:t xml:space="preserve"> guidance seems necessary. </w:t>
            </w:r>
            <w:r w:rsidR="00F0354A">
              <w:rPr>
                <w:lang w:val="en-US"/>
              </w:rPr>
              <w:t xml:space="preserve">What </w:t>
            </w:r>
            <w:r w:rsidR="00041DA7">
              <w:rPr>
                <w:lang w:val="en-US"/>
              </w:rPr>
              <w:t>pub</w:t>
            </w:r>
            <w:r w:rsidR="007D7408">
              <w:rPr>
                <w:lang w:val="en-US"/>
              </w:rPr>
              <w:t>l</w:t>
            </w:r>
            <w:r w:rsidR="00041DA7">
              <w:rPr>
                <w:lang w:val="en-US"/>
              </w:rPr>
              <w:t xml:space="preserve">ic consultation </w:t>
            </w:r>
            <w:r w:rsidR="00F0354A">
              <w:rPr>
                <w:lang w:val="en-US"/>
              </w:rPr>
              <w:t xml:space="preserve">has highlighted is that there </w:t>
            </w:r>
            <w:r w:rsidR="0004587A">
              <w:rPr>
                <w:lang w:val="en-US"/>
              </w:rPr>
              <w:t>is</w:t>
            </w:r>
            <w:r w:rsidR="00F0354A">
              <w:rPr>
                <w:lang w:val="en-US"/>
              </w:rPr>
              <w:t xml:space="preserve"> </w:t>
            </w:r>
            <w:r w:rsidR="00D51558">
              <w:rPr>
                <w:lang w:val="en-US"/>
              </w:rPr>
              <w:t xml:space="preserve">varying understanding in the sector of </w:t>
            </w:r>
            <w:r w:rsidR="001F2DA7">
              <w:rPr>
                <w:lang w:val="en-US"/>
              </w:rPr>
              <w:t>th</w:t>
            </w:r>
            <w:r w:rsidR="00B8593C">
              <w:rPr>
                <w:lang w:val="en-US"/>
              </w:rPr>
              <w:t>e</w:t>
            </w:r>
            <w:r w:rsidR="001F2DA7">
              <w:rPr>
                <w:lang w:val="en-US"/>
              </w:rPr>
              <w:t xml:space="preserve"> rationale </w:t>
            </w:r>
            <w:r w:rsidR="00B8593C">
              <w:rPr>
                <w:lang w:val="en-US"/>
              </w:rPr>
              <w:t xml:space="preserve">behind </w:t>
            </w:r>
            <w:r w:rsidR="00632006">
              <w:rPr>
                <w:lang w:val="en-US"/>
              </w:rPr>
              <w:t xml:space="preserve">Right </w:t>
            </w:r>
            <w:r w:rsidR="00B8593C">
              <w:rPr>
                <w:lang w:val="en-US"/>
              </w:rPr>
              <w:t xml:space="preserve">7(6)(c) </w:t>
            </w:r>
            <w:r w:rsidR="001F2DA7">
              <w:rPr>
                <w:lang w:val="en-US"/>
              </w:rPr>
              <w:t xml:space="preserve">or what </w:t>
            </w:r>
            <w:r w:rsidR="006F7755">
              <w:rPr>
                <w:lang w:val="en-US"/>
              </w:rPr>
              <w:t>upholding this right looks like in practice</w:t>
            </w:r>
            <w:r w:rsidR="001F2DA7">
              <w:rPr>
                <w:lang w:val="en-US"/>
              </w:rPr>
              <w:t xml:space="preserve">. </w:t>
            </w:r>
            <w:r w:rsidR="00D52E12">
              <w:rPr>
                <w:lang w:val="en-US"/>
              </w:rPr>
              <w:t>The concerns raised by m</w:t>
            </w:r>
            <w:r w:rsidR="00C21E97">
              <w:rPr>
                <w:lang w:val="en-US"/>
              </w:rPr>
              <w:t xml:space="preserve">ultiple submitters </w:t>
            </w:r>
            <w:r w:rsidR="00D52E12">
              <w:rPr>
                <w:lang w:val="en-US"/>
              </w:rPr>
              <w:t xml:space="preserve">focused on issues with requiring written informed consent for the medication itself rather </w:t>
            </w:r>
            <w:r w:rsidR="00D52E12" w:rsidRPr="00D52E12">
              <w:rPr>
                <w:lang w:val="en-US"/>
              </w:rPr>
              <w:t xml:space="preserve">than </w:t>
            </w:r>
            <w:r w:rsidR="00D52E12">
              <w:rPr>
                <w:lang w:val="en-US"/>
              </w:rPr>
              <w:t>the procedure. We note that the current lack of c</w:t>
            </w:r>
            <w:r w:rsidR="002F5388">
              <w:rPr>
                <w:lang w:val="en-US"/>
              </w:rPr>
              <w:t xml:space="preserve">larity is not helped by the </w:t>
            </w:r>
            <w:r w:rsidR="00A30D1A">
              <w:rPr>
                <w:lang w:val="en-US"/>
              </w:rPr>
              <w:t xml:space="preserve">interaction of the </w:t>
            </w:r>
            <w:r w:rsidR="005862E3">
              <w:rPr>
                <w:lang w:val="en-US"/>
              </w:rPr>
              <w:t xml:space="preserve">current </w:t>
            </w:r>
            <w:r w:rsidR="00A30D1A">
              <w:rPr>
                <w:lang w:val="en-US"/>
              </w:rPr>
              <w:t xml:space="preserve">wording of </w:t>
            </w:r>
            <w:r w:rsidR="00475CA5">
              <w:rPr>
                <w:lang w:val="en-US"/>
              </w:rPr>
              <w:t xml:space="preserve">Right </w:t>
            </w:r>
            <w:r w:rsidR="000F6337">
              <w:rPr>
                <w:lang w:val="en-US"/>
              </w:rPr>
              <w:t xml:space="preserve">7(6) </w:t>
            </w:r>
            <w:r w:rsidR="00475CA5">
              <w:rPr>
                <w:lang w:val="en-US"/>
              </w:rPr>
              <w:t>of</w:t>
            </w:r>
            <w:r w:rsidR="000F6337">
              <w:rPr>
                <w:lang w:val="en-US"/>
              </w:rPr>
              <w:t xml:space="preserve"> </w:t>
            </w:r>
            <w:r w:rsidR="00A30D1A">
              <w:rPr>
                <w:lang w:val="en-US"/>
              </w:rPr>
              <w:t>the Code with the definition</w:t>
            </w:r>
            <w:r w:rsidR="000F6337">
              <w:rPr>
                <w:lang w:val="en-US"/>
              </w:rPr>
              <w:t xml:space="preserve"> of healthcare procedure</w:t>
            </w:r>
            <w:r w:rsidR="00A30D1A">
              <w:rPr>
                <w:lang w:val="en-US"/>
              </w:rPr>
              <w:t xml:space="preserve"> in the Act</w:t>
            </w:r>
            <w:r w:rsidR="00632006">
              <w:rPr>
                <w:lang w:val="en-US"/>
              </w:rPr>
              <w:t>,</w:t>
            </w:r>
            <w:r w:rsidR="00072FE9">
              <w:rPr>
                <w:rStyle w:val="FootnoteReference"/>
                <w:lang w:val="en-US"/>
              </w:rPr>
              <w:footnoteReference w:id="22"/>
            </w:r>
            <w:r w:rsidR="00A30D1A">
              <w:rPr>
                <w:lang w:val="en-US"/>
              </w:rPr>
              <w:t xml:space="preserve"> </w:t>
            </w:r>
            <w:r w:rsidR="00A30D1A">
              <w:rPr>
                <w:lang w:val="en-US"/>
              </w:rPr>
              <w:lastRenderedPageBreak/>
              <w:t xml:space="preserve">which </w:t>
            </w:r>
            <w:r w:rsidR="0021060E">
              <w:rPr>
                <w:lang w:val="en-US"/>
              </w:rPr>
              <w:t>would include</w:t>
            </w:r>
            <w:r w:rsidR="007461B2">
              <w:rPr>
                <w:lang w:val="en-US"/>
              </w:rPr>
              <w:t xml:space="preserve"> the administration of medication. </w:t>
            </w:r>
            <w:r w:rsidR="005862E3">
              <w:rPr>
                <w:lang w:val="en-US"/>
              </w:rPr>
              <w:t xml:space="preserve">However, we believe this issue is addressed by the proposed </w:t>
            </w:r>
            <w:r w:rsidR="00F66351">
              <w:rPr>
                <w:lang w:val="en-US"/>
              </w:rPr>
              <w:t xml:space="preserve">new </w:t>
            </w:r>
            <w:r w:rsidR="005862E3">
              <w:rPr>
                <w:lang w:val="en-US"/>
              </w:rPr>
              <w:t>wording</w:t>
            </w:r>
            <w:r w:rsidR="00F66351">
              <w:rPr>
                <w:lang w:val="en-US"/>
              </w:rPr>
              <w:t xml:space="preserve">, which stipulates that the medication is being given ‘for the purpose of undertaking the procedure’. </w:t>
            </w:r>
          </w:p>
        </w:tc>
      </w:tr>
      <w:tr w:rsidR="00B366CB" w:rsidRPr="0057585F" w14:paraId="41C04A8B"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bottom w:val="nil"/>
            </w:tcBorders>
          </w:tcPr>
          <w:p w14:paraId="5507C999" w14:textId="77777777" w:rsidR="00B366CB" w:rsidRPr="009B7C28" w:rsidRDefault="00B366CB" w:rsidP="00B366CB">
            <w:pPr>
              <w:spacing w:before="120" w:after="120"/>
              <w:rPr>
                <w:lang w:val="en-US"/>
              </w:rPr>
            </w:pPr>
            <w:r w:rsidRPr="150AE0D0">
              <w:lastRenderedPageBreak/>
              <w:t>Response</w:t>
            </w:r>
          </w:p>
        </w:tc>
        <w:tc>
          <w:tcPr>
            <w:tcW w:w="7772" w:type="dxa"/>
            <w:tcBorders>
              <w:bottom w:val="nil"/>
            </w:tcBorders>
          </w:tcPr>
          <w:p w14:paraId="381E107D" w14:textId="18F8DD3D" w:rsidR="00B366CB" w:rsidRDefault="00C75BF2"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b/>
              </w:rPr>
            </w:pPr>
            <w:r w:rsidRPr="00024091">
              <w:rPr>
                <w:b/>
              </w:rPr>
              <w:t xml:space="preserve">Confirm suggestion </w:t>
            </w:r>
            <w:r w:rsidRPr="00C75BF2">
              <w:rPr>
                <w:bCs/>
              </w:rPr>
              <w:t xml:space="preserve">to substitute the phrase </w:t>
            </w:r>
            <w:r w:rsidR="00F66351">
              <w:rPr>
                <w:bCs/>
              </w:rPr>
              <w:t>‘</w:t>
            </w:r>
            <w:r w:rsidR="00953C38">
              <w:rPr>
                <w:bCs/>
              </w:rPr>
              <w:t>un</w:t>
            </w:r>
            <w:r w:rsidR="00E0468E">
              <w:rPr>
                <w:bCs/>
              </w:rPr>
              <w:t>der general anaesthetic’ with ‘</w:t>
            </w:r>
            <w:r w:rsidR="00E0468E" w:rsidRPr="00E306C7">
              <w:rPr>
                <w:bCs/>
                <w:i/>
                <w:iCs/>
              </w:rPr>
              <w:t>given medication designed to alter their level of consciousness, or awareness or recall, for the purpose of undertaking the procedure</w:t>
            </w:r>
            <w:r w:rsidR="00E0468E">
              <w:rPr>
                <w:bCs/>
              </w:rPr>
              <w:t xml:space="preserve">’ in Right 7(6)(c) of the Code. </w:t>
            </w:r>
          </w:p>
          <w:p w14:paraId="26CDD710" w14:textId="6385617A" w:rsidR="00C75BF2" w:rsidRPr="00C75BF2" w:rsidRDefault="5DA9AEEB" w:rsidP="002B6186">
            <w:pPr>
              <w:pStyle w:val="ListParagraph"/>
              <w:numPr>
                <w:ilvl w:val="0"/>
                <w:numId w:val="11"/>
              </w:numPr>
              <w:spacing w:before="120" w:after="360"/>
              <w:ind w:left="369" w:hanging="329"/>
              <w:contextualSpacing w:val="0"/>
              <w:cnfStyle w:val="000000100000" w:firstRow="0" w:lastRow="0" w:firstColumn="0" w:lastColumn="0" w:oddVBand="0" w:evenVBand="0" w:oddHBand="1" w:evenHBand="0" w:firstRowFirstColumn="0" w:firstRowLastColumn="0" w:lastRowFirstColumn="0" w:lastRowLastColumn="0"/>
              <w:rPr>
                <w:b/>
              </w:rPr>
            </w:pPr>
            <w:r w:rsidRPr="7C496B67">
              <w:rPr>
                <w:b/>
                <w:bCs/>
              </w:rPr>
              <w:t>C</w:t>
            </w:r>
            <w:r w:rsidR="6AD69409" w:rsidRPr="7C496B67">
              <w:rPr>
                <w:b/>
                <w:bCs/>
              </w:rPr>
              <w:t>onsider</w:t>
            </w:r>
            <w:r w:rsidR="00E0468E">
              <w:rPr>
                <w:b/>
              </w:rPr>
              <w:t xml:space="preserve"> guidance</w:t>
            </w:r>
            <w:r w:rsidR="00E0468E" w:rsidRPr="00B56E2E">
              <w:t xml:space="preserve"> </w:t>
            </w:r>
            <w:r w:rsidR="34952A9C" w:rsidRPr="00B56E2E">
              <w:t>by HDC</w:t>
            </w:r>
            <w:r w:rsidR="34952A9C" w:rsidRPr="57B2EDC8">
              <w:rPr>
                <w:b/>
                <w:bCs/>
              </w:rPr>
              <w:t xml:space="preserve"> </w:t>
            </w:r>
            <w:r w:rsidR="793463B7" w:rsidRPr="57B2EDC8">
              <w:t>to</w:t>
            </w:r>
            <w:r w:rsidR="0069443F">
              <w:t xml:space="preserve"> improve the sector’s understanding of Right 7(6)(c)</w:t>
            </w:r>
            <w:r w:rsidR="00542AA0">
              <w:t xml:space="preserve">. </w:t>
            </w:r>
          </w:p>
        </w:tc>
      </w:tr>
      <w:tr w:rsidR="00B366CB" w:rsidRPr="0057585F" w14:paraId="413F1681"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08F88626" w14:textId="40D8375B" w:rsidR="00B366CB" w:rsidRPr="009B7C28" w:rsidRDefault="0009606F" w:rsidP="2390FA1A">
            <w:pPr>
              <w:spacing w:before="120" w:after="120"/>
              <w:rPr>
                <w:color w:val="FFFFFF" w:themeColor="background1"/>
              </w:rPr>
            </w:pPr>
            <w:r w:rsidRPr="2390FA1A">
              <w:rPr>
                <w:color w:val="FFFFFF" w:themeColor="background1"/>
              </w:rPr>
              <w:t xml:space="preserve">h. </w:t>
            </w:r>
            <w:r w:rsidR="00B366CB" w:rsidRPr="2390FA1A">
              <w:rPr>
                <w:color w:val="FFFFFF" w:themeColor="background1"/>
              </w:rPr>
              <w:t>Clarify the requirement for written consent where there is a high risk of serious adverse consequences</w:t>
            </w:r>
          </w:p>
        </w:tc>
      </w:tr>
      <w:tr w:rsidR="00B366CB" w:rsidRPr="0057585F" w14:paraId="35A254BA"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2C4F1D45" w14:textId="77777777" w:rsidR="00B366CB" w:rsidRPr="009B7C28" w:rsidRDefault="00B366CB" w:rsidP="00B366CB">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6C45A8E2" w14:textId="54CD5CE2" w:rsidR="00B366CB" w:rsidRPr="0055007A" w:rsidRDefault="00A92A6F"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F</w:t>
            </w:r>
            <w:r w:rsidR="00366B82">
              <w:t xml:space="preserve">ew submitters commented on this suggestion. </w:t>
            </w:r>
            <w:r w:rsidR="005D41CC">
              <w:t xml:space="preserve">Most of those who did were not supportive of the suggested change. </w:t>
            </w:r>
          </w:p>
          <w:p w14:paraId="439150CA" w14:textId="68812622" w:rsidR="00464FDD" w:rsidRPr="00464FDD" w:rsidRDefault="006A2E7D"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Submitters</w:t>
            </w:r>
            <w:r w:rsidR="00632006">
              <w:t>’</w:t>
            </w:r>
            <w:r>
              <w:t xml:space="preserve"> main concern</w:t>
            </w:r>
            <w:r w:rsidR="00135900">
              <w:t>s</w:t>
            </w:r>
            <w:r>
              <w:t xml:space="preserve"> related to who gets to make decisions over what </w:t>
            </w:r>
            <w:r w:rsidR="00632006">
              <w:t xml:space="preserve">is </w:t>
            </w:r>
            <w:r>
              <w:t xml:space="preserve">considered significant or serious. </w:t>
            </w:r>
            <w:r w:rsidR="00F87BAD">
              <w:t xml:space="preserve">People </w:t>
            </w:r>
            <w:r w:rsidR="00145441">
              <w:t>felt</w:t>
            </w:r>
            <w:r w:rsidR="00F87BAD">
              <w:t xml:space="preserve"> </w:t>
            </w:r>
            <w:r w:rsidR="005011BA">
              <w:t xml:space="preserve">that </w:t>
            </w:r>
            <w:r w:rsidR="00142618">
              <w:t xml:space="preserve">how these terms </w:t>
            </w:r>
            <w:r w:rsidR="00632006">
              <w:t xml:space="preserve">are </w:t>
            </w:r>
            <w:r w:rsidR="00142618">
              <w:t xml:space="preserve">defined </w:t>
            </w:r>
            <w:r w:rsidR="00632006">
              <w:t xml:space="preserve">is </w:t>
            </w:r>
            <w:r w:rsidR="00142618">
              <w:t xml:space="preserve">important, </w:t>
            </w:r>
            <w:r w:rsidR="005011BA">
              <w:t xml:space="preserve">there </w:t>
            </w:r>
            <w:r w:rsidR="00632006">
              <w:t xml:space="preserve">are </w:t>
            </w:r>
            <w:r w:rsidR="005011BA">
              <w:t>no nationally agreed definitions</w:t>
            </w:r>
            <w:r w:rsidR="00142618">
              <w:t>,</w:t>
            </w:r>
            <w:r w:rsidR="005011BA">
              <w:t xml:space="preserve"> and </w:t>
            </w:r>
            <w:r w:rsidR="00F87BAD">
              <w:t>provider</w:t>
            </w:r>
            <w:r w:rsidR="00145441">
              <w:t>s</w:t>
            </w:r>
            <w:r w:rsidR="00632006">
              <w:t>’</w:t>
            </w:r>
            <w:r w:rsidR="00F87BAD">
              <w:t xml:space="preserve"> and consumers</w:t>
            </w:r>
            <w:r w:rsidR="00601EAB">
              <w:t>’</w:t>
            </w:r>
            <w:r w:rsidR="00F87BAD">
              <w:t xml:space="preserve"> </w:t>
            </w:r>
            <w:r w:rsidR="00FC5920">
              <w:t>considerations</w:t>
            </w:r>
            <w:r w:rsidR="00F87BAD">
              <w:t xml:space="preserve"> of risk </w:t>
            </w:r>
            <w:r w:rsidR="00601EAB">
              <w:t xml:space="preserve">are </w:t>
            </w:r>
            <w:r w:rsidR="00F87BAD">
              <w:t>likely to be different</w:t>
            </w:r>
            <w:r w:rsidR="005011BA">
              <w:t xml:space="preserve">. </w:t>
            </w:r>
          </w:p>
          <w:p w14:paraId="7222A1B3" w14:textId="54B463E5" w:rsidR="0055007A" w:rsidRPr="00E2098F" w:rsidRDefault="005011BA"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 xml:space="preserve">People </w:t>
            </w:r>
            <w:r w:rsidR="00464FDD" w:rsidRPr="2390FA1A">
              <w:t xml:space="preserve">also </w:t>
            </w:r>
            <w:r w:rsidRPr="2390FA1A">
              <w:t xml:space="preserve">stressed </w:t>
            </w:r>
            <w:r w:rsidR="0078165B" w:rsidRPr="2390FA1A">
              <w:t>the importance of open and transparent information to satisfy informed consent</w:t>
            </w:r>
            <w:r w:rsidR="00601EAB" w:rsidRPr="2390FA1A">
              <w:t>,</w:t>
            </w:r>
            <w:r w:rsidR="00464FDD" w:rsidRPr="2390FA1A">
              <w:t xml:space="preserve"> and some </w:t>
            </w:r>
            <w:r w:rsidR="00E2098F" w:rsidRPr="2390FA1A">
              <w:t>raised concerns</w:t>
            </w:r>
            <w:r w:rsidR="00464FDD" w:rsidRPr="2390FA1A">
              <w:t xml:space="preserve"> about the impracticability of</w:t>
            </w:r>
            <w:r w:rsidR="00A92A6F" w:rsidRPr="2390FA1A">
              <w:t xml:space="preserve"> obtaining written consent in all relevant circumstances. </w:t>
            </w:r>
            <w:r w:rsidR="00464FDD" w:rsidRPr="2390FA1A">
              <w:t xml:space="preserve"> </w:t>
            </w:r>
            <w:r w:rsidRPr="2390FA1A">
              <w:t xml:space="preserve"> </w:t>
            </w:r>
          </w:p>
        </w:tc>
      </w:tr>
      <w:tr w:rsidR="00B366CB" w:rsidRPr="0057585F" w14:paraId="49D11ACF"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BFBFBF" w:themeColor="background1" w:themeShade="BF"/>
            </w:tcBorders>
            <w:shd w:val="clear" w:color="auto" w:fill="auto"/>
          </w:tcPr>
          <w:p w14:paraId="2F99316C" w14:textId="77777777" w:rsidR="00B366CB" w:rsidRPr="009B7C28" w:rsidRDefault="00B366CB" w:rsidP="00B366CB">
            <w:pPr>
              <w:spacing w:before="120" w:after="120"/>
              <w:rPr>
                <w:lang w:val="en-US"/>
              </w:rPr>
            </w:pPr>
            <w:r w:rsidRPr="150AE0D0">
              <w:t xml:space="preserve">Comment </w:t>
            </w:r>
          </w:p>
        </w:tc>
        <w:tc>
          <w:tcPr>
            <w:tcW w:w="7772" w:type="dxa"/>
            <w:tcBorders>
              <w:top w:val="single" w:sz="4" w:space="0" w:color="BFBFBF" w:themeColor="background1" w:themeShade="BF"/>
            </w:tcBorders>
            <w:shd w:val="clear" w:color="auto" w:fill="auto"/>
          </w:tcPr>
          <w:p w14:paraId="2309CB83" w14:textId="01ECDBC2" w:rsidR="00B366CB" w:rsidRPr="009B7C28" w:rsidRDefault="00AC475D" w:rsidP="00B366CB">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671D7437">
              <w:rPr>
                <w:lang w:val="en-US"/>
              </w:rPr>
              <w:t>Public consultation has highlighted th</w:t>
            </w:r>
            <w:r w:rsidR="000970CE" w:rsidRPr="671D7437">
              <w:rPr>
                <w:lang w:val="en-US"/>
              </w:rPr>
              <w:t xml:space="preserve">e need for further </w:t>
            </w:r>
            <w:r w:rsidR="00D07C73" w:rsidRPr="671D7437">
              <w:rPr>
                <w:lang w:val="en-US"/>
              </w:rPr>
              <w:t>work</w:t>
            </w:r>
            <w:r w:rsidR="000970CE" w:rsidRPr="671D7437">
              <w:rPr>
                <w:lang w:val="en-US"/>
              </w:rPr>
              <w:t xml:space="preserve"> to </w:t>
            </w:r>
            <w:r w:rsidR="002A026F" w:rsidRPr="671D7437">
              <w:rPr>
                <w:lang w:val="en-US"/>
              </w:rPr>
              <w:t>support best practice in relation to informed consent around risk</w:t>
            </w:r>
            <w:r w:rsidR="00FB3A0A" w:rsidRPr="671D7437">
              <w:rPr>
                <w:lang w:val="en-US"/>
              </w:rPr>
              <w:t xml:space="preserve">. </w:t>
            </w:r>
            <w:r w:rsidR="006E6CB1" w:rsidRPr="671D7437">
              <w:rPr>
                <w:lang w:val="en-US"/>
              </w:rPr>
              <w:t xml:space="preserve">Given </w:t>
            </w:r>
            <w:r w:rsidR="00601EAB">
              <w:rPr>
                <w:lang w:val="en-US"/>
              </w:rPr>
              <w:t>that</w:t>
            </w:r>
            <w:r w:rsidR="006E6CB1" w:rsidRPr="671D7437">
              <w:rPr>
                <w:lang w:val="en-US"/>
              </w:rPr>
              <w:t xml:space="preserve"> informed consent is predicated on </w:t>
            </w:r>
            <w:r w:rsidR="00F96581" w:rsidRPr="671D7437">
              <w:rPr>
                <w:lang w:val="en-US"/>
              </w:rPr>
              <w:t xml:space="preserve">the information </w:t>
            </w:r>
            <w:r w:rsidR="004A645E" w:rsidRPr="671D7437">
              <w:rPr>
                <w:lang w:val="en-US"/>
              </w:rPr>
              <w:t>a reasonable consumer in that consumer’s circumstances would expect to receive, consumers</w:t>
            </w:r>
            <w:r w:rsidR="0044405A">
              <w:rPr>
                <w:lang w:val="en-US"/>
              </w:rPr>
              <w:t>’</w:t>
            </w:r>
            <w:r w:rsidR="004A645E" w:rsidRPr="671D7437">
              <w:rPr>
                <w:lang w:val="en-US"/>
              </w:rPr>
              <w:t xml:space="preserve"> understanding</w:t>
            </w:r>
            <w:r w:rsidR="00326D2B" w:rsidRPr="671D7437">
              <w:rPr>
                <w:lang w:val="en-US"/>
              </w:rPr>
              <w:t>s</w:t>
            </w:r>
            <w:r w:rsidR="004A645E" w:rsidRPr="671D7437">
              <w:rPr>
                <w:lang w:val="en-US"/>
              </w:rPr>
              <w:t xml:space="preserve"> and views of risk </w:t>
            </w:r>
            <w:r w:rsidR="00850EFC">
              <w:rPr>
                <w:lang w:val="en-US"/>
              </w:rPr>
              <w:t>are</w:t>
            </w:r>
            <w:r w:rsidR="00AF7678" w:rsidRPr="671D7437">
              <w:rPr>
                <w:lang w:val="en-US"/>
              </w:rPr>
              <w:t xml:space="preserve"> a vital component of this work.</w:t>
            </w:r>
            <w:r w:rsidR="00417F2F" w:rsidRPr="671D7437">
              <w:rPr>
                <w:lang w:val="en-US"/>
              </w:rPr>
              <w:t xml:space="preserve"> </w:t>
            </w:r>
            <w:r w:rsidR="00FB3A0A" w:rsidRPr="671D7437">
              <w:rPr>
                <w:lang w:val="en-US"/>
              </w:rPr>
              <w:t xml:space="preserve">Rather than progressing the proposed suggestion at this time, we believe </w:t>
            </w:r>
            <w:r w:rsidR="0044405A">
              <w:rPr>
                <w:lang w:val="en-US"/>
              </w:rPr>
              <w:t xml:space="preserve">that </w:t>
            </w:r>
            <w:r w:rsidR="00FB3A0A" w:rsidRPr="671D7437">
              <w:rPr>
                <w:lang w:val="en-US"/>
              </w:rPr>
              <w:t xml:space="preserve">encouraging </w:t>
            </w:r>
            <w:r w:rsidR="00BB7DA9" w:rsidRPr="671D7437">
              <w:rPr>
                <w:lang w:val="en-US"/>
              </w:rPr>
              <w:t xml:space="preserve">improved practice </w:t>
            </w:r>
            <w:r w:rsidR="006E18BF" w:rsidRPr="671D7437">
              <w:rPr>
                <w:lang w:val="en-US"/>
              </w:rPr>
              <w:t>and understanding in relation to informed consent and risk</w:t>
            </w:r>
            <w:r w:rsidR="00FB3A0A" w:rsidRPr="671D7437">
              <w:rPr>
                <w:lang w:val="en-US"/>
              </w:rPr>
              <w:t xml:space="preserve"> is </w:t>
            </w:r>
            <w:r w:rsidR="00A144B3" w:rsidRPr="671D7437">
              <w:rPr>
                <w:lang w:val="en-US"/>
              </w:rPr>
              <w:t xml:space="preserve">likely to </w:t>
            </w:r>
            <w:r w:rsidR="002F09A8" w:rsidRPr="671D7437">
              <w:rPr>
                <w:lang w:val="en-US"/>
              </w:rPr>
              <w:t xml:space="preserve">contribute to more meaningful outcomes. </w:t>
            </w:r>
            <w:r w:rsidR="008B5719" w:rsidRPr="671D7437">
              <w:rPr>
                <w:lang w:val="en-US"/>
              </w:rPr>
              <w:t>A</w:t>
            </w:r>
            <w:r w:rsidR="00A53841" w:rsidRPr="671D7437">
              <w:rPr>
                <w:lang w:val="en-US"/>
              </w:rPr>
              <w:t xml:space="preserve"> collaborative </w:t>
            </w:r>
            <w:r w:rsidR="0044405A" w:rsidRPr="671D7437">
              <w:rPr>
                <w:lang w:val="en-US"/>
              </w:rPr>
              <w:t>all</w:t>
            </w:r>
            <w:r w:rsidR="0044405A">
              <w:rPr>
                <w:lang w:val="en-US"/>
              </w:rPr>
              <w:t>-</w:t>
            </w:r>
            <w:r w:rsidR="0044405A" w:rsidRPr="671D7437">
              <w:rPr>
                <w:lang w:val="en-US"/>
              </w:rPr>
              <w:t>of</w:t>
            </w:r>
            <w:r w:rsidR="0044405A">
              <w:rPr>
                <w:lang w:val="en-US"/>
              </w:rPr>
              <w:t>-</w:t>
            </w:r>
            <w:r w:rsidR="00A53841" w:rsidRPr="671D7437">
              <w:rPr>
                <w:lang w:val="en-US"/>
              </w:rPr>
              <w:t>system</w:t>
            </w:r>
            <w:r w:rsidR="000F3F08" w:rsidRPr="671D7437">
              <w:rPr>
                <w:lang w:val="en-US"/>
              </w:rPr>
              <w:t xml:space="preserve"> approach</w:t>
            </w:r>
            <w:r w:rsidR="00A53841" w:rsidRPr="671D7437">
              <w:rPr>
                <w:lang w:val="en-US"/>
              </w:rPr>
              <w:t xml:space="preserve"> </w:t>
            </w:r>
            <w:r w:rsidR="000F3F08" w:rsidRPr="671D7437">
              <w:rPr>
                <w:lang w:val="en-US"/>
              </w:rPr>
              <w:t xml:space="preserve">would be </w:t>
            </w:r>
            <w:r w:rsidR="00F7161E" w:rsidRPr="671D7437">
              <w:rPr>
                <w:lang w:val="en-US"/>
              </w:rPr>
              <w:t>useful</w:t>
            </w:r>
            <w:r w:rsidR="0044405A">
              <w:rPr>
                <w:lang w:val="en-US"/>
              </w:rPr>
              <w:t>,</w:t>
            </w:r>
            <w:r w:rsidR="0059452E">
              <w:rPr>
                <w:lang w:val="en-US"/>
              </w:rPr>
              <w:t xml:space="preserve"> and we would be keen to work with the Ministry of Health and others to progress this</w:t>
            </w:r>
            <w:r w:rsidR="008B5719" w:rsidRPr="671D7437">
              <w:rPr>
                <w:lang w:val="en-US"/>
              </w:rPr>
              <w:t>.</w:t>
            </w:r>
          </w:p>
        </w:tc>
      </w:tr>
      <w:tr w:rsidR="00B366CB" w:rsidRPr="0057585F" w14:paraId="1DC71A42"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Pr>
          <w:p w14:paraId="75FE5635" w14:textId="77777777" w:rsidR="00B366CB" w:rsidRPr="009B7C28" w:rsidRDefault="00B366CB" w:rsidP="00B366CB">
            <w:pPr>
              <w:spacing w:before="120" w:after="120"/>
              <w:rPr>
                <w:lang w:val="en-US"/>
              </w:rPr>
            </w:pPr>
            <w:r w:rsidRPr="150AE0D0">
              <w:t>Response</w:t>
            </w:r>
          </w:p>
        </w:tc>
        <w:tc>
          <w:tcPr>
            <w:tcW w:w="7772" w:type="dxa"/>
          </w:tcPr>
          <w:p w14:paraId="6FD4EA8D" w14:textId="44F35760" w:rsidR="00F647EC" w:rsidRPr="00F647EC" w:rsidRDefault="00E2098F"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Do not progress proposal </w:t>
            </w:r>
            <w:r>
              <w:rPr>
                <w:bCs/>
              </w:rPr>
              <w:t xml:space="preserve">to add the word </w:t>
            </w:r>
            <w:r w:rsidR="0044405A">
              <w:rPr>
                <w:bCs/>
              </w:rPr>
              <w:t>‘</w:t>
            </w:r>
            <w:r>
              <w:rPr>
                <w:bCs/>
              </w:rPr>
              <w:t>serious</w:t>
            </w:r>
            <w:r w:rsidR="0044405A">
              <w:rPr>
                <w:bCs/>
              </w:rPr>
              <w:t>’</w:t>
            </w:r>
            <w:r>
              <w:rPr>
                <w:bCs/>
              </w:rPr>
              <w:t xml:space="preserve"> into Right </w:t>
            </w:r>
            <w:r w:rsidR="00C56518">
              <w:rPr>
                <w:bCs/>
              </w:rPr>
              <w:t>7(6)(d)</w:t>
            </w:r>
            <w:r w:rsidR="00F647EC">
              <w:rPr>
                <w:bCs/>
              </w:rPr>
              <w:t>.</w:t>
            </w:r>
          </w:p>
          <w:p w14:paraId="393E1562" w14:textId="736618E3" w:rsidR="00B366CB" w:rsidRPr="00910485" w:rsidRDefault="008E4CF2" w:rsidP="2390FA1A">
            <w:pPr>
              <w:pStyle w:val="ListParagraph"/>
              <w:numPr>
                <w:ilvl w:val="0"/>
                <w:numId w:val="11"/>
              </w:numPr>
              <w:spacing w:before="120" w:after="240"/>
              <w:ind w:left="369" w:hanging="329"/>
              <w:cnfStyle w:val="000000100000" w:firstRow="0" w:lastRow="0" w:firstColumn="0" w:lastColumn="0" w:oddVBand="0" w:evenVBand="0" w:oddHBand="1" w:evenHBand="0" w:firstRowFirstColumn="0" w:firstRowLastColumn="0" w:lastRowFirstColumn="0" w:lastRowLastColumn="0"/>
              <w:rPr>
                <w:b/>
                <w:bCs/>
              </w:rPr>
            </w:pPr>
            <w:r w:rsidRPr="2390FA1A">
              <w:rPr>
                <w:b/>
                <w:bCs/>
              </w:rPr>
              <w:t xml:space="preserve">Recommend </w:t>
            </w:r>
            <w:r w:rsidRPr="2390FA1A">
              <w:t xml:space="preserve">that </w:t>
            </w:r>
            <w:r w:rsidR="00567417" w:rsidRPr="2390FA1A">
              <w:t>the Ministry of Health</w:t>
            </w:r>
            <w:r w:rsidR="00567417" w:rsidRPr="2390FA1A">
              <w:rPr>
                <w:b/>
                <w:bCs/>
              </w:rPr>
              <w:t xml:space="preserve"> </w:t>
            </w:r>
            <w:r w:rsidR="000E31B7" w:rsidRPr="2390FA1A">
              <w:t>work</w:t>
            </w:r>
            <w:r w:rsidR="00567417" w:rsidRPr="2390FA1A">
              <w:t xml:space="preserve"> with HDC</w:t>
            </w:r>
            <w:r w:rsidR="0059452E" w:rsidRPr="2390FA1A">
              <w:t xml:space="preserve"> and other key stakeholders</w:t>
            </w:r>
            <w:r w:rsidR="00567417" w:rsidRPr="2390FA1A">
              <w:t xml:space="preserve"> to </w:t>
            </w:r>
            <w:r w:rsidR="000E31B7" w:rsidRPr="2390FA1A">
              <w:t xml:space="preserve">improve practice and understanding in relation to informed consent and risk. </w:t>
            </w:r>
            <w:r w:rsidR="00256B95" w:rsidRPr="2390FA1A">
              <w:t>Note that t</w:t>
            </w:r>
            <w:r w:rsidR="000E31B7" w:rsidRPr="2390FA1A">
              <w:t xml:space="preserve">his work </w:t>
            </w:r>
            <w:r w:rsidR="00256B95" w:rsidRPr="2390FA1A">
              <w:t>needs to</w:t>
            </w:r>
            <w:r w:rsidR="000E31B7" w:rsidRPr="2390FA1A">
              <w:t xml:space="preserve"> </w:t>
            </w:r>
            <w:r w:rsidR="003F200C" w:rsidRPr="2390FA1A">
              <w:t>involve consumers</w:t>
            </w:r>
            <w:r w:rsidR="00D02EED" w:rsidRPr="2390FA1A">
              <w:t>.</w:t>
            </w:r>
            <w:r w:rsidR="000E31B7" w:rsidRPr="2390FA1A">
              <w:t xml:space="preserve"> </w:t>
            </w:r>
            <w:r w:rsidR="00DB3CDD" w:rsidRPr="2390FA1A">
              <w:t xml:space="preserve"> </w:t>
            </w:r>
          </w:p>
        </w:tc>
      </w:tr>
      <w:tr w:rsidR="00B366CB" w:rsidRPr="0057585F" w14:paraId="572F504A"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A6192E"/>
              <w:bottom w:val="single" w:sz="4" w:space="0" w:color="A6192E"/>
            </w:tcBorders>
            <w:shd w:val="clear" w:color="auto" w:fill="A6192E"/>
          </w:tcPr>
          <w:p w14:paraId="3EF4FA33" w14:textId="40EE2F0F" w:rsidR="00B366CB" w:rsidRPr="009B7C28" w:rsidRDefault="0009606F" w:rsidP="2390FA1A">
            <w:pPr>
              <w:spacing w:before="120" w:after="120"/>
              <w:rPr>
                <w:color w:val="FFFFFF" w:themeColor="background1"/>
              </w:rPr>
            </w:pPr>
            <w:r w:rsidRPr="2390FA1A">
              <w:rPr>
                <w:color w:val="FFFFFF" w:themeColor="background1"/>
              </w:rPr>
              <w:lastRenderedPageBreak/>
              <w:t xml:space="preserve">i. </w:t>
            </w:r>
            <w:r w:rsidR="00B366CB" w:rsidRPr="2390FA1A">
              <w:rPr>
                <w:color w:val="FFFFFF" w:themeColor="background1"/>
              </w:rPr>
              <w:t>Clarify the Code’s definition of teaching and research</w:t>
            </w:r>
          </w:p>
        </w:tc>
      </w:tr>
      <w:tr w:rsidR="00CC42B4" w:rsidRPr="0057585F" w14:paraId="2310ED3C"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A6192E"/>
              <w:bottom w:val="single" w:sz="4" w:space="0" w:color="BFBFBF" w:themeColor="background1" w:themeShade="BF"/>
            </w:tcBorders>
            <w:shd w:val="clear" w:color="auto" w:fill="auto"/>
          </w:tcPr>
          <w:p w14:paraId="28D4B970" w14:textId="494968E8" w:rsidR="00CC42B4" w:rsidRPr="009B7C28" w:rsidRDefault="00CC42B4" w:rsidP="00B366CB">
            <w:pPr>
              <w:spacing w:before="120" w:after="120"/>
              <w:rPr>
                <w:lang w:val="en-US"/>
              </w:rPr>
            </w:pPr>
            <w:r w:rsidRPr="150AE0D0">
              <w:t>Themes</w:t>
            </w:r>
          </w:p>
        </w:tc>
        <w:tc>
          <w:tcPr>
            <w:tcW w:w="7772" w:type="dxa"/>
            <w:tcBorders>
              <w:top w:val="single" w:sz="4" w:space="0" w:color="A6192E"/>
              <w:bottom w:val="single" w:sz="4" w:space="0" w:color="BFBFBF" w:themeColor="background1" w:themeShade="BF"/>
            </w:tcBorders>
            <w:shd w:val="clear" w:color="auto" w:fill="auto"/>
          </w:tcPr>
          <w:p w14:paraId="2E680B1D" w14:textId="6917D80E" w:rsidR="00B3241E" w:rsidRPr="00B3241E" w:rsidRDefault="006E0232"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We received a</w:t>
            </w:r>
            <w:r w:rsidR="0060339A" w:rsidRPr="2390FA1A">
              <w:t xml:space="preserve"> wide range of views in relation to this suggestion, with m</w:t>
            </w:r>
            <w:r w:rsidR="000F5DAB" w:rsidRPr="2390FA1A">
              <w:t>any</w:t>
            </w:r>
            <w:r w:rsidR="0060339A" w:rsidRPr="2390FA1A">
              <w:t xml:space="preserve"> submitters focusing solely on either teaching or research. </w:t>
            </w:r>
            <w:r w:rsidR="000B6D40" w:rsidRPr="2390FA1A">
              <w:t>Most submitters</w:t>
            </w:r>
            <w:r w:rsidR="008B264C" w:rsidRPr="2390FA1A">
              <w:t xml:space="preserve"> felt </w:t>
            </w:r>
            <w:r w:rsidR="0044405A" w:rsidRPr="2390FA1A">
              <w:t xml:space="preserve">that </w:t>
            </w:r>
            <w:r w:rsidR="008B264C" w:rsidRPr="2390FA1A">
              <w:t>definitions would be helpful</w:t>
            </w:r>
            <w:r w:rsidR="000F5DAB" w:rsidRPr="2390FA1A">
              <w:t>,</w:t>
            </w:r>
            <w:r w:rsidR="008B264C" w:rsidRPr="2390FA1A">
              <w:t xml:space="preserve"> </w:t>
            </w:r>
            <w:r w:rsidR="000B6D40" w:rsidRPr="2390FA1A">
              <w:t>but</w:t>
            </w:r>
            <w:r w:rsidR="008B264C" w:rsidRPr="2390FA1A">
              <w:t xml:space="preserve"> some felt </w:t>
            </w:r>
            <w:r w:rsidR="0044405A" w:rsidRPr="2390FA1A">
              <w:t xml:space="preserve">that </w:t>
            </w:r>
            <w:r w:rsidR="008B264C" w:rsidRPr="2390FA1A">
              <w:t>they weren’t necessary or even possible</w:t>
            </w:r>
            <w:r w:rsidR="00EA01CF" w:rsidRPr="2390FA1A">
              <w:t xml:space="preserve"> given the range of activities that could be covered. </w:t>
            </w:r>
          </w:p>
          <w:p w14:paraId="6ECA6D42" w14:textId="77777777" w:rsidR="00B3241E" w:rsidRPr="00B3241E" w:rsidRDefault="00EE2371"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t xml:space="preserve">A few people </w:t>
            </w:r>
            <w:r w:rsidR="002F36B6" w:rsidRPr="2390FA1A">
              <w:t xml:space="preserve">argued that teaching and research had different characteristics and </w:t>
            </w:r>
            <w:r w:rsidRPr="2390FA1A">
              <w:t xml:space="preserve">suggested separating </w:t>
            </w:r>
            <w:r w:rsidR="002F36B6" w:rsidRPr="2390FA1A">
              <w:t>them</w:t>
            </w:r>
            <w:r w:rsidRPr="2390FA1A">
              <w:t xml:space="preserve"> in the Code. </w:t>
            </w:r>
          </w:p>
          <w:p w14:paraId="2A0D9CD2" w14:textId="6CF23B29" w:rsidR="009C61A3" w:rsidRPr="008E68C2" w:rsidRDefault="000200A3"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Some</w:t>
            </w:r>
            <w:r w:rsidR="00E65A56">
              <w:t xml:space="preserve"> submitter</w:t>
            </w:r>
            <w:r>
              <w:t>s</w:t>
            </w:r>
            <w:r w:rsidR="00E65A56">
              <w:t xml:space="preserve"> suggested that </w:t>
            </w:r>
            <w:r w:rsidR="00254C9E">
              <w:t xml:space="preserve">teaching and research were areas </w:t>
            </w:r>
            <w:r w:rsidR="00E65A56">
              <w:t xml:space="preserve">where there needed to be further consultation. </w:t>
            </w:r>
          </w:p>
          <w:p w14:paraId="6BE56D08" w14:textId="77777777" w:rsidR="0044569E" w:rsidRDefault="008E68C2"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003572DA">
              <w:rPr>
                <w:b/>
                <w:bCs/>
                <w:lang w:val="en-US"/>
              </w:rPr>
              <w:t>In relation to research:</w:t>
            </w:r>
            <w:r>
              <w:rPr>
                <w:lang w:val="en-US"/>
              </w:rPr>
              <w:t xml:space="preserve"> There </w:t>
            </w:r>
            <w:r w:rsidR="00EA01CF">
              <w:rPr>
                <w:lang w:val="en-US"/>
              </w:rPr>
              <w:t>tended to be</w:t>
            </w:r>
            <w:r>
              <w:rPr>
                <w:lang w:val="en-US"/>
              </w:rPr>
              <w:t xml:space="preserve"> </w:t>
            </w:r>
            <w:r w:rsidR="00F72C71">
              <w:rPr>
                <w:lang w:val="en-US"/>
              </w:rPr>
              <w:t>conflicting</w:t>
            </w:r>
            <w:r>
              <w:rPr>
                <w:lang w:val="en-US"/>
              </w:rPr>
              <w:t xml:space="preserve"> views between </w:t>
            </w:r>
            <w:r w:rsidR="00F72C71">
              <w:rPr>
                <w:lang w:val="en-US"/>
              </w:rPr>
              <w:t xml:space="preserve">those coming from a clinical perspective and those coming from a consumer perspective about what should be included in definitions of research. </w:t>
            </w:r>
          </w:p>
          <w:p w14:paraId="74A0F459" w14:textId="7C7DBB5C" w:rsidR="0044569E" w:rsidRDefault="00EB3091"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While </w:t>
            </w:r>
            <w:r w:rsidR="002A5889">
              <w:rPr>
                <w:lang w:val="en-US"/>
              </w:rPr>
              <w:t>most submitters</w:t>
            </w:r>
            <w:r>
              <w:rPr>
                <w:lang w:val="en-US"/>
              </w:rPr>
              <w:t xml:space="preserve"> agree</w:t>
            </w:r>
            <w:r w:rsidR="002A5889">
              <w:rPr>
                <w:lang w:val="en-US"/>
              </w:rPr>
              <w:t>d</w:t>
            </w:r>
            <w:r>
              <w:rPr>
                <w:lang w:val="en-US"/>
              </w:rPr>
              <w:t xml:space="preserve"> that prospective research </w:t>
            </w:r>
            <w:r w:rsidR="0044405A">
              <w:rPr>
                <w:lang w:val="en-US"/>
              </w:rPr>
              <w:t xml:space="preserve">requires </w:t>
            </w:r>
            <w:r>
              <w:rPr>
                <w:lang w:val="en-US"/>
              </w:rPr>
              <w:t>informed consent</w:t>
            </w:r>
            <w:r w:rsidR="00A834CB">
              <w:rPr>
                <w:lang w:val="en-US"/>
              </w:rPr>
              <w:t xml:space="preserve"> and robust ethical standards</w:t>
            </w:r>
            <w:r>
              <w:rPr>
                <w:lang w:val="en-US"/>
              </w:rPr>
              <w:t>, submitters with clinical backgrounds tended to view retrospective research as not requiring the same protections</w:t>
            </w:r>
            <w:r w:rsidR="0044405A">
              <w:rPr>
                <w:lang w:val="en-US"/>
              </w:rPr>
              <w:t xml:space="preserve">, </w:t>
            </w:r>
            <w:r w:rsidR="00795F44">
              <w:rPr>
                <w:lang w:val="en-US"/>
              </w:rPr>
              <w:t xml:space="preserve">because it </w:t>
            </w:r>
            <w:r w:rsidR="0044405A">
              <w:rPr>
                <w:lang w:val="en-US"/>
              </w:rPr>
              <w:t xml:space="preserve">does </w:t>
            </w:r>
            <w:r w:rsidR="00795F44">
              <w:rPr>
                <w:lang w:val="en-US"/>
              </w:rPr>
              <w:t xml:space="preserve">not have the potential to </w:t>
            </w:r>
            <w:r w:rsidR="00F4084F">
              <w:rPr>
                <w:lang w:val="en-US"/>
              </w:rPr>
              <w:t xml:space="preserve">impact </w:t>
            </w:r>
            <w:r w:rsidR="00B0501F">
              <w:rPr>
                <w:lang w:val="en-US"/>
              </w:rPr>
              <w:t>on consumers’</w:t>
            </w:r>
            <w:r w:rsidR="00F4084F">
              <w:rPr>
                <w:lang w:val="en-US"/>
              </w:rPr>
              <w:t xml:space="preserve"> care. </w:t>
            </w:r>
          </w:p>
          <w:p w14:paraId="7334D0D8" w14:textId="7FA4DD4B" w:rsidR="00B0501F" w:rsidRDefault="00B7583F"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Many consumer</w:t>
            </w:r>
            <w:r w:rsidR="007624C0">
              <w:rPr>
                <w:lang w:val="en-US"/>
              </w:rPr>
              <w:t xml:space="preserve"> groups</w:t>
            </w:r>
            <w:r>
              <w:rPr>
                <w:lang w:val="en-US"/>
              </w:rPr>
              <w:t xml:space="preserve"> argued</w:t>
            </w:r>
            <w:r w:rsidR="00363936">
              <w:rPr>
                <w:lang w:val="en-US"/>
              </w:rPr>
              <w:t xml:space="preserve"> that </w:t>
            </w:r>
            <w:r w:rsidR="00853D81">
              <w:rPr>
                <w:lang w:val="en-US"/>
              </w:rPr>
              <w:t xml:space="preserve">informed consent </w:t>
            </w:r>
            <w:r w:rsidR="0044405A">
              <w:rPr>
                <w:lang w:val="en-US"/>
              </w:rPr>
              <w:t xml:space="preserve">is </w:t>
            </w:r>
            <w:r w:rsidR="00853D81">
              <w:rPr>
                <w:lang w:val="en-US"/>
              </w:rPr>
              <w:t>always necessary</w:t>
            </w:r>
            <w:r>
              <w:rPr>
                <w:lang w:val="en-US"/>
              </w:rPr>
              <w:t xml:space="preserve"> and expressed concern </w:t>
            </w:r>
            <w:r w:rsidR="008920EE">
              <w:rPr>
                <w:lang w:val="en-US"/>
              </w:rPr>
              <w:t xml:space="preserve">about </w:t>
            </w:r>
            <w:r>
              <w:rPr>
                <w:lang w:val="en-US"/>
              </w:rPr>
              <w:t>any rolling back of informed consent protections in relation to research</w:t>
            </w:r>
            <w:r w:rsidR="00853D81">
              <w:rPr>
                <w:lang w:val="en-US"/>
              </w:rPr>
              <w:t xml:space="preserve">. </w:t>
            </w:r>
            <w:r>
              <w:rPr>
                <w:lang w:val="en-US"/>
              </w:rPr>
              <w:t>C</w:t>
            </w:r>
            <w:r w:rsidR="009A3917">
              <w:rPr>
                <w:lang w:val="en-US"/>
              </w:rPr>
              <w:t xml:space="preserve">onsumer </w:t>
            </w:r>
            <w:r w:rsidR="00913CD4">
              <w:rPr>
                <w:lang w:val="en-US"/>
              </w:rPr>
              <w:t>organisations</w:t>
            </w:r>
            <w:r w:rsidR="003A7017">
              <w:rPr>
                <w:lang w:val="en-US"/>
              </w:rPr>
              <w:t xml:space="preserve"> </w:t>
            </w:r>
            <w:r w:rsidR="00913CD4">
              <w:rPr>
                <w:lang w:val="en-US"/>
              </w:rPr>
              <w:t xml:space="preserve">submitted that they </w:t>
            </w:r>
            <w:r w:rsidR="0044405A">
              <w:rPr>
                <w:lang w:val="en-US"/>
              </w:rPr>
              <w:t xml:space="preserve">want </w:t>
            </w:r>
            <w:r w:rsidR="003A7017">
              <w:rPr>
                <w:lang w:val="en-US"/>
              </w:rPr>
              <w:t xml:space="preserve">stronger protections around </w:t>
            </w:r>
            <w:r w:rsidR="00D84171">
              <w:rPr>
                <w:lang w:val="en-US"/>
              </w:rPr>
              <w:t>informed consent for retrospective research</w:t>
            </w:r>
            <w:r w:rsidR="00BC5FDF">
              <w:rPr>
                <w:lang w:val="en-US"/>
              </w:rPr>
              <w:t xml:space="preserve"> and clearer guidance for ethical practice when getting </w:t>
            </w:r>
            <w:r w:rsidR="00771D48">
              <w:rPr>
                <w:lang w:val="en-US"/>
              </w:rPr>
              <w:t>informed</w:t>
            </w:r>
            <w:r w:rsidR="00BC5FDF">
              <w:rPr>
                <w:lang w:val="en-US"/>
              </w:rPr>
              <w:t xml:space="preserve"> consent </w:t>
            </w:r>
            <w:r w:rsidR="0044405A">
              <w:rPr>
                <w:lang w:val="en-US"/>
              </w:rPr>
              <w:t xml:space="preserve">is </w:t>
            </w:r>
            <w:r w:rsidR="00BC5FDF">
              <w:rPr>
                <w:lang w:val="en-US"/>
              </w:rPr>
              <w:t xml:space="preserve">not practical. </w:t>
            </w:r>
          </w:p>
          <w:p w14:paraId="01C340EA" w14:textId="105CC574" w:rsidR="008E68C2" w:rsidRDefault="00B33373"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One submitter felt that </w:t>
            </w:r>
            <w:r w:rsidR="008174CF">
              <w:rPr>
                <w:lang w:val="en-US"/>
              </w:rPr>
              <w:t>HDC should have no role in research whatsoever</w:t>
            </w:r>
            <w:r w:rsidR="00246367">
              <w:rPr>
                <w:lang w:val="en-US"/>
              </w:rPr>
              <w:t xml:space="preserve"> and should </w:t>
            </w:r>
            <w:r w:rsidR="0030055F">
              <w:rPr>
                <w:lang w:val="en-US"/>
              </w:rPr>
              <w:t xml:space="preserve">remove all references to it in the Code, </w:t>
            </w:r>
            <w:r w:rsidR="00246367">
              <w:rPr>
                <w:lang w:val="en-US"/>
              </w:rPr>
              <w:t>delegat</w:t>
            </w:r>
            <w:r w:rsidR="0030055F">
              <w:rPr>
                <w:lang w:val="en-US"/>
              </w:rPr>
              <w:t>ing</w:t>
            </w:r>
            <w:r w:rsidR="00246367">
              <w:rPr>
                <w:lang w:val="en-US"/>
              </w:rPr>
              <w:t xml:space="preserve"> ethical management of research to the National Ethics Advisory Committee. </w:t>
            </w:r>
          </w:p>
          <w:p w14:paraId="6430E025" w14:textId="34AB8FED" w:rsidR="008920EE" w:rsidRDefault="008920EE"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671D7437">
              <w:rPr>
                <w:lang w:val="en-US"/>
              </w:rPr>
              <w:t>However</w:t>
            </w:r>
            <w:r w:rsidR="002D33A2">
              <w:rPr>
                <w:lang w:val="en-US"/>
              </w:rPr>
              <w:t>,</w:t>
            </w:r>
            <w:r w:rsidRPr="671D7437">
              <w:rPr>
                <w:lang w:val="en-US"/>
              </w:rPr>
              <w:t xml:space="preserve"> </w:t>
            </w:r>
            <w:r w:rsidR="008701CF" w:rsidRPr="671D7437">
              <w:rPr>
                <w:lang w:val="en-US"/>
              </w:rPr>
              <w:t xml:space="preserve">many consumer groups expressed concern about </w:t>
            </w:r>
            <w:r w:rsidR="0044405A">
              <w:rPr>
                <w:lang w:val="en-US"/>
              </w:rPr>
              <w:t>n</w:t>
            </w:r>
            <w:r w:rsidR="0044405A" w:rsidRPr="671D7437">
              <w:rPr>
                <w:lang w:val="en-US"/>
              </w:rPr>
              <w:t xml:space="preserve">ational </w:t>
            </w:r>
            <w:r w:rsidR="0044405A">
              <w:rPr>
                <w:lang w:val="en-US"/>
              </w:rPr>
              <w:t>e</w:t>
            </w:r>
            <w:r w:rsidR="0044405A" w:rsidRPr="671D7437">
              <w:rPr>
                <w:lang w:val="en-US"/>
              </w:rPr>
              <w:t xml:space="preserve">thics </w:t>
            </w:r>
            <w:r w:rsidR="0044405A">
              <w:rPr>
                <w:lang w:val="en-US"/>
              </w:rPr>
              <w:t>c</w:t>
            </w:r>
            <w:r w:rsidR="0044405A" w:rsidRPr="671D7437">
              <w:rPr>
                <w:lang w:val="en-US"/>
              </w:rPr>
              <w:t>ommittees</w:t>
            </w:r>
            <w:r w:rsidR="008701CF" w:rsidRPr="671D7437">
              <w:rPr>
                <w:lang w:val="en-US"/>
              </w:rPr>
              <w:t xml:space="preserve">, noting a lack of trust </w:t>
            </w:r>
            <w:r w:rsidR="62B3F1C9" w:rsidRPr="671D7437">
              <w:rPr>
                <w:lang w:val="en-US"/>
              </w:rPr>
              <w:t xml:space="preserve">in these committees </w:t>
            </w:r>
            <w:r w:rsidR="008701CF" w:rsidRPr="671D7437">
              <w:rPr>
                <w:lang w:val="en-US"/>
              </w:rPr>
              <w:t xml:space="preserve">and a </w:t>
            </w:r>
            <w:r w:rsidR="009305E5">
              <w:rPr>
                <w:lang w:val="en-US"/>
              </w:rPr>
              <w:t xml:space="preserve">sense that there </w:t>
            </w:r>
            <w:r w:rsidR="0044405A">
              <w:rPr>
                <w:lang w:val="en-US"/>
              </w:rPr>
              <w:t xml:space="preserve">is </w:t>
            </w:r>
            <w:r w:rsidR="009305E5">
              <w:rPr>
                <w:lang w:val="en-US"/>
              </w:rPr>
              <w:t xml:space="preserve">insufficient </w:t>
            </w:r>
            <w:r w:rsidR="008701CF" w:rsidRPr="671D7437">
              <w:rPr>
                <w:lang w:val="en-US"/>
              </w:rPr>
              <w:t>consumer participation in the committees.</w:t>
            </w:r>
          </w:p>
          <w:p w14:paraId="2F7ED361" w14:textId="4AC63E25" w:rsidR="007E493E" w:rsidRPr="009C61A3" w:rsidRDefault="007E493E"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One submitter </w:t>
            </w:r>
            <w:r w:rsidR="00FB159A">
              <w:rPr>
                <w:lang w:val="en-US"/>
              </w:rPr>
              <w:t>stressed</w:t>
            </w:r>
            <w:r>
              <w:rPr>
                <w:lang w:val="en-US"/>
              </w:rPr>
              <w:t xml:space="preserve"> that it </w:t>
            </w:r>
            <w:r w:rsidR="0044405A">
              <w:rPr>
                <w:lang w:val="en-US"/>
              </w:rPr>
              <w:t xml:space="preserve">is </w:t>
            </w:r>
            <w:r>
              <w:rPr>
                <w:lang w:val="en-US"/>
              </w:rPr>
              <w:t>important that HDC</w:t>
            </w:r>
            <w:r w:rsidR="00FB159A">
              <w:rPr>
                <w:lang w:val="en-US"/>
              </w:rPr>
              <w:t xml:space="preserve"> collaborate with people with lived experience to interpret and apply the Code’s definition of research.</w:t>
            </w:r>
          </w:p>
          <w:p w14:paraId="76445B44" w14:textId="163EA8A0" w:rsidR="0048625E" w:rsidRPr="0048625E" w:rsidRDefault="009C61A3"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003572DA">
              <w:rPr>
                <w:b/>
                <w:bCs/>
              </w:rPr>
              <w:t>In relation to teaching:</w:t>
            </w:r>
            <w:r>
              <w:t xml:space="preserve"> </w:t>
            </w:r>
            <w:r w:rsidR="00EA372D">
              <w:t>Again,</w:t>
            </w:r>
            <w:r w:rsidR="00C451EF">
              <w:t xml:space="preserve"> there were mixed views </w:t>
            </w:r>
            <w:r w:rsidR="0044405A">
              <w:t xml:space="preserve">that </w:t>
            </w:r>
            <w:r w:rsidR="00436F3F">
              <w:t>tended to diver</w:t>
            </w:r>
            <w:r w:rsidR="003E275C">
              <w:t>ge</w:t>
            </w:r>
            <w:r w:rsidR="00436F3F">
              <w:t xml:space="preserve"> along provider and consumer </w:t>
            </w:r>
            <w:r w:rsidR="00865D6D">
              <w:t>perspective</w:t>
            </w:r>
            <w:r w:rsidR="00436F3F">
              <w:t xml:space="preserve"> lines. </w:t>
            </w:r>
          </w:p>
          <w:p w14:paraId="1DB6631C" w14:textId="4C4891DA" w:rsidR="00C020AB" w:rsidRPr="00C020AB" w:rsidRDefault="009E033D"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Those coming from a provider perspective tended to want to limit the definition of teaching to </w:t>
            </w:r>
            <w:r w:rsidR="009751A9">
              <w:t xml:space="preserve">interactions where the </w:t>
            </w:r>
            <w:r w:rsidR="00F63F57">
              <w:t xml:space="preserve">primary </w:t>
            </w:r>
            <w:r w:rsidR="00C21EDB">
              <w:t xml:space="preserve">or sole </w:t>
            </w:r>
            <w:r w:rsidR="009751A9">
              <w:t xml:space="preserve">purpose is teaching rather than service provision. </w:t>
            </w:r>
          </w:p>
          <w:p w14:paraId="2DA26B30" w14:textId="76AC47B0" w:rsidR="0048625E" w:rsidRPr="005E3446" w:rsidRDefault="00F63F57" w:rsidP="2390FA1A">
            <w:pPr>
              <w:pStyle w:val="ListParagraph"/>
              <w:numPr>
                <w:ilvl w:val="0"/>
                <w:numId w:val="11"/>
              </w:numPr>
              <w:spacing w:before="120" w:after="120"/>
              <w:ind w:left="369" w:hanging="329"/>
              <w:cnfStyle w:val="000000100000" w:firstRow="0" w:lastRow="0" w:firstColumn="0" w:lastColumn="0" w:oddVBand="0" w:evenVBand="0" w:oddHBand="1" w:evenHBand="0" w:firstRowFirstColumn="0" w:firstRowLastColumn="0" w:lastRowFirstColumn="0" w:lastRowLastColumn="0"/>
            </w:pPr>
            <w:r w:rsidRPr="2390FA1A">
              <w:lastRenderedPageBreak/>
              <w:t>Arguments for a narrow definition included the reliance of the healthcare system on both formal and informal training</w:t>
            </w:r>
            <w:r w:rsidR="0023014C" w:rsidRPr="2390FA1A">
              <w:t>,</w:t>
            </w:r>
            <w:r w:rsidRPr="2390FA1A">
              <w:t xml:space="preserve"> and that requiring informed consent every time </w:t>
            </w:r>
            <w:r w:rsidR="00EA372D" w:rsidRPr="2390FA1A">
              <w:t xml:space="preserve">any learning </w:t>
            </w:r>
            <w:r w:rsidR="00B14E4D" w:rsidRPr="2390FA1A">
              <w:t xml:space="preserve">is taking place would be impractical. </w:t>
            </w:r>
            <w:r w:rsidR="00F40BEF" w:rsidRPr="2390FA1A">
              <w:t xml:space="preserve"> </w:t>
            </w:r>
          </w:p>
          <w:p w14:paraId="327D315B" w14:textId="1AF294D4" w:rsidR="005E3446" w:rsidRPr="0048625E" w:rsidRDefault="00C2711B"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671D7437">
              <w:t>Some consumer organisations felt it was better to leave this term undefined to keep it flexible</w:t>
            </w:r>
            <w:r w:rsidR="00FA5440" w:rsidRPr="671D7437">
              <w:t xml:space="preserve">. Others thought </w:t>
            </w:r>
            <w:r w:rsidR="006D47D0">
              <w:t xml:space="preserve">that </w:t>
            </w:r>
            <w:r w:rsidR="00FA5440" w:rsidRPr="671D7437">
              <w:t xml:space="preserve">the definition of teaching should </w:t>
            </w:r>
            <w:r w:rsidR="00C21EDB" w:rsidRPr="671D7437">
              <w:t>be broad</w:t>
            </w:r>
            <w:r w:rsidR="006D47D0">
              <w:t>,</w:t>
            </w:r>
            <w:r w:rsidR="00C21EDB" w:rsidRPr="671D7437">
              <w:t xml:space="preserve"> </w:t>
            </w:r>
            <w:r w:rsidR="001E0D6A" w:rsidRPr="671D7437">
              <w:t xml:space="preserve">with one arguing </w:t>
            </w:r>
            <w:r w:rsidR="006D47D0">
              <w:t xml:space="preserve">that </w:t>
            </w:r>
            <w:r w:rsidR="001E0D6A" w:rsidRPr="671D7437">
              <w:t>it should</w:t>
            </w:r>
            <w:r w:rsidR="00C21EDB" w:rsidRPr="671D7437">
              <w:t xml:space="preserve"> </w:t>
            </w:r>
            <w:r w:rsidR="00FA5440" w:rsidRPr="671D7437">
              <w:t xml:space="preserve">include </w:t>
            </w:r>
            <w:r w:rsidR="00214B47" w:rsidRPr="671D7437">
              <w:t>situations where the consumer is present (including online) or referred to</w:t>
            </w:r>
            <w:r w:rsidR="006D47D0">
              <w:t xml:space="preserve"> </w:t>
            </w:r>
            <w:r w:rsidR="006D47D0" w:rsidRPr="671D7437">
              <w:t>indirectly</w:t>
            </w:r>
            <w:r w:rsidR="00214B47" w:rsidRPr="671D7437">
              <w:t xml:space="preserve">, such as being used as a case study. </w:t>
            </w:r>
          </w:p>
          <w:p w14:paraId="162BA2CA" w14:textId="4F644A40" w:rsidR="00CC42B4" w:rsidRPr="00106674" w:rsidRDefault="00C451EF" w:rsidP="002B6186">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t xml:space="preserve">One submitter suggested replacing references to ‘teaching’ with ‘education’ to better reflect current terminology. </w:t>
            </w:r>
          </w:p>
        </w:tc>
      </w:tr>
      <w:tr w:rsidR="006A72F7" w:rsidRPr="0057585F" w14:paraId="68E0BD41"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A6192E"/>
              <w:bottom w:val="single" w:sz="4" w:space="0" w:color="BFBFBF" w:themeColor="background1" w:themeShade="BF"/>
            </w:tcBorders>
            <w:shd w:val="clear" w:color="auto" w:fill="auto"/>
          </w:tcPr>
          <w:p w14:paraId="6F600F16" w14:textId="5FB8507E" w:rsidR="006A72F7" w:rsidRPr="006A72F7" w:rsidRDefault="006A72F7" w:rsidP="00B366CB">
            <w:pPr>
              <w:spacing w:before="120" w:after="120"/>
            </w:pPr>
            <w:r>
              <w:lastRenderedPageBreak/>
              <w:t>Comment</w:t>
            </w:r>
          </w:p>
        </w:tc>
        <w:tc>
          <w:tcPr>
            <w:tcW w:w="7772" w:type="dxa"/>
            <w:tcBorders>
              <w:top w:val="single" w:sz="4" w:space="0" w:color="A6192E"/>
              <w:bottom w:val="single" w:sz="4" w:space="0" w:color="BFBFBF" w:themeColor="background1" w:themeShade="BF"/>
            </w:tcBorders>
            <w:shd w:val="clear" w:color="auto" w:fill="auto"/>
          </w:tcPr>
          <w:p w14:paraId="722C5F69" w14:textId="4B027403" w:rsidR="006A72F7" w:rsidRPr="00181114" w:rsidRDefault="00A04C66" w:rsidP="00DB06B8">
            <w:pPr>
              <w:spacing w:before="120" w:after="120"/>
              <w:cnfStyle w:val="000000000000" w:firstRow="0" w:lastRow="0" w:firstColumn="0" w:lastColumn="0" w:oddVBand="0" w:evenVBand="0" w:oddHBand="0" w:evenHBand="0" w:firstRowFirstColumn="0" w:firstRowLastColumn="0" w:lastRowFirstColumn="0" w:lastRowLastColumn="0"/>
            </w:pPr>
            <w:r w:rsidRPr="2390FA1A">
              <w:t>Overall,</w:t>
            </w:r>
            <w:r w:rsidR="006A72F7" w:rsidRPr="2390FA1A">
              <w:t xml:space="preserve"> we agree with comments that these issues have separate characteristics and need to be treated differently. We also agree that definitions of terms </w:t>
            </w:r>
            <w:r w:rsidR="006D47D0" w:rsidRPr="2390FA1A">
              <w:t xml:space="preserve">that </w:t>
            </w:r>
            <w:r w:rsidR="006A72F7" w:rsidRPr="2390FA1A">
              <w:t>cover such a wide variety of activities are impractical and would render the Code too inflexible. We note the diverging views between those with more of a sector lens and those coming from a consumer perspective in relation to both terms</w:t>
            </w:r>
            <w:r w:rsidR="006D47D0" w:rsidRPr="2390FA1A">
              <w:t>,</w:t>
            </w:r>
            <w:r w:rsidR="006A72F7" w:rsidRPr="2390FA1A">
              <w:t xml:space="preserve"> and </w:t>
            </w:r>
            <w:r w:rsidR="006D47D0" w:rsidRPr="2390FA1A">
              <w:t>we</w:t>
            </w:r>
            <w:r w:rsidR="006A72F7" w:rsidRPr="2390FA1A">
              <w:t xml:space="preserve"> suggest that further work to understand both perspectives and the development of sector guidance is likely to be more beneficial. We note that HDC is not always best placed to lead this work.  </w:t>
            </w:r>
          </w:p>
          <w:p w14:paraId="2B5527F9" w14:textId="0F29168E" w:rsidR="006A72F7" w:rsidRPr="00181114" w:rsidRDefault="006A72F7" w:rsidP="00DB06B8">
            <w:pPr>
              <w:spacing w:before="120" w:after="120"/>
              <w:cnfStyle w:val="000000000000" w:firstRow="0" w:lastRow="0" w:firstColumn="0" w:lastColumn="0" w:oddVBand="0" w:evenVBand="0" w:oddHBand="0" w:evenHBand="0" w:firstRowFirstColumn="0" w:firstRowLastColumn="0" w:lastRowFirstColumn="0" w:lastRowLastColumn="0"/>
            </w:pPr>
            <w:r w:rsidRPr="2390FA1A">
              <w:rPr>
                <w:b/>
                <w:bCs/>
              </w:rPr>
              <w:t>In relation to research:</w:t>
            </w:r>
            <w:r w:rsidRPr="2390FA1A">
              <w:t xml:space="preserve"> People’s rights in relation to research, or lack thereof, was the catalyst for the establishment of HDC and the Code of Rights. While there are other mechanisms to support the ethical management of research, it is important that people continue to have rights in situations where they are the subjects of research, and an independent avenue to complain when they feel that their rights are not being upheld. It is apparent from this consultation that there are significant differences as to</w:t>
            </w:r>
            <w:r w:rsidR="00DB06B8" w:rsidRPr="2390FA1A">
              <w:t xml:space="preserve"> </w:t>
            </w:r>
            <w:r w:rsidRPr="2390FA1A">
              <w:t xml:space="preserve">where people think the lines should be drawn. </w:t>
            </w:r>
          </w:p>
          <w:p w14:paraId="7CEB336D" w14:textId="3B64C6B7" w:rsidR="006A72F7" w:rsidRPr="00181114" w:rsidRDefault="006A72F7" w:rsidP="00BF7B9C">
            <w:pPr>
              <w:spacing w:before="120" w:after="200"/>
              <w:cnfStyle w:val="000000000000" w:firstRow="0" w:lastRow="0" w:firstColumn="0" w:lastColumn="0" w:oddVBand="0" w:evenVBand="0" w:oddHBand="0" w:evenHBand="0" w:firstRowFirstColumn="0" w:firstRowLastColumn="0" w:lastRowFirstColumn="0" w:lastRowLastColumn="0"/>
            </w:pPr>
            <w:r w:rsidRPr="2390FA1A">
              <w:t>We note the diverging views between the sector and consumers/the public. We also note the lack of trust expressed by consumers about some of the other mechanisms designed to protect their interests in relation to research</w:t>
            </w:r>
            <w:r w:rsidR="006D47D0" w:rsidRPr="2390FA1A">
              <w:t>,</w:t>
            </w:r>
            <w:r w:rsidRPr="2390FA1A">
              <w:t xml:space="preserve"> and the strong views shared on the need for wider change. We believe that this is indicative of a broader conversation that needs to be had, particularly in a system rightly focused on learning and innovation. Any definition of research </w:t>
            </w:r>
            <w:r w:rsidR="006D47D0" w:rsidRPr="2390FA1A">
              <w:t xml:space="preserve">that </w:t>
            </w:r>
            <w:r w:rsidRPr="2390FA1A">
              <w:t xml:space="preserve">seeks to establish the limits of people’s rights is better to come out of that dialogue. We agree that HDC is not best placed to be leading that conversation, </w:t>
            </w:r>
            <w:r w:rsidR="006D47D0" w:rsidRPr="2390FA1A">
              <w:t xml:space="preserve">but </w:t>
            </w:r>
            <w:r w:rsidRPr="2390FA1A">
              <w:t xml:space="preserve">we would need to be part of it. </w:t>
            </w:r>
          </w:p>
          <w:p w14:paraId="532FB933" w14:textId="3F691F7C" w:rsidR="006A72F7" w:rsidRPr="00181114" w:rsidRDefault="006A72F7" w:rsidP="00BF7B9C">
            <w:pPr>
              <w:spacing w:before="120" w:after="240"/>
              <w:ind w:left="40"/>
              <w:cnfStyle w:val="000000000000" w:firstRow="0" w:lastRow="0" w:firstColumn="0" w:lastColumn="0" w:oddVBand="0" w:evenVBand="0" w:oddHBand="0" w:evenHBand="0" w:firstRowFirstColumn="0" w:firstRowLastColumn="0" w:lastRowFirstColumn="0" w:lastRowLastColumn="0"/>
            </w:pPr>
            <w:r w:rsidRPr="00181114">
              <w:rPr>
                <w:b/>
              </w:rPr>
              <w:t>In relation to teaching</w:t>
            </w:r>
            <w:r w:rsidRPr="00181114">
              <w:t>: This is an area where HDC receives several complaints each year</w:t>
            </w:r>
            <w:r w:rsidR="00C7102D">
              <w:t>,</w:t>
            </w:r>
            <w:r w:rsidRPr="00181114">
              <w:t xml:space="preserve"> including those relating to areas of practice that providers recognised as requiring informed consent in submissions. We are working with the sector to try </w:t>
            </w:r>
            <w:r w:rsidR="00C7102D">
              <w:t>to</w:t>
            </w:r>
            <w:r w:rsidR="00C7102D" w:rsidRPr="00181114">
              <w:t xml:space="preserve"> </w:t>
            </w:r>
            <w:r w:rsidRPr="00181114">
              <w:t>reinforce an understanding of providers</w:t>
            </w:r>
            <w:r w:rsidR="00C7102D">
              <w:t>’</w:t>
            </w:r>
            <w:r w:rsidRPr="00181114">
              <w:t xml:space="preserve"> obligations in respect of teaching. While many regulatory </w:t>
            </w:r>
            <w:r w:rsidRPr="00181114">
              <w:lastRenderedPageBreak/>
              <w:t>bodies have supported this with useful guidance of their own, the focus has tended to be on the medical workforce, with less understanding among other parts of the workforce, including allied health and the disability sector.</w:t>
            </w:r>
          </w:p>
        </w:tc>
      </w:tr>
      <w:tr w:rsidR="006A72F7" w:rsidRPr="0057585F" w14:paraId="3D65F23D" w14:textId="77777777" w:rsidTr="00B20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A6192E"/>
              <w:bottom w:val="single" w:sz="4" w:space="0" w:color="BFBFBF" w:themeColor="background1" w:themeShade="BF"/>
            </w:tcBorders>
          </w:tcPr>
          <w:p w14:paraId="7E8E6DCA" w14:textId="21B2ACC6" w:rsidR="006A72F7" w:rsidRDefault="006A72F7" w:rsidP="00B366CB">
            <w:pPr>
              <w:spacing w:before="120" w:after="120"/>
            </w:pPr>
            <w:r>
              <w:lastRenderedPageBreak/>
              <w:t>Response</w:t>
            </w:r>
          </w:p>
        </w:tc>
        <w:tc>
          <w:tcPr>
            <w:tcW w:w="7772" w:type="dxa"/>
            <w:tcBorders>
              <w:top w:val="single" w:sz="4" w:space="0" w:color="A6192E"/>
              <w:bottom w:val="single" w:sz="4" w:space="0" w:color="BFBFBF" w:themeColor="background1" w:themeShade="BF"/>
            </w:tcBorders>
          </w:tcPr>
          <w:p w14:paraId="22AD2C04" w14:textId="77777777" w:rsidR="006A72F7" w:rsidRPr="00181114" w:rsidRDefault="006A72F7" w:rsidP="00554549">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pPr>
            <w:r w:rsidRPr="00B76B24">
              <w:rPr>
                <w:b/>
                <w:bCs/>
              </w:rPr>
              <w:t>Do not progress</w:t>
            </w:r>
            <w:r w:rsidRPr="00181114">
              <w:t xml:space="preserve"> suggestion to define teaching and research in the Code.</w:t>
            </w:r>
          </w:p>
          <w:p w14:paraId="687E524B" w14:textId="354EFA20" w:rsidR="006A72F7" w:rsidRPr="00181114" w:rsidRDefault="006A72F7" w:rsidP="00554549">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b/>
                <w:bCs/>
                <w:lang w:val="en-US"/>
              </w:rPr>
            </w:pPr>
            <w:r w:rsidRPr="00B76B24">
              <w:rPr>
                <w:b/>
                <w:bCs/>
              </w:rPr>
              <w:t>Recommend the Ministry of Health</w:t>
            </w:r>
            <w:r w:rsidRPr="00181114">
              <w:t>, in partnership with HDC and the National Ethics Advisory Committee, leads a work</w:t>
            </w:r>
            <w:r w:rsidRPr="00181114">
              <w:rPr>
                <w:b/>
                <w:bCs/>
                <w:lang w:val="en-US"/>
              </w:rPr>
              <w:t xml:space="preserve"> </w:t>
            </w:r>
            <w:r w:rsidRPr="00B76B24">
              <w:rPr>
                <w:lang w:val="en-US"/>
              </w:rPr>
              <w:t>programme around effective settings for research that best balance</w:t>
            </w:r>
            <w:r w:rsidR="003E2FF6">
              <w:rPr>
                <w:lang w:val="en-US"/>
              </w:rPr>
              <w:t>s</w:t>
            </w:r>
            <w:r w:rsidRPr="00B76B24">
              <w:rPr>
                <w:lang w:val="en-US"/>
              </w:rPr>
              <w:t xml:space="preserve"> people’s rights and sector context. </w:t>
            </w:r>
          </w:p>
          <w:p w14:paraId="5127F3F7" w14:textId="7BD4CEEE" w:rsidR="006A72F7" w:rsidRPr="00B76B24" w:rsidRDefault="006A72F7" w:rsidP="00554549">
            <w:pPr>
              <w:pStyle w:val="ListParagraph"/>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b/>
                <w:bCs/>
                <w:lang w:val="en-US"/>
              </w:rPr>
            </w:pPr>
            <w:r w:rsidRPr="00B76B24">
              <w:rPr>
                <w:b/>
                <w:bCs/>
                <w:lang w:val="en-US"/>
              </w:rPr>
              <w:t xml:space="preserve">Note </w:t>
            </w:r>
            <w:r w:rsidR="003E2FF6">
              <w:rPr>
                <w:b/>
                <w:bCs/>
                <w:lang w:val="en-US"/>
              </w:rPr>
              <w:t>that</w:t>
            </w:r>
            <w:r w:rsidRPr="00B76B24">
              <w:rPr>
                <w:b/>
                <w:bCs/>
                <w:lang w:val="en-US"/>
              </w:rPr>
              <w:t xml:space="preserve"> HDC has undertaken work </w:t>
            </w:r>
            <w:r w:rsidRPr="00B76B24">
              <w:rPr>
                <w:lang w:val="en-US"/>
              </w:rPr>
              <w:t xml:space="preserve">to promote informed consent in relation to teaching. </w:t>
            </w:r>
          </w:p>
          <w:p w14:paraId="3916DE96" w14:textId="01961D32" w:rsidR="006A72F7" w:rsidRPr="00181114" w:rsidRDefault="002A008D" w:rsidP="00554549">
            <w:pPr>
              <w:pStyle w:val="ListParagraph"/>
              <w:numPr>
                <w:ilvl w:val="0"/>
                <w:numId w:val="11"/>
              </w:numPr>
              <w:spacing w:before="120" w:after="480"/>
              <w:ind w:left="369" w:hanging="329"/>
              <w:contextualSpacing w:val="0"/>
              <w:cnfStyle w:val="000000100000" w:firstRow="0" w:lastRow="0" w:firstColumn="0" w:lastColumn="0" w:oddVBand="0" w:evenVBand="0" w:oddHBand="1" w:evenHBand="0" w:firstRowFirstColumn="0" w:firstRowLastColumn="0" w:lastRowFirstColumn="0" w:lastRowLastColumn="0"/>
              <w:rPr>
                <w:b/>
                <w:bCs/>
                <w:lang w:val="en-US"/>
              </w:rPr>
            </w:pPr>
            <w:r w:rsidRPr="00970F1A">
              <w:rPr>
                <w:b/>
                <w:bCs/>
                <w:lang w:val="en-US"/>
              </w:rPr>
              <w:t>HDC</w:t>
            </w:r>
            <w:r w:rsidRPr="00181114">
              <w:rPr>
                <w:lang w:val="en-US"/>
              </w:rPr>
              <w:t xml:space="preserve"> to</w:t>
            </w:r>
            <w:r w:rsidR="008574FA">
              <w:rPr>
                <w:lang w:val="en-US"/>
              </w:rPr>
              <w:t xml:space="preserve"> work with regulatory authorities </w:t>
            </w:r>
            <w:r w:rsidR="00751E7A">
              <w:rPr>
                <w:lang w:val="en-US"/>
              </w:rPr>
              <w:t xml:space="preserve">to </w:t>
            </w:r>
            <w:r w:rsidR="00342B36">
              <w:rPr>
                <w:lang w:val="en-US"/>
              </w:rPr>
              <w:t xml:space="preserve">consider how expectations </w:t>
            </w:r>
            <w:r w:rsidR="008574FA">
              <w:rPr>
                <w:lang w:val="en-US"/>
              </w:rPr>
              <w:t>around informed consent in the context of teaching can be made clear across professions</w:t>
            </w:r>
            <w:r w:rsidRPr="00181114">
              <w:rPr>
                <w:lang w:val="en-US"/>
              </w:rPr>
              <w:t xml:space="preserve">. </w:t>
            </w:r>
          </w:p>
        </w:tc>
      </w:tr>
      <w:tr w:rsidR="00B366CB" w:rsidRPr="0057585F" w14:paraId="156FF437"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nil"/>
              <w:bottom w:val="nil"/>
            </w:tcBorders>
            <w:shd w:val="clear" w:color="auto" w:fill="A6192E"/>
          </w:tcPr>
          <w:p w14:paraId="7A471EA7" w14:textId="0B6AC681" w:rsidR="00B366CB" w:rsidRPr="009B7C28" w:rsidRDefault="00B366CB" w:rsidP="00554549">
            <w:pPr>
              <w:keepNext/>
              <w:keepLines/>
              <w:spacing w:before="120" w:after="120"/>
              <w:rPr>
                <w:color w:val="FFFFFF" w:themeColor="background1"/>
                <w:lang w:val="en-US"/>
              </w:rPr>
            </w:pPr>
            <w:r w:rsidRPr="150AE0D0">
              <w:rPr>
                <w:color w:val="FFFFFF" w:themeColor="background1"/>
              </w:rPr>
              <w:lastRenderedPageBreak/>
              <w:t>Other feedback to support minor and technical improvement</w:t>
            </w:r>
          </w:p>
        </w:tc>
      </w:tr>
      <w:tr w:rsidR="00B366CB" w:rsidRPr="0057585F" w14:paraId="13B531B9"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nil"/>
              <w:bottom w:val="single" w:sz="4" w:space="0" w:color="BFBFBF" w:themeColor="background1" w:themeShade="BF"/>
            </w:tcBorders>
            <w:shd w:val="clear" w:color="auto" w:fill="auto"/>
          </w:tcPr>
          <w:p w14:paraId="02F8AC17" w14:textId="77777777" w:rsidR="00B366CB" w:rsidRPr="009B7C28" w:rsidRDefault="00B366CB" w:rsidP="00B366CB">
            <w:pPr>
              <w:spacing w:before="120" w:after="120"/>
              <w:rPr>
                <w:lang w:val="en-US"/>
              </w:rPr>
            </w:pPr>
            <w:r w:rsidRPr="150AE0D0">
              <w:t>Themes</w:t>
            </w:r>
          </w:p>
        </w:tc>
        <w:tc>
          <w:tcPr>
            <w:tcW w:w="7772" w:type="dxa"/>
            <w:tcBorders>
              <w:top w:val="nil"/>
              <w:bottom w:val="single" w:sz="4" w:space="0" w:color="BFBFBF" w:themeColor="background1" w:themeShade="BF"/>
            </w:tcBorders>
            <w:shd w:val="clear" w:color="auto" w:fill="auto"/>
          </w:tcPr>
          <w:p w14:paraId="7EB7804C" w14:textId="3174EE07" w:rsidR="00B366CB" w:rsidRPr="009A27E2" w:rsidRDefault="0066680C" w:rsidP="00554549">
            <w:pPr>
              <w:pStyle w:val="ListParagraph"/>
              <w:keepNext/>
              <w:keepLines/>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rPr>
                <w:lang w:val="en-US"/>
              </w:rPr>
            </w:pPr>
            <w:r w:rsidRPr="671D7437">
              <w:rPr>
                <w:lang w:val="en-US"/>
              </w:rPr>
              <w:t xml:space="preserve">There was a wide variety of additional </w:t>
            </w:r>
            <w:r w:rsidR="00BE3561" w:rsidRPr="671D7437">
              <w:rPr>
                <w:lang w:val="en-US"/>
              </w:rPr>
              <w:t>improvements</w:t>
            </w:r>
            <w:r w:rsidRPr="671D7437">
              <w:rPr>
                <w:lang w:val="en-US"/>
              </w:rPr>
              <w:t xml:space="preserve"> suggested by submitters</w:t>
            </w:r>
            <w:r w:rsidR="00BE3561" w:rsidRPr="671D7437">
              <w:rPr>
                <w:lang w:val="en-US"/>
              </w:rPr>
              <w:t xml:space="preserve">, </w:t>
            </w:r>
            <w:r w:rsidR="00D1729D" w:rsidRPr="671D7437">
              <w:rPr>
                <w:lang w:val="en-US"/>
              </w:rPr>
              <w:t>including</w:t>
            </w:r>
            <w:r w:rsidR="00BE3561" w:rsidRPr="671D7437">
              <w:rPr>
                <w:lang w:val="en-US"/>
              </w:rPr>
              <w:t xml:space="preserve"> </w:t>
            </w:r>
            <w:r w:rsidR="00D1729D" w:rsidRPr="671D7437">
              <w:rPr>
                <w:lang w:val="en-US"/>
              </w:rPr>
              <w:t>things we should consider when making recommendations, operational issues</w:t>
            </w:r>
            <w:r w:rsidR="00AF1553">
              <w:rPr>
                <w:lang w:val="en-US"/>
              </w:rPr>
              <w:t>,</w:t>
            </w:r>
            <w:r w:rsidR="00D1729D" w:rsidRPr="671D7437">
              <w:rPr>
                <w:lang w:val="en-US"/>
              </w:rPr>
              <w:t xml:space="preserve"> and </w:t>
            </w:r>
            <w:r w:rsidR="000D75E3" w:rsidRPr="671D7437">
              <w:rPr>
                <w:lang w:val="en-US"/>
              </w:rPr>
              <w:t xml:space="preserve">complex issues </w:t>
            </w:r>
            <w:r w:rsidR="00AF1553">
              <w:rPr>
                <w:lang w:val="en-US"/>
              </w:rPr>
              <w:t>that</w:t>
            </w:r>
            <w:r w:rsidR="00AF1553" w:rsidRPr="671D7437">
              <w:rPr>
                <w:lang w:val="en-US"/>
              </w:rPr>
              <w:t xml:space="preserve"> </w:t>
            </w:r>
            <w:r w:rsidR="000D75E3" w:rsidRPr="671D7437">
              <w:rPr>
                <w:lang w:val="en-US"/>
              </w:rPr>
              <w:t xml:space="preserve">would require significant consultation and legislative amendments. </w:t>
            </w:r>
            <w:r w:rsidR="004053E5" w:rsidRPr="671D7437">
              <w:rPr>
                <w:lang w:val="en-US"/>
              </w:rPr>
              <w:t xml:space="preserve">Most suggestions were raised by </w:t>
            </w:r>
            <w:r w:rsidR="00AF1553" w:rsidRPr="671D7437">
              <w:rPr>
                <w:lang w:val="en-US"/>
              </w:rPr>
              <w:t xml:space="preserve">only </w:t>
            </w:r>
            <w:r w:rsidR="004053E5" w:rsidRPr="671D7437">
              <w:rPr>
                <w:lang w:val="en-US"/>
              </w:rPr>
              <w:t>one submitter.</w:t>
            </w:r>
          </w:p>
          <w:p w14:paraId="1079DF49" w14:textId="207B9E48" w:rsidR="005647C6" w:rsidRPr="009A27E2" w:rsidRDefault="005647C6" w:rsidP="00554549">
            <w:pPr>
              <w:pStyle w:val="ListParagraph"/>
              <w:keepNext/>
              <w:keepLines/>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pPr>
            <w:r w:rsidRPr="009A27E2">
              <w:rPr>
                <w:b/>
                <w:bCs/>
              </w:rPr>
              <w:t>Timeframes</w:t>
            </w:r>
            <w:r w:rsidR="00D37A10" w:rsidRPr="009A27E2">
              <w:rPr>
                <w:b/>
                <w:bCs/>
              </w:rPr>
              <w:t>:</w:t>
            </w:r>
            <w:r w:rsidR="00D37A10" w:rsidRPr="009A27E2">
              <w:t xml:space="preserve"> </w:t>
            </w:r>
            <w:r w:rsidR="00087BB8" w:rsidRPr="009A27E2">
              <w:t>A few</w:t>
            </w:r>
            <w:r w:rsidRPr="009A27E2">
              <w:t xml:space="preserve"> submitters suggested </w:t>
            </w:r>
            <w:r w:rsidR="004D71C8" w:rsidRPr="009A27E2">
              <w:t xml:space="preserve">changes to the requirements around timeframes for </w:t>
            </w:r>
            <w:r w:rsidR="009A17C2" w:rsidRPr="009A27E2">
              <w:t xml:space="preserve">providers to </w:t>
            </w:r>
            <w:r w:rsidR="004D71C8" w:rsidRPr="009A27E2">
              <w:t>respon</w:t>
            </w:r>
            <w:r w:rsidR="007B501E" w:rsidRPr="009A27E2">
              <w:t>d to complaints</w:t>
            </w:r>
            <w:r w:rsidR="00087BB8" w:rsidRPr="009A27E2">
              <w:t xml:space="preserve"> in s</w:t>
            </w:r>
            <w:r w:rsidR="00AF1553">
              <w:t xml:space="preserve">ection </w:t>
            </w:r>
            <w:r w:rsidR="00087BB8" w:rsidRPr="009A27E2">
              <w:t>41</w:t>
            </w:r>
            <w:r w:rsidR="003624B5" w:rsidRPr="009A27E2">
              <w:t xml:space="preserve"> (currently 15 working days)</w:t>
            </w:r>
            <w:r w:rsidR="007B501E" w:rsidRPr="009A27E2">
              <w:t xml:space="preserve">, with some people wanting these extended </w:t>
            </w:r>
            <w:r w:rsidR="00161418" w:rsidRPr="009A27E2">
              <w:t>to 2</w:t>
            </w:r>
            <w:r w:rsidR="00087BB8" w:rsidRPr="009A27E2">
              <w:t xml:space="preserve">0/21 working days </w:t>
            </w:r>
            <w:r w:rsidR="00F147CA" w:rsidRPr="009A27E2">
              <w:t xml:space="preserve">to </w:t>
            </w:r>
            <w:r w:rsidR="006E6A6C" w:rsidRPr="009A27E2">
              <w:t xml:space="preserve">allow for providers to </w:t>
            </w:r>
            <w:r w:rsidR="00554549">
              <w:t xml:space="preserve">properly </w:t>
            </w:r>
            <w:r w:rsidR="006E6A6C" w:rsidRPr="009A27E2">
              <w:t>consider and consult on a response</w:t>
            </w:r>
            <w:r w:rsidR="00E76FA9">
              <w:t>,</w:t>
            </w:r>
            <w:r w:rsidR="00E76FA9" w:rsidRPr="009A27E2">
              <w:t xml:space="preserve"> </w:t>
            </w:r>
            <w:r w:rsidR="007B501E" w:rsidRPr="009A27E2">
              <w:t xml:space="preserve">and some wanting </w:t>
            </w:r>
            <w:r w:rsidR="003624B5" w:rsidRPr="009A27E2">
              <w:t>HDC to be able to apply penalties</w:t>
            </w:r>
            <w:r w:rsidR="009A17C2" w:rsidRPr="009A27E2">
              <w:t xml:space="preserve"> if </w:t>
            </w:r>
            <w:r w:rsidR="003B5CE6" w:rsidRPr="009A27E2">
              <w:t>timeframes</w:t>
            </w:r>
            <w:r w:rsidR="009A17C2" w:rsidRPr="009A27E2">
              <w:t xml:space="preserve"> </w:t>
            </w:r>
            <w:r w:rsidR="00E76FA9">
              <w:t>a</w:t>
            </w:r>
            <w:r w:rsidR="00E76FA9" w:rsidRPr="009A27E2">
              <w:t xml:space="preserve">re </w:t>
            </w:r>
            <w:r w:rsidR="009A17C2" w:rsidRPr="009A27E2">
              <w:t xml:space="preserve">not met. </w:t>
            </w:r>
            <w:r w:rsidR="004D71C8" w:rsidRPr="009A27E2">
              <w:t xml:space="preserve"> </w:t>
            </w:r>
          </w:p>
          <w:p w14:paraId="14510BDD" w14:textId="27146E12" w:rsidR="008729B1" w:rsidRPr="009A27E2" w:rsidRDefault="008729B1" w:rsidP="00554549">
            <w:pPr>
              <w:pStyle w:val="ListParagraph"/>
              <w:keepNext/>
              <w:keepLines/>
              <w:numPr>
                <w:ilvl w:val="0"/>
                <w:numId w:val="11"/>
              </w:numPr>
              <w:spacing w:before="120" w:after="120"/>
              <w:ind w:left="369" w:hanging="329"/>
              <w:contextualSpacing w:val="0"/>
              <w:cnfStyle w:val="000000100000" w:firstRow="0" w:lastRow="0" w:firstColumn="0" w:lastColumn="0" w:oddVBand="0" w:evenVBand="0" w:oddHBand="1" w:evenHBand="0" w:firstRowFirstColumn="0" w:firstRowLastColumn="0" w:lastRowFirstColumn="0" w:lastRowLastColumn="0"/>
            </w:pPr>
            <w:r w:rsidRPr="009A27E2">
              <w:rPr>
                <w:b/>
                <w:bCs/>
              </w:rPr>
              <w:t>Vicarious liability</w:t>
            </w:r>
            <w:r w:rsidR="00D37A10" w:rsidRPr="009A27E2">
              <w:rPr>
                <w:b/>
                <w:bCs/>
              </w:rPr>
              <w:t>:</w:t>
            </w:r>
            <w:r w:rsidR="00D37A10" w:rsidRPr="009A27E2">
              <w:t xml:space="preserve"> </w:t>
            </w:r>
            <w:r w:rsidR="00260925" w:rsidRPr="009A27E2">
              <w:t>A few</w:t>
            </w:r>
            <w:r w:rsidRPr="009A27E2">
              <w:t xml:space="preserve"> submitters thought that </w:t>
            </w:r>
            <w:r w:rsidR="00260925" w:rsidRPr="009A27E2">
              <w:t>s</w:t>
            </w:r>
            <w:r w:rsidR="00E76FA9">
              <w:t xml:space="preserve">ection </w:t>
            </w:r>
            <w:r w:rsidR="00260925" w:rsidRPr="009A27E2">
              <w:t>72 should be considered for reform</w:t>
            </w:r>
            <w:r w:rsidR="00A56BE5" w:rsidRPr="009A27E2">
              <w:t xml:space="preserve"> as it was unclear, and</w:t>
            </w:r>
            <w:r w:rsidR="00FD4C14">
              <w:t>,</w:t>
            </w:r>
            <w:r w:rsidR="00A56BE5" w:rsidRPr="009A27E2">
              <w:t xml:space="preserve"> </w:t>
            </w:r>
            <w:r w:rsidR="00BD4F22" w:rsidRPr="009A27E2">
              <w:t>as identified by the Supreme Court</w:t>
            </w:r>
            <w:r w:rsidR="00D441BA">
              <w:t>,</w:t>
            </w:r>
            <w:r w:rsidR="000F7463">
              <w:rPr>
                <w:rStyle w:val="FootnoteReference"/>
              </w:rPr>
              <w:footnoteReference w:id="23"/>
            </w:r>
            <w:r w:rsidR="00BD4F22" w:rsidRPr="009A27E2">
              <w:t xml:space="preserve"> its </w:t>
            </w:r>
            <w:r w:rsidR="00BE4D98" w:rsidRPr="009A27E2">
              <w:t xml:space="preserve">current wording </w:t>
            </w:r>
            <w:r w:rsidR="00BD4F22" w:rsidRPr="009A27E2">
              <w:t>‘is not particularly well-tailored to the way people conduct business’</w:t>
            </w:r>
            <w:r w:rsidR="00BE4D98" w:rsidRPr="009A27E2">
              <w:t xml:space="preserve"> and creates a logical issue in that the principal of an agent or member is held to a stricter liability for those persons</w:t>
            </w:r>
            <w:r w:rsidR="00D441BA">
              <w:t>’</w:t>
            </w:r>
            <w:r w:rsidR="00BE4D98" w:rsidRPr="009A27E2">
              <w:t xml:space="preserve"> breach than an employer for an employee’s breach. One submitter noted that the Supreme Court </w:t>
            </w:r>
            <w:r w:rsidR="00144458" w:rsidRPr="009A27E2">
              <w:t xml:space="preserve">considered </w:t>
            </w:r>
            <w:r w:rsidR="00530458">
              <w:t xml:space="preserve">that </w:t>
            </w:r>
            <w:r w:rsidR="00144458" w:rsidRPr="009A27E2">
              <w:t>s</w:t>
            </w:r>
            <w:r w:rsidR="00530458">
              <w:t xml:space="preserve">ection </w:t>
            </w:r>
            <w:r w:rsidR="00144458" w:rsidRPr="009A27E2">
              <w:t xml:space="preserve">72 warranted reconsideration by Parliament. </w:t>
            </w:r>
          </w:p>
          <w:p w14:paraId="500DF161" w14:textId="2B997195" w:rsidR="00B86E78" w:rsidRPr="009A27E2" w:rsidRDefault="00B86E78" w:rsidP="00554549">
            <w:pPr>
              <w:pStyle w:val="ListParagraph"/>
              <w:keepNext/>
              <w:keepLines/>
              <w:numPr>
                <w:ilvl w:val="0"/>
                <w:numId w:val="11"/>
              </w:numPr>
              <w:spacing w:before="120" w:after="120"/>
              <w:ind w:left="321" w:hanging="283"/>
              <w:cnfStyle w:val="000000100000" w:firstRow="0" w:lastRow="0" w:firstColumn="0" w:lastColumn="0" w:oddVBand="0" w:evenVBand="0" w:oddHBand="1" w:evenHBand="0" w:firstRowFirstColumn="0" w:firstRowLastColumn="0" w:lastRowFirstColumn="0" w:lastRowLastColumn="0"/>
            </w:pPr>
            <w:r w:rsidRPr="2390FA1A">
              <w:t xml:space="preserve"> </w:t>
            </w:r>
            <w:r w:rsidR="00732A04" w:rsidRPr="2390FA1A">
              <w:t>Other a</w:t>
            </w:r>
            <w:r w:rsidRPr="2390FA1A">
              <w:t>mendments suggested include:</w:t>
            </w:r>
          </w:p>
          <w:p w14:paraId="410EB6CA" w14:textId="6EC43316" w:rsidR="00B86E78" w:rsidRPr="009A27E2" w:rsidRDefault="00B86E78" w:rsidP="00554549">
            <w:pPr>
              <w:pStyle w:val="ListParagraph"/>
              <w:keepNext/>
              <w:keepLines/>
              <w:numPr>
                <w:ilvl w:val="1"/>
                <w:numId w:val="11"/>
              </w:numPr>
              <w:spacing w:before="120" w:after="120"/>
              <w:ind w:left="798" w:hanging="425"/>
              <w:cnfStyle w:val="000000100000" w:firstRow="0" w:lastRow="0" w:firstColumn="0" w:lastColumn="0" w:oddVBand="0" w:evenVBand="0" w:oddHBand="1" w:evenHBand="0" w:firstRowFirstColumn="0" w:firstRowLastColumn="0" w:lastRowFirstColumn="0" w:lastRowLastColumn="0"/>
            </w:pPr>
            <w:r w:rsidRPr="009A27E2">
              <w:t>Amending Right 7(6) of the Code to require written informed consent when sensitive examinations are going to be conducted by a medical student/trainee</w:t>
            </w:r>
            <w:r w:rsidR="00530458">
              <w:t>;</w:t>
            </w:r>
          </w:p>
          <w:p w14:paraId="3060B4C1" w14:textId="28A754F7" w:rsidR="00232EC9" w:rsidRPr="009A27E2" w:rsidRDefault="00232EC9" w:rsidP="00554549">
            <w:pPr>
              <w:pStyle w:val="ListParagraph"/>
              <w:keepNext/>
              <w:keepLines/>
              <w:numPr>
                <w:ilvl w:val="1"/>
                <w:numId w:val="11"/>
              </w:numPr>
              <w:spacing w:before="120" w:after="120"/>
              <w:ind w:left="798" w:hanging="425"/>
              <w:cnfStyle w:val="000000100000" w:firstRow="0" w:lastRow="0" w:firstColumn="0" w:lastColumn="0" w:oddVBand="0" w:evenVBand="0" w:oddHBand="1" w:evenHBand="0" w:firstRowFirstColumn="0" w:firstRowLastColumn="0" w:lastRowFirstColumn="0" w:lastRowLastColumn="0"/>
            </w:pPr>
            <w:r w:rsidRPr="009A27E2">
              <w:t xml:space="preserve">Including healthcare chaplains in the definition of </w:t>
            </w:r>
            <w:r w:rsidR="00530458">
              <w:t>‘</w:t>
            </w:r>
            <w:r w:rsidRPr="009A27E2">
              <w:t>healthcare provider</w:t>
            </w:r>
            <w:r w:rsidR="00530458">
              <w:t>’</w:t>
            </w:r>
            <w:r w:rsidRPr="009A27E2">
              <w:t xml:space="preserve"> in the Act</w:t>
            </w:r>
            <w:r w:rsidR="00530458">
              <w:t>; and</w:t>
            </w:r>
          </w:p>
          <w:p w14:paraId="18EE941F" w14:textId="6C3FA89C" w:rsidR="0010567C" w:rsidRPr="00A901A2" w:rsidRDefault="00232EC9" w:rsidP="00554549">
            <w:pPr>
              <w:pStyle w:val="ListParagraph"/>
              <w:keepNext/>
              <w:keepLines/>
              <w:numPr>
                <w:ilvl w:val="1"/>
                <w:numId w:val="11"/>
              </w:numPr>
              <w:spacing w:before="120" w:after="120"/>
              <w:ind w:left="798" w:hanging="425"/>
              <w:cnfStyle w:val="000000100000" w:firstRow="0" w:lastRow="0" w:firstColumn="0" w:lastColumn="0" w:oddVBand="0" w:evenVBand="0" w:oddHBand="1" w:evenHBand="0" w:firstRowFirstColumn="0" w:firstRowLastColumn="0" w:lastRowFirstColumn="0" w:lastRowLastColumn="0"/>
            </w:pPr>
            <w:r w:rsidRPr="009A27E2">
              <w:t xml:space="preserve">Adding a specific requirement to the Act </w:t>
            </w:r>
            <w:r w:rsidR="001F0F73" w:rsidRPr="009A27E2">
              <w:t>for HDC to consult/share information with agencies that have a shared interest in quality and safety of health systems</w:t>
            </w:r>
            <w:r w:rsidR="00530458">
              <w:t>.</w:t>
            </w:r>
          </w:p>
        </w:tc>
      </w:tr>
      <w:tr w:rsidR="00B366CB" w:rsidRPr="0057585F" w14:paraId="1CDA2881" w14:textId="77777777" w:rsidTr="2390FA1A">
        <w:trPr>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4" w:space="0" w:color="BFBFBF" w:themeColor="background1" w:themeShade="BF"/>
            </w:tcBorders>
            <w:shd w:val="clear" w:color="auto" w:fill="auto"/>
          </w:tcPr>
          <w:p w14:paraId="29414320" w14:textId="77777777" w:rsidR="00B366CB" w:rsidRPr="009B7C28" w:rsidRDefault="00B366CB" w:rsidP="00B366CB">
            <w:pPr>
              <w:spacing w:before="120" w:after="120"/>
              <w:rPr>
                <w:lang w:val="en-US"/>
              </w:rPr>
            </w:pPr>
            <w:r w:rsidRPr="150AE0D0">
              <w:t xml:space="preserve">Comment </w:t>
            </w:r>
          </w:p>
        </w:tc>
        <w:tc>
          <w:tcPr>
            <w:tcW w:w="7772" w:type="dxa"/>
            <w:tcBorders>
              <w:top w:val="single" w:sz="4" w:space="0" w:color="BFBFBF" w:themeColor="background1" w:themeShade="BF"/>
            </w:tcBorders>
            <w:shd w:val="clear" w:color="auto" w:fill="auto"/>
          </w:tcPr>
          <w:p w14:paraId="51B09242" w14:textId="4E7F4ADA" w:rsidR="006368FE" w:rsidRDefault="009B031A" w:rsidP="00B366CB">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lang w:val="en-US"/>
              </w:rPr>
              <w:t>While we appreciate the intent of the additional changes suggested</w:t>
            </w:r>
            <w:r w:rsidR="00530458">
              <w:rPr>
                <w:lang w:val="en-US"/>
              </w:rPr>
              <w:t>,</w:t>
            </w:r>
            <w:r>
              <w:rPr>
                <w:lang w:val="en-US"/>
              </w:rPr>
              <w:t xml:space="preserve"> we think </w:t>
            </w:r>
            <w:r w:rsidR="00A14201">
              <w:rPr>
                <w:lang w:val="en-US"/>
              </w:rPr>
              <w:t>the following</w:t>
            </w:r>
            <w:r>
              <w:rPr>
                <w:lang w:val="en-US"/>
              </w:rPr>
              <w:t xml:space="preserve"> are unnecessary</w:t>
            </w:r>
            <w:r w:rsidR="00A14201">
              <w:rPr>
                <w:lang w:val="en-US"/>
              </w:rPr>
              <w:t>:</w:t>
            </w:r>
            <w:r>
              <w:rPr>
                <w:lang w:val="en-US"/>
              </w:rPr>
              <w:t xml:space="preserve"> </w:t>
            </w:r>
          </w:p>
          <w:p w14:paraId="64C04C3F" w14:textId="4B364974" w:rsidR="006368FE" w:rsidRDefault="00576366" w:rsidP="2390FA1A">
            <w:pPr>
              <w:pStyle w:val="ListParagraph"/>
              <w:numPr>
                <w:ilvl w:val="0"/>
                <w:numId w:val="32"/>
              </w:numPr>
              <w:spacing w:before="120" w:after="120"/>
              <w:ind w:left="374" w:hanging="374"/>
              <w:cnfStyle w:val="000000000000" w:firstRow="0" w:lastRow="0" w:firstColumn="0" w:lastColumn="0" w:oddVBand="0" w:evenVBand="0" w:oddHBand="0" w:evenHBand="0" w:firstRowFirstColumn="0" w:firstRowLastColumn="0" w:lastRowFirstColumn="0" w:lastRowLastColumn="0"/>
            </w:pPr>
            <w:r w:rsidRPr="2390FA1A">
              <w:t>We agree that the timeframes</w:t>
            </w:r>
            <w:r w:rsidR="005D2996" w:rsidRPr="2390FA1A">
              <w:t xml:space="preserve"> in s</w:t>
            </w:r>
            <w:r w:rsidR="00530458" w:rsidRPr="2390FA1A">
              <w:t xml:space="preserve">ection </w:t>
            </w:r>
            <w:r w:rsidR="005D2996" w:rsidRPr="2390FA1A">
              <w:t>41</w:t>
            </w:r>
            <w:r w:rsidR="00C40B2F" w:rsidRPr="2390FA1A">
              <w:t xml:space="preserve"> can be impractical but note that in practice, HDC </w:t>
            </w:r>
            <w:r w:rsidR="00D71297" w:rsidRPr="2390FA1A">
              <w:t>takes a more</w:t>
            </w:r>
            <w:r w:rsidR="00C40B2F" w:rsidRPr="2390FA1A">
              <w:t xml:space="preserve"> flexible </w:t>
            </w:r>
            <w:r w:rsidR="00D71297" w:rsidRPr="2390FA1A">
              <w:t>approach to timeframes.</w:t>
            </w:r>
            <w:r w:rsidR="00A901A2" w:rsidRPr="2390FA1A">
              <w:t xml:space="preserve"> </w:t>
            </w:r>
            <w:r w:rsidR="00530458" w:rsidRPr="2390FA1A">
              <w:t>Generally, p</w:t>
            </w:r>
            <w:r w:rsidR="006322A2" w:rsidRPr="2390FA1A">
              <w:t>roviders</w:t>
            </w:r>
            <w:r w:rsidR="00D71297" w:rsidRPr="2390FA1A">
              <w:t xml:space="preserve"> are</w:t>
            </w:r>
            <w:r w:rsidR="006322A2" w:rsidRPr="2390FA1A">
              <w:t xml:space="preserve"> given six weeks to respond</w:t>
            </w:r>
            <w:r w:rsidR="00530458" w:rsidRPr="2390FA1A">
              <w:t>,</w:t>
            </w:r>
            <w:r w:rsidR="006322A2" w:rsidRPr="2390FA1A">
              <w:t xml:space="preserve"> and </w:t>
            </w:r>
            <w:r w:rsidR="00997954" w:rsidRPr="2390FA1A">
              <w:t xml:space="preserve">extensions </w:t>
            </w:r>
            <w:r w:rsidR="00433FA4" w:rsidRPr="2390FA1A">
              <w:t xml:space="preserve">are </w:t>
            </w:r>
            <w:r w:rsidR="00997954" w:rsidRPr="2390FA1A">
              <w:t>granted</w:t>
            </w:r>
            <w:r w:rsidR="00530458" w:rsidRPr="2390FA1A">
              <w:t xml:space="preserve"> readily</w:t>
            </w:r>
            <w:r w:rsidR="00FF0702" w:rsidRPr="2390FA1A">
              <w:t xml:space="preserve">. We </w:t>
            </w:r>
            <w:r w:rsidR="009602A9" w:rsidRPr="2390FA1A">
              <w:t xml:space="preserve">also </w:t>
            </w:r>
            <w:r w:rsidR="00D76EAB" w:rsidRPr="2390FA1A">
              <w:t xml:space="preserve">already have options for holding providers to account if they </w:t>
            </w:r>
            <w:r w:rsidR="00D552D5" w:rsidRPr="2390FA1A">
              <w:t>fail to provide us with a response.</w:t>
            </w:r>
          </w:p>
          <w:p w14:paraId="2E918760" w14:textId="3357F570" w:rsidR="00344E7B" w:rsidRPr="00FD0659" w:rsidRDefault="007634F8" w:rsidP="00554549">
            <w:pPr>
              <w:pStyle w:val="ListParagraph"/>
              <w:numPr>
                <w:ilvl w:val="0"/>
                <w:numId w:val="32"/>
              </w:numPr>
              <w:spacing w:before="120" w:after="120"/>
              <w:ind w:left="374" w:hanging="374"/>
              <w:contextualSpacing w:val="0"/>
              <w:cnfStyle w:val="000000000000" w:firstRow="0" w:lastRow="0" w:firstColumn="0" w:lastColumn="0" w:oddVBand="0" w:evenVBand="0" w:oddHBand="0" w:evenHBand="0" w:firstRowFirstColumn="0" w:firstRowLastColumn="0" w:lastRowFirstColumn="0" w:lastRowLastColumn="0"/>
              <w:rPr>
                <w:lang w:val="en-US"/>
              </w:rPr>
            </w:pPr>
            <w:r w:rsidRPr="671D7437">
              <w:rPr>
                <w:lang w:val="en-US"/>
              </w:rPr>
              <w:t xml:space="preserve">It is important for the Code to </w:t>
            </w:r>
            <w:r w:rsidR="002055BE" w:rsidRPr="671D7437">
              <w:rPr>
                <w:lang w:val="en-US"/>
              </w:rPr>
              <w:t xml:space="preserve">remain </w:t>
            </w:r>
            <w:r w:rsidR="006A2686" w:rsidRPr="671D7437">
              <w:rPr>
                <w:lang w:val="en-US"/>
              </w:rPr>
              <w:t xml:space="preserve">principles-based </w:t>
            </w:r>
            <w:r w:rsidR="322C043B" w:rsidRPr="2B309756">
              <w:rPr>
                <w:lang w:val="en-US"/>
              </w:rPr>
              <w:t>and flexible</w:t>
            </w:r>
            <w:r w:rsidR="002055BE" w:rsidRPr="671D7437">
              <w:rPr>
                <w:lang w:val="en-US"/>
              </w:rPr>
              <w:t xml:space="preserve"> enough to </w:t>
            </w:r>
            <w:r w:rsidR="00981E12" w:rsidRPr="671D7437">
              <w:rPr>
                <w:lang w:val="en-US"/>
              </w:rPr>
              <w:t>ensure protection in a wide range of situations rather than</w:t>
            </w:r>
            <w:r w:rsidR="00DB7D82" w:rsidRPr="671D7437">
              <w:rPr>
                <w:lang w:val="en-US"/>
              </w:rPr>
              <w:t xml:space="preserve"> be</w:t>
            </w:r>
            <w:r w:rsidR="006A2686" w:rsidRPr="671D7437">
              <w:rPr>
                <w:lang w:val="en-US"/>
              </w:rPr>
              <w:t>coming</w:t>
            </w:r>
            <w:r w:rsidR="00DB7D82" w:rsidRPr="671D7437">
              <w:rPr>
                <w:lang w:val="en-US"/>
              </w:rPr>
              <w:t xml:space="preserve"> prescriptive</w:t>
            </w:r>
            <w:r w:rsidR="00401FE0" w:rsidRPr="671D7437">
              <w:rPr>
                <w:lang w:val="en-US"/>
              </w:rPr>
              <w:t xml:space="preserve">. HDC is already working to ensure </w:t>
            </w:r>
            <w:r w:rsidR="00530458">
              <w:rPr>
                <w:lang w:val="en-US"/>
              </w:rPr>
              <w:t xml:space="preserve">that </w:t>
            </w:r>
            <w:r w:rsidR="00401FE0" w:rsidRPr="671D7437">
              <w:rPr>
                <w:lang w:val="en-US"/>
              </w:rPr>
              <w:t xml:space="preserve">people’s </w:t>
            </w:r>
            <w:r w:rsidR="00EC04D2" w:rsidRPr="671D7437">
              <w:rPr>
                <w:lang w:val="en-US"/>
              </w:rPr>
              <w:t xml:space="preserve">understanding of their obligations in relation to informed </w:t>
            </w:r>
            <w:r w:rsidR="00EC04D2" w:rsidRPr="671D7437">
              <w:rPr>
                <w:lang w:val="en-US"/>
              </w:rPr>
              <w:lastRenderedPageBreak/>
              <w:t xml:space="preserve">consent is clear. </w:t>
            </w:r>
            <w:r w:rsidR="00A478A5" w:rsidRPr="671D7437">
              <w:rPr>
                <w:lang w:val="en-US"/>
              </w:rPr>
              <w:t>Explicit</w:t>
            </w:r>
            <w:r w:rsidR="000F3017" w:rsidRPr="671D7437">
              <w:rPr>
                <w:lang w:val="en-US"/>
              </w:rPr>
              <w:t xml:space="preserve"> consent for sensitive/intimate examinations </w:t>
            </w:r>
            <w:r w:rsidR="00EE5B75" w:rsidRPr="671D7437">
              <w:rPr>
                <w:lang w:val="en-US"/>
              </w:rPr>
              <w:t>is already</w:t>
            </w:r>
            <w:r w:rsidR="00054087" w:rsidRPr="671D7437">
              <w:rPr>
                <w:lang w:val="en-US"/>
              </w:rPr>
              <w:t xml:space="preserve"> an expectation under the Code, including </w:t>
            </w:r>
            <w:r w:rsidR="006C5006" w:rsidRPr="671D7437">
              <w:rPr>
                <w:lang w:val="en-US"/>
              </w:rPr>
              <w:t xml:space="preserve">consent for medical students </w:t>
            </w:r>
            <w:r w:rsidR="0023695B" w:rsidRPr="671D7437">
              <w:rPr>
                <w:lang w:val="en-US"/>
              </w:rPr>
              <w:t>to undertake</w:t>
            </w:r>
            <w:r w:rsidR="73743898" w:rsidRPr="671D7437">
              <w:rPr>
                <w:lang w:val="en-US"/>
              </w:rPr>
              <w:t xml:space="preserve"> and/or observe</w:t>
            </w:r>
            <w:r w:rsidR="0023695B" w:rsidRPr="671D7437">
              <w:rPr>
                <w:lang w:val="en-US"/>
              </w:rPr>
              <w:t xml:space="preserve"> such examinations</w:t>
            </w:r>
            <w:r w:rsidR="001E2D01" w:rsidRPr="671D7437">
              <w:rPr>
                <w:lang w:val="en-US"/>
              </w:rPr>
              <w:t xml:space="preserve">. </w:t>
            </w:r>
          </w:p>
          <w:p w14:paraId="65511256" w14:textId="1294D53E" w:rsidR="00E86176" w:rsidRPr="00FD0659" w:rsidRDefault="00D32209" w:rsidP="00554549">
            <w:pPr>
              <w:pStyle w:val="ListParagraph"/>
              <w:numPr>
                <w:ilvl w:val="0"/>
                <w:numId w:val="32"/>
              </w:numPr>
              <w:spacing w:before="120" w:after="120"/>
              <w:ind w:left="374" w:hanging="374"/>
              <w:contextualSpacing w:val="0"/>
              <w:cnfStyle w:val="000000000000" w:firstRow="0" w:lastRow="0" w:firstColumn="0" w:lastColumn="0" w:oddVBand="0" w:evenVBand="0" w:oddHBand="0" w:evenHBand="0" w:firstRowFirstColumn="0" w:firstRowLastColumn="0" w:lastRowFirstColumn="0" w:lastRowLastColumn="0"/>
              <w:rPr>
                <w:lang w:val="en-US"/>
              </w:rPr>
            </w:pPr>
            <w:r w:rsidRPr="00FD0659">
              <w:rPr>
                <w:lang w:val="en-US"/>
              </w:rPr>
              <w:t xml:space="preserve">Health chaplains would already be covered in the definition of </w:t>
            </w:r>
            <w:r w:rsidR="00054A20">
              <w:rPr>
                <w:lang w:val="en-US"/>
              </w:rPr>
              <w:t>‘</w:t>
            </w:r>
            <w:r w:rsidRPr="00FD0659">
              <w:rPr>
                <w:lang w:val="en-US"/>
              </w:rPr>
              <w:t>healthcare provider</w:t>
            </w:r>
            <w:r w:rsidR="00054A20">
              <w:rPr>
                <w:lang w:val="en-US"/>
              </w:rPr>
              <w:t>’</w:t>
            </w:r>
            <w:r w:rsidRPr="00FD0659">
              <w:rPr>
                <w:lang w:val="en-US"/>
              </w:rPr>
              <w:t xml:space="preserve"> in s</w:t>
            </w:r>
            <w:r w:rsidR="00054A20">
              <w:rPr>
                <w:lang w:val="en-US"/>
              </w:rPr>
              <w:t xml:space="preserve">ection </w:t>
            </w:r>
            <w:r w:rsidRPr="00FD0659">
              <w:rPr>
                <w:lang w:val="en-US"/>
              </w:rPr>
              <w:t>3(k) of the Act</w:t>
            </w:r>
            <w:r w:rsidR="00642917" w:rsidRPr="00FD0659">
              <w:rPr>
                <w:lang w:val="en-US"/>
              </w:rPr>
              <w:t xml:space="preserve">, where they are </w:t>
            </w:r>
            <w:r w:rsidR="003826C1" w:rsidRPr="00FD0659">
              <w:rPr>
                <w:lang w:val="en-US"/>
              </w:rPr>
              <w:t xml:space="preserve">holding themselves out to be providing such services. The definition of </w:t>
            </w:r>
            <w:r w:rsidR="00054A20">
              <w:rPr>
                <w:lang w:val="en-US"/>
              </w:rPr>
              <w:t>‘</w:t>
            </w:r>
            <w:r w:rsidR="003826C1" w:rsidRPr="00FD0659">
              <w:rPr>
                <w:lang w:val="en-US"/>
              </w:rPr>
              <w:t xml:space="preserve">health </w:t>
            </w:r>
            <w:r w:rsidR="00C47454" w:rsidRPr="00FD0659">
              <w:rPr>
                <w:lang w:val="en-US"/>
              </w:rPr>
              <w:t>services</w:t>
            </w:r>
            <w:r w:rsidR="00054A20">
              <w:rPr>
                <w:lang w:val="en-US"/>
              </w:rPr>
              <w:t>’</w:t>
            </w:r>
            <w:r w:rsidR="00C47454" w:rsidRPr="00FD0659">
              <w:rPr>
                <w:lang w:val="en-US"/>
              </w:rPr>
              <w:t xml:space="preserve"> in the Act is broad enough to cover services to support </w:t>
            </w:r>
            <w:r w:rsidR="00974B40">
              <w:rPr>
                <w:lang w:val="en-US"/>
              </w:rPr>
              <w:t>spiritual wellbeing</w:t>
            </w:r>
            <w:r w:rsidR="001C428D">
              <w:rPr>
                <w:lang w:val="en-US"/>
              </w:rPr>
              <w:t xml:space="preserve"> </w:t>
            </w:r>
            <w:r w:rsidR="00974B40">
              <w:rPr>
                <w:lang w:val="en-US"/>
              </w:rPr>
              <w:t>|</w:t>
            </w:r>
            <w:r w:rsidR="001C428D">
              <w:rPr>
                <w:lang w:val="en-US"/>
              </w:rPr>
              <w:t xml:space="preserve"> </w:t>
            </w:r>
            <w:r w:rsidR="227FFAE4" w:rsidRPr="2B309756">
              <w:rPr>
                <w:lang w:val="en-US"/>
              </w:rPr>
              <w:t>ara</w:t>
            </w:r>
            <w:r w:rsidR="04AB2559" w:rsidRPr="2B309756">
              <w:rPr>
                <w:lang w:val="en-US"/>
              </w:rPr>
              <w:t xml:space="preserve"> </w:t>
            </w:r>
            <w:r w:rsidR="00C47454" w:rsidRPr="00FD0659">
              <w:rPr>
                <w:lang w:val="en-US"/>
              </w:rPr>
              <w:t>wairua.</w:t>
            </w:r>
          </w:p>
          <w:p w14:paraId="3D93268D" w14:textId="6DB87009" w:rsidR="00E86176" w:rsidRPr="00FD0659" w:rsidRDefault="00E86176" w:rsidP="00554549">
            <w:pPr>
              <w:pStyle w:val="ListParagraph"/>
              <w:numPr>
                <w:ilvl w:val="0"/>
                <w:numId w:val="32"/>
              </w:numPr>
              <w:spacing w:before="120" w:after="120"/>
              <w:ind w:left="374" w:hanging="374"/>
              <w:contextualSpacing w:val="0"/>
              <w:cnfStyle w:val="000000000000" w:firstRow="0" w:lastRow="0" w:firstColumn="0" w:lastColumn="0" w:oddVBand="0" w:evenVBand="0" w:oddHBand="0" w:evenHBand="0" w:firstRowFirstColumn="0" w:firstRowLastColumn="0" w:lastRowFirstColumn="0" w:lastRowLastColumn="0"/>
              <w:rPr>
                <w:lang w:val="en-US"/>
              </w:rPr>
            </w:pPr>
            <w:r w:rsidRPr="00FD0659">
              <w:rPr>
                <w:lang w:val="en-US"/>
              </w:rPr>
              <w:t xml:space="preserve">HDC has a responsibility to contribute to wider system improvement and </w:t>
            </w:r>
            <w:r w:rsidR="00693D8D">
              <w:rPr>
                <w:lang w:val="en-US"/>
              </w:rPr>
              <w:t>takes a collaborative approach to sharing our data with other agencies and working on areas of shared concern</w:t>
            </w:r>
            <w:r w:rsidR="006368FE" w:rsidRPr="00FD0659">
              <w:rPr>
                <w:lang w:val="en-US"/>
              </w:rPr>
              <w:t>.</w:t>
            </w:r>
            <w:r w:rsidRPr="00FD0659">
              <w:rPr>
                <w:lang w:val="en-US"/>
              </w:rPr>
              <w:t xml:space="preserve"> This includes regular reporting to the Ministry of Health and participation in the National Quality Forum. </w:t>
            </w:r>
          </w:p>
          <w:p w14:paraId="47B8EFF3" w14:textId="4CE3EB88" w:rsidR="00345B8D" w:rsidRPr="009B7C28" w:rsidRDefault="006368FE" w:rsidP="00B366CB">
            <w:pPr>
              <w:spacing w:before="120" w:after="120"/>
              <w:cnfStyle w:val="000000000000" w:firstRow="0" w:lastRow="0" w:firstColumn="0" w:lastColumn="0" w:oddVBand="0" w:evenVBand="0" w:oddHBand="0" w:evenHBand="0" w:firstRowFirstColumn="0" w:firstRowLastColumn="0" w:lastRowFirstColumn="0" w:lastRowLastColumn="0"/>
              <w:rPr>
                <w:lang w:val="en-US"/>
              </w:rPr>
            </w:pPr>
            <w:r>
              <w:rPr>
                <w:lang w:val="en-US"/>
              </w:rPr>
              <w:t>However, w</w:t>
            </w:r>
            <w:r w:rsidR="00E35FD5">
              <w:rPr>
                <w:lang w:val="en-US"/>
              </w:rPr>
              <w:t>e agree that</w:t>
            </w:r>
            <w:r w:rsidR="00907BCF">
              <w:rPr>
                <w:lang w:val="en-US"/>
              </w:rPr>
              <w:t xml:space="preserve"> the current wording of s</w:t>
            </w:r>
            <w:r w:rsidR="00054A20">
              <w:rPr>
                <w:lang w:val="en-US"/>
              </w:rPr>
              <w:t xml:space="preserve">ection </w:t>
            </w:r>
            <w:r w:rsidR="00907BCF">
              <w:rPr>
                <w:lang w:val="en-US"/>
              </w:rPr>
              <w:t xml:space="preserve">72 </w:t>
            </w:r>
            <w:r w:rsidR="009C20D6">
              <w:rPr>
                <w:lang w:val="en-US"/>
              </w:rPr>
              <w:t xml:space="preserve">of the Act </w:t>
            </w:r>
            <w:r w:rsidR="00907BCF">
              <w:rPr>
                <w:lang w:val="en-US"/>
              </w:rPr>
              <w:t>is unclear</w:t>
            </w:r>
            <w:r w:rsidR="00D50BB1">
              <w:rPr>
                <w:lang w:val="en-US"/>
              </w:rPr>
              <w:t xml:space="preserve"> and</w:t>
            </w:r>
            <w:r w:rsidR="00685195">
              <w:rPr>
                <w:lang w:val="en-US"/>
              </w:rPr>
              <w:t xml:space="preserve"> not well </w:t>
            </w:r>
            <w:r w:rsidR="00D50BB1">
              <w:rPr>
                <w:lang w:val="en-US"/>
              </w:rPr>
              <w:t>designed to capture</w:t>
            </w:r>
            <w:r w:rsidR="00685195">
              <w:rPr>
                <w:lang w:val="en-US"/>
              </w:rPr>
              <w:t xml:space="preserve"> current practice</w:t>
            </w:r>
            <w:r w:rsidR="00D50BB1">
              <w:rPr>
                <w:lang w:val="en-US"/>
              </w:rPr>
              <w:t xml:space="preserve"> or </w:t>
            </w:r>
            <w:r w:rsidR="008532BA">
              <w:rPr>
                <w:lang w:val="en-US"/>
              </w:rPr>
              <w:t xml:space="preserve">support appropriate accountability. </w:t>
            </w:r>
            <w:r w:rsidR="006B091D">
              <w:rPr>
                <w:lang w:val="en-US"/>
              </w:rPr>
              <w:t xml:space="preserve">We </w:t>
            </w:r>
            <w:r w:rsidR="00E523F0">
              <w:rPr>
                <w:lang w:val="en-US"/>
              </w:rPr>
              <w:t xml:space="preserve">also </w:t>
            </w:r>
            <w:r w:rsidR="006B091D">
              <w:rPr>
                <w:lang w:val="en-US"/>
              </w:rPr>
              <w:t xml:space="preserve">agree with the Supreme Court that this </w:t>
            </w:r>
            <w:r w:rsidR="00DE1526">
              <w:rPr>
                <w:lang w:val="en-US"/>
              </w:rPr>
              <w:t>section of the Act</w:t>
            </w:r>
            <w:r w:rsidR="00A41FAE">
              <w:rPr>
                <w:lang w:val="en-US"/>
              </w:rPr>
              <w:t xml:space="preserve"> warrants reconsideration by</w:t>
            </w:r>
            <w:r w:rsidR="006B091D">
              <w:rPr>
                <w:lang w:val="en-US"/>
              </w:rPr>
              <w:t xml:space="preserve"> Parliament </w:t>
            </w:r>
            <w:r w:rsidR="004B4BB8">
              <w:rPr>
                <w:lang w:val="en-US"/>
              </w:rPr>
              <w:t xml:space="preserve">and expect </w:t>
            </w:r>
            <w:r w:rsidR="001F205B">
              <w:rPr>
                <w:lang w:val="en-US"/>
              </w:rPr>
              <w:t xml:space="preserve">that </w:t>
            </w:r>
            <w:r w:rsidR="000E5EC5">
              <w:rPr>
                <w:lang w:val="en-US"/>
              </w:rPr>
              <w:t xml:space="preserve">a broad range of stakeholders would want the chance to comment on any changes. </w:t>
            </w:r>
            <w:r w:rsidR="00852FC7">
              <w:rPr>
                <w:lang w:val="en-US"/>
              </w:rPr>
              <w:t xml:space="preserve">We suggest </w:t>
            </w:r>
            <w:r w:rsidR="001F205B">
              <w:rPr>
                <w:lang w:val="en-US"/>
              </w:rPr>
              <w:t xml:space="preserve">that </w:t>
            </w:r>
            <w:r w:rsidR="00265F87">
              <w:rPr>
                <w:lang w:val="en-US"/>
              </w:rPr>
              <w:t>changes are</w:t>
            </w:r>
            <w:r w:rsidR="00852FC7">
              <w:rPr>
                <w:lang w:val="en-US"/>
              </w:rPr>
              <w:t xml:space="preserve"> considered alongside </w:t>
            </w:r>
            <w:r w:rsidR="00612A46">
              <w:rPr>
                <w:lang w:val="en-US"/>
              </w:rPr>
              <w:t xml:space="preserve">the </w:t>
            </w:r>
            <w:r w:rsidR="00852FC7">
              <w:rPr>
                <w:lang w:val="en-US"/>
              </w:rPr>
              <w:t>Ministry of Health</w:t>
            </w:r>
            <w:r w:rsidR="00265F87">
              <w:rPr>
                <w:lang w:val="en-US"/>
              </w:rPr>
              <w:t xml:space="preserve">’s review of </w:t>
            </w:r>
            <w:r w:rsidR="00852FC7">
              <w:rPr>
                <w:lang w:val="en-US"/>
              </w:rPr>
              <w:t xml:space="preserve">the </w:t>
            </w:r>
            <w:r w:rsidR="00A468F9">
              <w:rPr>
                <w:lang w:val="en-US"/>
              </w:rPr>
              <w:t>HPCA</w:t>
            </w:r>
            <w:r w:rsidR="00852FC7">
              <w:rPr>
                <w:lang w:val="en-US"/>
              </w:rPr>
              <w:t xml:space="preserve"> Act. </w:t>
            </w:r>
          </w:p>
        </w:tc>
      </w:tr>
      <w:tr w:rsidR="00B366CB" w:rsidRPr="0057585F" w14:paraId="3B61CE4E" w14:textId="77777777" w:rsidTr="2390F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Pr>
          <w:p w14:paraId="78508D90" w14:textId="77777777" w:rsidR="00B366CB" w:rsidRPr="009B7C28" w:rsidRDefault="00B366CB" w:rsidP="00B366CB">
            <w:pPr>
              <w:spacing w:before="120" w:after="120"/>
              <w:rPr>
                <w:lang w:val="en-US"/>
              </w:rPr>
            </w:pPr>
            <w:r w:rsidRPr="150AE0D0">
              <w:lastRenderedPageBreak/>
              <w:t>Response</w:t>
            </w:r>
          </w:p>
        </w:tc>
        <w:tc>
          <w:tcPr>
            <w:tcW w:w="7772" w:type="dxa"/>
          </w:tcPr>
          <w:p w14:paraId="4553D010" w14:textId="0ECE6500" w:rsidR="00B366CB" w:rsidRPr="007E3635" w:rsidRDefault="00F065AB" w:rsidP="00554549">
            <w:pPr>
              <w:pStyle w:val="ListParagraph"/>
              <w:numPr>
                <w:ilvl w:val="0"/>
                <w:numId w:val="11"/>
              </w:numPr>
              <w:spacing w:before="120" w:after="120"/>
              <w:ind w:left="369" w:hanging="331"/>
              <w:cnfStyle w:val="000000100000" w:firstRow="0" w:lastRow="0" w:firstColumn="0" w:lastColumn="0" w:oddVBand="0" w:evenVBand="0" w:oddHBand="1" w:evenHBand="0" w:firstRowFirstColumn="0" w:firstRowLastColumn="0" w:lastRowFirstColumn="0" w:lastRowLastColumn="0"/>
              <w:rPr>
                <w:b/>
              </w:rPr>
            </w:pPr>
            <w:r>
              <w:rPr>
                <w:b/>
              </w:rPr>
              <w:t xml:space="preserve">Recommend </w:t>
            </w:r>
            <w:r w:rsidR="001F205B" w:rsidRPr="001C428D">
              <w:rPr>
                <w:bCs/>
              </w:rPr>
              <w:t xml:space="preserve">that </w:t>
            </w:r>
            <w:r w:rsidRPr="001C428D">
              <w:rPr>
                <w:bCs/>
              </w:rPr>
              <w:t>the Ministry of Health</w:t>
            </w:r>
            <w:r>
              <w:rPr>
                <w:b/>
              </w:rPr>
              <w:t xml:space="preserve"> </w:t>
            </w:r>
            <w:r w:rsidRPr="51765AD5">
              <w:t xml:space="preserve">consider </w:t>
            </w:r>
            <w:r w:rsidRPr="005034F6">
              <w:rPr>
                <w:bCs/>
              </w:rPr>
              <w:t>changes</w:t>
            </w:r>
            <w:r w:rsidR="0084515D" w:rsidRPr="005034F6">
              <w:rPr>
                <w:bCs/>
              </w:rPr>
              <w:t xml:space="preserve"> to </w:t>
            </w:r>
            <w:r w:rsidR="00463129" w:rsidRPr="005034F6">
              <w:rPr>
                <w:bCs/>
              </w:rPr>
              <w:t>s</w:t>
            </w:r>
            <w:r w:rsidR="001F205B">
              <w:rPr>
                <w:bCs/>
              </w:rPr>
              <w:t xml:space="preserve">ection </w:t>
            </w:r>
            <w:r w:rsidR="00463129" w:rsidRPr="005034F6">
              <w:rPr>
                <w:bCs/>
              </w:rPr>
              <w:t>72</w:t>
            </w:r>
            <w:r w:rsidR="009C20D6">
              <w:rPr>
                <w:bCs/>
              </w:rPr>
              <w:t xml:space="preserve"> of the Act</w:t>
            </w:r>
            <w:r w:rsidR="00463129" w:rsidRPr="005034F6">
              <w:rPr>
                <w:bCs/>
              </w:rPr>
              <w:t xml:space="preserve"> to support clarity </w:t>
            </w:r>
            <w:r w:rsidR="001F205B">
              <w:rPr>
                <w:bCs/>
              </w:rPr>
              <w:t>and</w:t>
            </w:r>
            <w:r w:rsidR="00463129" w:rsidRPr="005034F6">
              <w:rPr>
                <w:bCs/>
              </w:rPr>
              <w:t xml:space="preserve"> appropriate accountability and better reflect current employment practices in the sector. </w:t>
            </w:r>
          </w:p>
        </w:tc>
      </w:tr>
    </w:tbl>
    <w:p w14:paraId="32344DAB" w14:textId="77777777" w:rsidR="009C1EA5" w:rsidRPr="00AD11F9" w:rsidRDefault="009C1EA5" w:rsidP="00B34EB1">
      <w:pPr>
        <w:rPr>
          <w:lang w:val="en-US"/>
        </w:rPr>
      </w:pPr>
    </w:p>
    <w:p w14:paraId="237D74D1" w14:textId="77777777" w:rsidR="00E776AB" w:rsidRDefault="00E776AB" w:rsidP="00B34EB1"/>
    <w:p w14:paraId="2DBB86B5" w14:textId="77777777" w:rsidR="004A787C" w:rsidRPr="004A787C" w:rsidRDefault="004A787C" w:rsidP="00B34EB1"/>
    <w:p w14:paraId="02DDC741" w14:textId="5DA88F4F" w:rsidR="0087420B" w:rsidRPr="0078370A" w:rsidRDefault="00877EAF" w:rsidP="00B34EB1">
      <w:r>
        <w:t xml:space="preserve"> </w:t>
      </w:r>
      <w:r w:rsidR="0087420B" w:rsidRPr="0078370A">
        <w:br w:type="page"/>
      </w:r>
    </w:p>
    <w:p w14:paraId="0916DE7A" w14:textId="77777777" w:rsidR="005E3ACD" w:rsidRDefault="005E3ACD" w:rsidP="00B34EB1">
      <w:pPr>
        <w:pStyle w:val="Heading2"/>
        <w:sectPr w:rsidR="005E3ACD" w:rsidSect="00F24856">
          <w:type w:val="continuous"/>
          <w:pgSz w:w="11906" w:h="16838"/>
          <w:pgMar w:top="1440" w:right="1440" w:bottom="1440" w:left="1440" w:header="708" w:footer="708" w:gutter="0"/>
          <w:cols w:space="708"/>
          <w:docGrid w:linePitch="360"/>
        </w:sectPr>
      </w:pPr>
    </w:p>
    <w:p w14:paraId="0D6A0990" w14:textId="77777777" w:rsidR="001E5B65" w:rsidRDefault="001E5B65" w:rsidP="00B34EB1"/>
    <w:p w14:paraId="1331C887" w14:textId="77777777" w:rsidR="001E5B65" w:rsidRDefault="001E5B65" w:rsidP="00B34EB1"/>
    <w:p w14:paraId="6320C9E2" w14:textId="77777777" w:rsidR="001E5B65" w:rsidRDefault="001E5B65" w:rsidP="00B34EB1"/>
    <w:p w14:paraId="6F7E0148" w14:textId="77777777" w:rsidR="001E5B65" w:rsidRDefault="001E5B65" w:rsidP="00B34EB1"/>
    <w:p w14:paraId="49A34EF6" w14:textId="77777777" w:rsidR="001E5B65" w:rsidRDefault="001E5B65" w:rsidP="00B34EB1"/>
    <w:p w14:paraId="73D6FC7F" w14:textId="77777777" w:rsidR="001E5B65" w:rsidRDefault="001E5B65" w:rsidP="00B34EB1"/>
    <w:p w14:paraId="3B182EA2" w14:textId="6D483FC3" w:rsidR="001E5B65" w:rsidRDefault="0052354E" w:rsidP="2390FA1A">
      <w:pPr>
        <w:pStyle w:val="Heading1"/>
        <w:rPr>
          <w:rFonts w:cs="Arial"/>
          <w:sz w:val="28"/>
          <w:szCs w:val="28"/>
        </w:rPr>
      </w:pPr>
      <w:bookmarkStart w:id="28" w:name="_Toc185331973"/>
      <w:r w:rsidRPr="00480E9A">
        <w:rPr>
          <w:rFonts w:cs="Arial"/>
          <w:noProof/>
          <w:sz w:val="28"/>
          <w:szCs w:val="28"/>
        </w:rPr>
        <w:drawing>
          <wp:anchor distT="0" distB="0" distL="114300" distR="114300" simplePos="0" relativeHeight="251658243" behindDoc="0" locked="0" layoutInCell="1" allowOverlap="1" wp14:anchorId="4A28CA59" wp14:editId="25508B6B">
            <wp:simplePos x="0" y="0"/>
            <wp:positionH relativeFrom="column">
              <wp:posOffset>-899160</wp:posOffset>
            </wp:positionH>
            <wp:positionV relativeFrom="paragraph">
              <wp:posOffset>6946265</wp:posOffset>
            </wp:positionV>
            <wp:extent cx="11613515" cy="782320"/>
            <wp:effectExtent l="0" t="0" r="0" b="0"/>
            <wp:wrapNone/>
            <wp:docPr id="1370649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13515" cy="782320"/>
                    </a:xfrm>
                    <a:prstGeom prst="rect">
                      <a:avLst/>
                    </a:prstGeom>
                  </pic:spPr>
                </pic:pic>
              </a:graphicData>
            </a:graphic>
            <wp14:sizeRelH relativeFrom="page">
              <wp14:pctWidth>0</wp14:pctWidth>
            </wp14:sizeRelH>
            <wp14:sizeRelV relativeFrom="page">
              <wp14:pctHeight>0</wp14:pctHeight>
            </wp14:sizeRelV>
          </wp:anchor>
        </w:drawing>
      </w:r>
      <w:r w:rsidR="001E5B65" w:rsidRPr="2390FA1A">
        <w:t>Appendices</w:t>
      </w:r>
      <w:r w:rsidR="00541A6F" w:rsidRPr="2390FA1A">
        <w:t xml:space="preserve"> | Ngā āpitihanga</w:t>
      </w:r>
      <w:bookmarkEnd w:id="28"/>
      <w:r w:rsidR="001E5B65" w:rsidRPr="2390FA1A">
        <w:br w:type="page"/>
      </w:r>
    </w:p>
    <w:p w14:paraId="188133BD" w14:textId="7366DD6B" w:rsidR="00564CF3" w:rsidRPr="00564CF3" w:rsidRDefault="00B27452" w:rsidP="2390FA1A">
      <w:pPr>
        <w:pStyle w:val="Heading2"/>
        <w:rPr>
          <w:highlight w:val="yellow"/>
        </w:rPr>
      </w:pPr>
      <w:bookmarkStart w:id="29" w:name="_Toc185331974"/>
      <w:r w:rsidRPr="2390FA1A">
        <w:lastRenderedPageBreak/>
        <w:t xml:space="preserve">Appendix 1 </w:t>
      </w:r>
      <w:bookmarkStart w:id="30" w:name="_Toc161331419"/>
      <w:r w:rsidR="00DB2AF4" w:rsidRPr="2390FA1A">
        <w:t xml:space="preserve">— </w:t>
      </w:r>
      <w:r w:rsidR="00287ED4" w:rsidRPr="2390FA1A">
        <w:t>Glossary</w:t>
      </w:r>
      <w:r w:rsidR="00564CF3" w:rsidRPr="2390FA1A">
        <w:t xml:space="preserve"> | Ngā kupu </w:t>
      </w:r>
      <w:bookmarkEnd w:id="30"/>
      <w:r w:rsidR="00564CF3" w:rsidRPr="2390FA1A">
        <w:t>ka mahia i tēnei tuhinga</w:t>
      </w:r>
      <w:bookmarkEnd w:id="29"/>
    </w:p>
    <w:p w14:paraId="2FAAA4F7" w14:textId="268DEE18" w:rsidR="00564CF3" w:rsidRPr="00564CF3" w:rsidRDefault="00877540" w:rsidP="00B34EB1">
      <w:r w:rsidRPr="2390FA1A">
        <w:t xml:space="preserve">This Appendix </w:t>
      </w:r>
      <w:r w:rsidR="00564CF3" w:rsidRPr="2390FA1A">
        <w:t>explain</w:t>
      </w:r>
      <w:r w:rsidRPr="2390FA1A">
        <w:t>s</w:t>
      </w:r>
      <w:r w:rsidR="00564CF3" w:rsidRPr="2390FA1A">
        <w:t xml:space="preserve"> important words and ideas we use in this document. Where appropriate, a description in te reo Māori is provided for kupu Māori (Māori words) alongside an English description. A vertical bar | is used for te reo Māori and English equivalent words</w:t>
      </w:r>
      <w:r w:rsidR="00AE0962" w:rsidRPr="2390FA1A">
        <w:t xml:space="preserve"> that may not be direct translations</w:t>
      </w:r>
      <w:r w:rsidR="00564CF3" w:rsidRPr="2390FA1A">
        <w:t>.</w:t>
      </w:r>
    </w:p>
    <w:tbl>
      <w:tblPr>
        <w:tblStyle w:val="PlainTable4"/>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1936"/>
        <w:gridCol w:w="7090"/>
      </w:tblGrid>
      <w:tr w:rsidR="00F34DCE" w:rsidRPr="00537D30" w14:paraId="5FBEB416" w14:textId="77777777" w:rsidTr="2390F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1F8B11BA" w14:textId="1112633A" w:rsidR="00542A25" w:rsidRPr="009B7C28" w:rsidRDefault="00542A25" w:rsidP="00B34EB1">
            <w:pPr>
              <w:rPr>
                <w:color w:val="FFFFFF" w:themeColor="background1"/>
              </w:rPr>
            </w:pPr>
            <w:r w:rsidRPr="009B7C28">
              <w:rPr>
                <w:color w:val="FFFFFF" w:themeColor="background1"/>
              </w:rPr>
              <w:t xml:space="preserve">Advocates and </w:t>
            </w:r>
            <w:r w:rsidRPr="009B7C28" w:rsidDel="003E2355">
              <w:rPr>
                <w:color w:val="FFFFFF" w:themeColor="background1"/>
              </w:rPr>
              <w:t>the Advocacy Service</w:t>
            </w:r>
          </w:p>
          <w:p w14:paraId="6C40195B" w14:textId="391B7108" w:rsidR="00F34DCE" w:rsidRPr="009B7C28" w:rsidRDefault="00F34DCE" w:rsidP="00B34EB1">
            <w:pPr>
              <w:rPr>
                <w:color w:val="FFFFFF" w:themeColor="background1"/>
                <w:lang w:val="en-US"/>
              </w:rPr>
            </w:pPr>
          </w:p>
        </w:tc>
        <w:tc>
          <w:tcPr>
            <w:tcW w:w="7291" w:type="dxa"/>
            <w:shd w:val="clear" w:color="auto" w:fill="auto"/>
          </w:tcPr>
          <w:p w14:paraId="7219B842" w14:textId="1884BA94" w:rsidR="00F34DCE" w:rsidRPr="009B7C28" w:rsidRDefault="00542A25" w:rsidP="2390FA1A">
            <w:pPr>
              <w:cnfStyle w:val="100000000000" w:firstRow="1" w:lastRow="0" w:firstColumn="0" w:lastColumn="0" w:oddVBand="0" w:evenVBand="0" w:oddHBand="0" w:evenHBand="0" w:firstRowFirstColumn="0" w:firstRowLastColumn="0" w:lastRowFirstColumn="0" w:lastRowLastColumn="0"/>
              <w:rPr>
                <w:b w:val="0"/>
                <w:bCs w:val="0"/>
              </w:rPr>
            </w:pPr>
            <w:r w:rsidRPr="2390FA1A">
              <w:rPr>
                <w:b w:val="0"/>
                <w:bCs w:val="0"/>
              </w:rPr>
              <w:t xml:space="preserve">Health and disability services consumer advocates (advocates) have a statutory role within the Act to promote the Code and support people using health and disability services. Advocates, operating within the Nationwide Health and Disability Advocacy Service (the Advocacy Service), have a role to guide and support people to ‘self-advocate’, that is to speak up about their needs and raise concerns and resolve complaints directly with service providers. </w:t>
            </w:r>
          </w:p>
        </w:tc>
      </w:tr>
      <w:tr w:rsidR="00F34DCE" w:rsidRPr="00537D30" w14:paraId="03E96C7F"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387DB719" w14:textId="77777777" w:rsidR="001A4333" w:rsidRPr="009B7C28" w:rsidRDefault="001A4333" w:rsidP="00B34EB1">
            <w:pPr>
              <w:rPr>
                <w:color w:val="FFFFFF" w:themeColor="background1"/>
              </w:rPr>
            </w:pPr>
            <w:r w:rsidRPr="009B7C28">
              <w:rPr>
                <w:color w:val="FFFFFF" w:themeColor="background1"/>
              </w:rPr>
              <w:t>Consumer</w:t>
            </w:r>
          </w:p>
          <w:p w14:paraId="320F906D" w14:textId="7E3B89F1" w:rsidR="00F34DCE" w:rsidRPr="009B7C28" w:rsidRDefault="00F34DCE" w:rsidP="00B34EB1">
            <w:pPr>
              <w:rPr>
                <w:color w:val="FFFFFF" w:themeColor="background1"/>
                <w:lang w:val="en-US"/>
              </w:rPr>
            </w:pPr>
          </w:p>
        </w:tc>
        <w:tc>
          <w:tcPr>
            <w:tcW w:w="7291" w:type="dxa"/>
            <w:shd w:val="clear" w:color="auto" w:fill="auto"/>
          </w:tcPr>
          <w:p w14:paraId="1A2476AC" w14:textId="736E9BC1" w:rsidR="00F34DCE" w:rsidRPr="009B7C28" w:rsidRDefault="00A54C5A" w:rsidP="00B34EB1">
            <w:pPr>
              <w:cnfStyle w:val="000000100000" w:firstRow="0" w:lastRow="0" w:firstColumn="0" w:lastColumn="0" w:oddVBand="0" w:evenVBand="0" w:oddHBand="1" w:evenHBand="0" w:firstRowFirstColumn="0" w:firstRowLastColumn="0" w:lastRowFirstColumn="0" w:lastRowLastColumn="0"/>
            </w:pPr>
            <w:r w:rsidRPr="009B7C28">
              <w:t xml:space="preserve">The word ‘consumer’ in this document means a person </w:t>
            </w:r>
            <w:r w:rsidR="00AB381A">
              <w:t>using</w:t>
            </w:r>
            <w:r w:rsidRPr="009B7C28">
              <w:t xml:space="preserve"> a health service, a disability service, or both. ‘Consumer’ is a term that is used not only in our Act, but in other health and disability-related legislation. </w:t>
            </w:r>
          </w:p>
        </w:tc>
      </w:tr>
      <w:tr w:rsidR="00F34DCE" w:rsidRPr="00537D30" w14:paraId="45E3FAF6"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63DFB1AC" w14:textId="77777777" w:rsidR="00ED6C68" w:rsidRPr="009B7C28" w:rsidRDefault="00ED6C68" w:rsidP="00B34EB1">
            <w:pPr>
              <w:rPr>
                <w:color w:val="FFFFFF" w:themeColor="background1"/>
              </w:rPr>
            </w:pPr>
            <w:r w:rsidRPr="009B7C28">
              <w:rPr>
                <w:color w:val="FFFFFF" w:themeColor="background1"/>
              </w:rPr>
              <w:t>Complaint</w:t>
            </w:r>
          </w:p>
          <w:p w14:paraId="2CF3E69B" w14:textId="7C47BFB1" w:rsidR="00F34DCE" w:rsidRPr="009B7C28" w:rsidRDefault="00F34DCE" w:rsidP="00B34EB1">
            <w:pPr>
              <w:rPr>
                <w:color w:val="FFFFFF" w:themeColor="background1"/>
                <w:lang w:val="en-US"/>
              </w:rPr>
            </w:pPr>
          </w:p>
        </w:tc>
        <w:tc>
          <w:tcPr>
            <w:tcW w:w="7291" w:type="dxa"/>
            <w:shd w:val="clear" w:color="auto" w:fill="auto"/>
          </w:tcPr>
          <w:p w14:paraId="49859B5B" w14:textId="12D17E06" w:rsidR="00ED6C68" w:rsidRPr="009B7C28" w:rsidRDefault="00ED6C68" w:rsidP="00B34EB1">
            <w:pPr>
              <w:cnfStyle w:val="000000000000" w:firstRow="0" w:lastRow="0" w:firstColumn="0" w:lastColumn="0" w:oddVBand="0" w:evenVBand="0" w:oddHBand="0" w:evenHBand="0" w:firstRowFirstColumn="0" w:firstRowLastColumn="0" w:lastRowFirstColumn="0" w:lastRowLastColumn="0"/>
            </w:pPr>
            <w:r w:rsidRPr="009B7C28">
              <w:t>The Code provides the right to complain about health and disability services</w:t>
            </w:r>
            <w:r w:rsidR="00833C78">
              <w:t xml:space="preserve"> and</w:t>
            </w:r>
            <w:r w:rsidR="001C1F8B">
              <w:t xml:space="preserve"> </w:t>
            </w:r>
            <w:r w:rsidRPr="009B7C28">
              <w:t xml:space="preserve">sets out expectations for providers to respond to complaints. The Act sets out how HDC can respond to complaints. </w:t>
            </w:r>
          </w:p>
          <w:p w14:paraId="23E29111" w14:textId="3C84FE31" w:rsidR="00F34DCE" w:rsidRPr="009B7C28" w:rsidRDefault="00ED6C68" w:rsidP="00B34EB1">
            <w:pPr>
              <w:cnfStyle w:val="000000000000" w:firstRow="0" w:lastRow="0" w:firstColumn="0" w:lastColumn="0" w:oddVBand="0" w:evenVBand="0" w:oddHBand="0" w:evenHBand="0" w:firstRowFirstColumn="0" w:firstRowLastColumn="0" w:lastRowFirstColumn="0" w:lastRowLastColumn="0"/>
            </w:pPr>
            <w:r w:rsidRPr="2390FA1A">
              <w:t>A complaint is when someone isn’t happy with a health or disability service, wants to talk about it, and expects a response. A complaint is different from feedback or raising concerns, as it requires a resolution as set out in the Code and the Act.</w:t>
            </w:r>
          </w:p>
        </w:tc>
      </w:tr>
      <w:tr w:rsidR="006F253A" w:rsidRPr="00537D30" w14:paraId="46AE00C2"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4BBF403E" w14:textId="1A6C2AFF" w:rsidR="006F253A" w:rsidRPr="009B7C28" w:rsidRDefault="005613A3" w:rsidP="00B34EB1">
            <w:pPr>
              <w:rPr>
                <w:color w:val="FFFFFF" w:themeColor="background1"/>
              </w:rPr>
            </w:pPr>
            <w:r w:rsidRPr="009B7C28">
              <w:rPr>
                <w:color w:val="FFFFFF" w:themeColor="background1"/>
              </w:rPr>
              <w:t>UN</w:t>
            </w:r>
            <w:r w:rsidR="006F253A" w:rsidRPr="009B7C28">
              <w:rPr>
                <w:color w:val="FFFFFF" w:themeColor="background1"/>
              </w:rPr>
              <w:t>CRPD</w:t>
            </w:r>
            <w:r w:rsidR="006F253A">
              <w:tab/>
            </w:r>
          </w:p>
          <w:p w14:paraId="5F2C82AB" w14:textId="77777777" w:rsidR="006F253A" w:rsidRPr="009B7C28" w:rsidRDefault="006F253A" w:rsidP="00B34EB1">
            <w:pPr>
              <w:rPr>
                <w:color w:val="FFFFFF" w:themeColor="background1"/>
              </w:rPr>
            </w:pPr>
          </w:p>
        </w:tc>
        <w:tc>
          <w:tcPr>
            <w:tcW w:w="7291" w:type="dxa"/>
            <w:shd w:val="clear" w:color="auto" w:fill="auto"/>
          </w:tcPr>
          <w:p w14:paraId="499DD2D5" w14:textId="6E569B09" w:rsidR="006F253A" w:rsidRPr="009B7C28" w:rsidRDefault="006F253A" w:rsidP="00B34EB1">
            <w:pPr>
              <w:cnfStyle w:val="000000100000" w:firstRow="0" w:lastRow="0" w:firstColumn="0" w:lastColumn="0" w:oddVBand="0" w:evenVBand="0" w:oddHBand="1" w:evenHBand="0" w:firstRowFirstColumn="0" w:firstRowLastColumn="0" w:lastRowFirstColumn="0" w:lastRowLastColumn="0"/>
            </w:pPr>
            <w:r w:rsidRPr="2390FA1A">
              <w:t>The United Nations Convention on the Rights of Persons with Disabilities (</w:t>
            </w:r>
            <w:r w:rsidR="005613A3" w:rsidRPr="2390FA1A">
              <w:t>UN</w:t>
            </w:r>
            <w:r w:rsidRPr="2390FA1A">
              <w:t>CRPD) is a human rights treaty</w:t>
            </w:r>
            <w:r w:rsidR="55779744" w:rsidRPr="2390FA1A">
              <w:t xml:space="preserve"> that New Zealand </w:t>
            </w:r>
            <w:r w:rsidR="030ACE2D" w:rsidRPr="2390FA1A">
              <w:t>ratified</w:t>
            </w:r>
            <w:r w:rsidR="55779744" w:rsidRPr="2390FA1A">
              <w:t xml:space="preserve"> in 2008</w:t>
            </w:r>
            <w:r w:rsidRPr="2390FA1A">
              <w:t xml:space="preserve">. </w:t>
            </w:r>
            <w:r w:rsidR="412C89EA" w:rsidRPr="2390FA1A">
              <w:t>The focus of the UNCRPD is</w:t>
            </w:r>
            <w:r w:rsidRPr="2390FA1A">
              <w:t xml:space="preserve"> on identifying and </w:t>
            </w:r>
            <w:r w:rsidR="0509BC1C" w:rsidRPr="2390FA1A">
              <w:t>eliminat</w:t>
            </w:r>
            <w:r w:rsidR="2221277D" w:rsidRPr="2390FA1A">
              <w:t>ing</w:t>
            </w:r>
            <w:r w:rsidR="0509BC1C" w:rsidRPr="2390FA1A">
              <w:t xml:space="preserve"> </w:t>
            </w:r>
            <w:r w:rsidR="6CDDDF2B" w:rsidRPr="2390FA1A">
              <w:t xml:space="preserve">discrimination </w:t>
            </w:r>
            <w:r w:rsidR="07D8A0FD" w:rsidRPr="2390FA1A">
              <w:t xml:space="preserve">and </w:t>
            </w:r>
            <w:r w:rsidRPr="2390FA1A">
              <w:t xml:space="preserve">barriers </w:t>
            </w:r>
            <w:r w:rsidR="00DB2AF4" w:rsidRPr="2390FA1A">
              <w:t xml:space="preserve">that </w:t>
            </w:r>
            <w:r w:rsidR="5F977893" w:rsidRPr="2390FA1A">
              <w:t xml:space="preserve">prevent </w:t>
            </w:r>
            <w:r w:rsidRPr="2390FA1A">
              <w:t xml:space="preserve">disabled people from </w:t>
            </w:r>
            <w:r w:rsidR="6CDFBE7F" w:rsidRPr="2390FA1A">
              <w:t>participating in society on an equal basis with others</w:t>
            </w:r>
            <w:r w:rsidR="1563EDCC" w:rsidRPr="2390FA1A">
              <w:t>.</w:t>
            </w:r>
            <w:r w:rsidRPr="2390FA1A">
              <w:t xml:space="preserve"> </w:t>
            </w:r>
            <w:r w:rsidR="25F99F45" w:rsidRPr="2390FA1A">
              <w:t>In this context,</w:t>
            </w:r>
            <w:r w:rsidRPr="2390FA1A">
              <w:t xml:space="preserve"> disability includes people with lived experience of mental distress</w:t>
            </w:r>
            <w:r w:rsidR="35DB6AF2" w:rsidRPr="2390FA1A">
              <w:t>.</w:t>
            </w:r>
            <w:r w:rsidRPr="2390FA1A">
              <w:t xml:space="preserve"> </w:t>
            </w:r>
            <w:r w:rsidR="3A4C6544" w:rsidRPr="2390FA1A">
              <w:t>N</w:t>
            </w:r>
            <w:r w:rsidR="2C4B9A9E" w:rsidRPr="2390FA1A">
              <w:t>ote that</w:t>
            </w:r>
            <w:r w:rsidR="6F873C18" w:rsidRPr="2390FA1A">
              <w:t xml:space="preserve"> </w:t>
            </w:r>
            <w:r w:rsidR="003C7D52" w:rsidRPr="2390FA1A">
              <w:t>the UNCRPD</w:t>
            </w:r>
            <w:r w:rsidR="6F873C18" w:rsidRPr="2390FA1A">
              <w:t xml:space="preserve"> does </w:t>
            </w:r>
            <w:r w:rsidR="69AF3F60" w:rsidRPr="2390FA1A">
              <w:t>not</w:t>
            </w:r>
            <w:r w:rsidR="78C33056" w:rsidRPr="2390FA1A">
              <w:t xml:space="preserve"> </w:t>
            </w:r>
            <w:r w:rsidR="50BDB592" w:rsidRPr="2390FA1A">
              <w:t xml:space="preserve">mention </w:t>
            </w:r>
            <w:r w:rsidR="6B4C6259" w:rsidRPr="2390FA1A">
              <w:t>peopl</w:t>
            </w:r>
            <w:r w:rsidR="4AB91A1F" w:rsidRPr="2390FA1A">
              <w:t>e who experience</w:t>
            </w:r>
            <w:r w:rsidRPr="2390FA1A">
              <w:t xml:space="preserve"> harm from substance use</w:t>
            </w:r>
            <w:r w:rsidR="5A22FF97" w:rsidRPr="2390FA1A">
              <w:t>,</w:t>
            </w:r>
            <w:r w:rsidRPr="2390FA1A">
              <w:t xml:space="preserve"> gambling</w:t>
            </w:r>
            <w:r w:rsidR="4038D0B8" w:rsidRPr="2390FA1A">
              <w:t>, or addiction</w:t>
            </w:r>
            <w:r w:rsidR="15E1FEF3" w:rsidRPr="2390FA1A">
              <w:t>, who would not otherwise meet the definition of</w:t>
            </w:r>
            <w:r w:rsidR="5DF9F884" w:rsidRPr="2390FA1A">
              <w:t>,</w:t>
            </w:r>
            <w:r w:rsidR="15E1FEF3" w:rsidRPr="2390FA1A">
              <w:t xml:space="preserve"> or consider themselves to </w:t>
            </w:r>
            <w:r w:rsidR="2DC70B85" w:rsidRPr="2390FA1A">
              <w:t>experience</w:t>
            </w:r>
            <w:r w:rsidR="618C5BA7" w:rsidRPr="2390FA1A">
              <w:t>,</w:t>
            </w:r>
            <w:r w:rsidR="2DC70B85" w:rsidRPr="2390FA1A">
              <w:t xml:space="preserve"> </w:t>
            </w:r>
            <w:r w:rsidR="15E1FEF3" w:rsidRPr="2390FA1A">
              <w:t>dis</w:t>
            </w:r>
            <w:r w:rsidR="7B00CC5D" w:rsidRPr="2390FA1A">
              <w:t>ab</w:t>
            </w:r>
            <w:r w:rsidR="13948ADD" w:rsidRPr="2390FA1A">
              <w:t>ility</w:t>
            </w:r>
            <w:r w:rsidR="6511892E" w:rsidRPr="2390FA1A">
              <w:t>.</w:t>
            </w:r>
          </w:p>
        </w:tc>
      </w:tr>
      <w:tr w:rsidR="00AD2D4A" w:rsidRPr="00537D30" w14:paraId="016E7F60"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5136AC04" w14:textId="77777777" w:rsidR="00AD2D4A" w:rsidRPr="009B7C28" w:rsidRDefault="00AD2D4A" w:rsidP="00B34EB1">
            <w:pPr>
              <w:rPr>
                <w:color w:val="FFFFFF" w:themeColor="background1"/>
              </w:rPr>
            </w:pPr>
            <w:r w:rsidRPr="009B7C28">
              <w:rPr>
                <w:color w:val="FFFFFF" w:themeColor="background1"/>
              </w:rPr>
              <w:t>Disability</w:t>
            </w:r>
          </w:p>
          <w:p w14:paraId="2AE12A83" w14:textId="77777777" w:rsidR="00AD2D4A" w:rsidRPr="009B7C28" w:rsidRDefault="00AD2D4A" w:rsidP="00B34EB1">
            <w:pPr>
              <w:rPr>
                <w:color w:val="FFFFFF" w:themeColor="background1"/>
              </w:rPr>
            </w:pPr>
          </w:p>
        </w:tc>
        <w:tc>
          <w:tcPr>
            <w:tcW w:w="7291" w:type="dxa"/>
            <w:shd w:val="clear" w:color="auto" w:fill="auto"/>
          </w:tcPr>
          <w:p w14:paraId="54438CAC" w14:textId="76B20941" w:rsidR="00AD2D4A" w:rsidRPr="009B7C28" w:rsidRDefault="007118EC" w:rsidP="00B34EB1">
            <w:pPr>
              <w:cnfStyle w:val="000000000000" w:firstRow="0" w:lastRow="0" w:firstColumn="0" w:lastColumn="0" w:oddVBand="0" w:evenVBand="0" w:oddHBand="0" w:evenHBand="0" w:firstRowFirstColumn="0" w:firstRowLastColumn="0" w:lastRowFirstColumn="0" w:lastRowLastColumn="0"/>
            </w:pPr>
            <w:r w:rsidRPr="2390FA1A">
              <w:t>We note that there are a range of definitions that tāngata whaikaha</w:t>
            </w:r>
            <w:r w:rsidR="00947A88" w:rsidRPr="2390FA1A">
              <w:t xml:space="preserve"> </w:t>
            </w:r>
            <w:r w:rsidRPr="2390FA1A">
              <w:t xml:space="preserve">| disabled people identify with. </w:t>
            </w:r>
            <w:r w:rsidR="00AD2D4A" w:rsidRPr="2390FA1A">
              <w:t>We use the United Nations’ definition of disability meaning ‘people who have long-term physical, mental, intellectual or sensory impairments that, in interaction with various barriers, may hinder their full and effective participation in society on an equal basis with others’. In this context, disability includes people with lived experience of mental distress.</w:t>
            </w:r>
          </w:p>
          <w:p w14:paraId="1B28A5D4" w14:textId="22564FDD" w:rsidR="00AD2D4A" w:rsidRPr="009B7C28" w:rsidRDefault="61264926" w:rsidP="00B34EB1">
            <w:pPr>
              <w:cnfStyle w:val="000000000000" w:firstRow="0" w:lastRow="0" w:firstColumn="0" w:lastColumn="0" w:oddVBand="0" w:evenVBand="0" w:oddHBand="0" w:evenHBand="0" w:firstRowFirstColumn="0" w:firstRowLastColumn="0" w:lastRowFirstColumn="0" w:lastRowLastColumn="0"/>
            </w:pPr>
            <w:r w:rsidRPr="67F9FF43">
              <w:lastRenderedPageBreak/>
              <w:t>People’s</w:t>
            </w:r>
            <w:r w:rsidRPr="1C1172D9">
              <w:t xml:space="preserve"> experience of d</w:t>
            </w:r>
            <w:r w:rsidR="2E06C8CC" w:rsidRPr="1C1172D9">
              <w:t>isabling</w:t>
            </w:r>
            <w:r w:rsidR="2E06C8CC" w:rsidRPr="45756681">
              <w:t xml:space="preserve"> barriers </w:t>
            </w:r>
            <w:r w:rsidR="3045A424" w:rsidRPr="25C9A0CF">
              <w:t xml:space="preserve">may </w:t>
            </w:r>
            <w:r w:rsidR="59AE1957" w:rsidRPr="1C1172D9">
              <w:t xml:space="preserve">also </w:t>
            </w:r>
            <w:r w:rsidR="00AD2D4A" w:rsidRPr="009B7C28">
              <w:t xml:space="preserve">be influenced by </w:t>
            </w:r>
            <w:r w:rsidR="35CCA783" w:rsidRPr="25C9A0CF">
              <w:t>their</w:t>
            </w:r>
            <w:r w:rsidR="00AD2D4A" w:rsidRPr="25C9A0CF">
              <w:t xml:space="preserve"> </w:t>
            </w:r>
            <w:r w:rsidR="71808F8A" w:rsidRPr="67F9FF43">
              <w:t xml:space="preserve">experience of </w:t>
            </w:r>
            <w:r w:rsidR="71808F8A" w:rsidRPr="47FC50C2">
              <w:t>other factors</w:t>
            </w:r>
            <w:r w:rsidR="15823418" w:rsidRPr="25C9A0CF">
              <w:t>,</w:t>
            </w:r>
            <w:r w:rsidR="71808F8A" w:rsidRPr="25C9A0CF">
              <w:t xml:space="preserve"> </w:t>
            </w:r>
            <w:r w:rsidR="71808F8A" w:rsidRPr="534A208F">
              <w:t>including</w:t>
            </w:r>
            <w:r w:rsidR="00AD2D4A" w:rsidRPr="009B7C28">
              <w:t xml:space="preserve"> gender, age, ethnicity, and culture.</w:t>
            </w:r>
          </w:p>
        </w:tc>
      </w:tr>
      <w:tr w:rsidR="007A4248" w:rsidRPr="00537D30" w14:paraId="40A3BCA0"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59E72F6D" w14:textId="77777777" w:rsidR="007A4248" w:rsidRPr="009B7C28" w:rsidRDefault="007A4248" w:rsidP="2390FA1A">
            <w:pPr>
              <w:keepNext/>
              <w:keepLines/>
              <w:rPr>
                <w:color w:val="FFFFFF" w:themeColor="background1"/>
              </w:rPr>
            </w:pPr>
            <w:r w:rsidRPr="2390FA1A">
              <w:rPr>
                <w:color w:val="FFFFFF" w:themeColor="background1"/>
              </w:rPr>
              <w:lastRenderedPageBreak/>
              <w:t>Hohou te rongo</w:t>
            </w:r>
          </w:p>
          <w:p w14:paraId="4E9C5F26" w14:textId="77777777" w:rsidR="007A4248" w:rsidRPr="009B7C28" w:rsidRDefault="007A4248" w:rsidP="00554549">
            <w:pPr>
              <w:keepNext/>
              <w:keepLines/>
              <w:rPr>
                <w:color w:val="FFFFFF" w:themeColor="background1"/>
              </w:rPr>
            </w:pPr>
          </w:p>
        </w:tc>
        <w:tc>
          <w:tcPr>
            <w:tcW w:w="7291" w:type="dxa"/>
            <w:shd w:val="clear" w:color="auto" w:fill="auto"/>
          </w:tcPr>
          <w:p w14:paraId="35174396" w14:textId="68D87B14" w:rsidR="007A4248" w:rsidRPr="009B7C28" w:rsidRDefault="007A4248" w:rsidP="00554549">
            <w:pPr>
              <w:keepNext/>
              <w:keepLines/>
              <w:cnfStyle w:val="000000100000" w:firstRow="0" w:lastRow="0" w:firstColumn="0" w:lastColumn="0" w:oddVBand="0" w:evenVBand="0" w:oddHBand="1" w:evenHBand="0" w:firstRowFirstColumn="0" w:firstRowLastColumn="0" w:lastRowFirstColumn="0" w:lastRowLastColumn="0"/>
            </w:pPr>
            <w:r w:rsidRPr="2390FA1A">
              <w:t>Kia hohou te rongo. Hohou te rongo describes methods of resolving disputes using principles and values from te ao Māori (Māori world</w:t>
            </w:r>
            <w:r w:rsidR="00E4125C" w:rsidRPr="2390FA1A">
              <w:t xml:space="preserve"> </w:t>
            </w:r>
            <w:r w:rsidRPr="2390FA1A">
              <w:t>views).</w:t>
            </w:r>
          </w:p>
          <w:p w14:paraId="5FFB2412" w14:textId="6CE2BBA2" w:rsidR="007A4248" w:rsidRPr="009B7C28" w:rsidRDefault="007A4248" w:rsidP="00554549">
            <w:pPr>
              <w:keepNext/>
              <w:keepLines/>
              <w:cnfStyle w:val="000000100000" w:firstRow="0" w:lastRow="0" w:firstColumn="0" w:lastColumn="0" w:oddVBand="0" w:evenVBand="0" w:oddHBand="1" w:evenHBand="0" w:firstRowFirstColumn="0" w:firstRowLastColumn="0" w:lastRowFirstColumn="0" w:lastRowLastColumn="0"/>
            </w:pPr>
            <w:r w:rsidRPr="2390FA1A">
              <w:t>Hohou te rongo is a newly implemented approach within HDC’s complaint</w:t>
            </w:r>
            <w:r w:rsidR="0059791D" w:rsidRPr="2390FA1A">
              <w:t>s</w:t>
            </w:r>
            <w:r w:rsidRPr="2390FA1A">
              <w:t xml:space="preserve"> management process facilitated by Māori. Hohou te rongo provides an opportunity for the nawe (wrongdoings of a person(s)) experienced by whānau to be acknowledged by the providers and for whānau to seek peace in the experience within a culturally safe and appropriate environment. Hohou te rongo is</w:t>
            </w:r>
            <w:r w:rsidR="147D0AD2" w:rsidRPr="2390FA1A">
              <w:t xml:space="preserve"> a tikanga-led process and</w:t>
            </w:r>
            <w:r w:rsidRPr="2390FA1A">
              <w:t xml:space="preserve"> </w:t>
            </w:r>
            <w:r w:rsidR="008501D5" w:rsidRPr="2390FA1A">
              <w:t xml:space="preserve">is </w:t>
            </w:r>
            <w:r w:rsidRPr="2390FA1A">
              <w:t xml:space="preserve">conducted ā-kanohi (in person), either in the medium of te reo Māori, English, or both. </w:t>
            </w:r>
          </w:p>
        </w:tc>
      </w:tr>
      <w:tr w:rsidR="007A4248" w:rsidRPr="00537D30" w14:paraId="2565F5BB"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23679597" w14:textId="77777777" w:rsidR="007A4248" w:rsidRPr="009B7C28" w:rsidRDefault="007A4248" w:rsidP="00B34EB1">
            <w:pPr>
              <w:rPr>
                <w:color w:val="FFFFFF" w:themeColor="background1"/>
              </w:rPr>
            </w:pPr>
            <w:r w:rsidRPr="009B7C28">
              <w:rPr>
                <w:color w:val="FFFFFF" w:themeColor="background1"/>
              </w:rPr>
              <w:t>Hui ā-whānau</w:t>
            </w:r>
          </w:p>
          <w:p w14:paraId="6CDB73F5" w14:textId="77777777" w:rsidR="007A4248" w:rsidRPr="009B7C28" w:rsidRDefault="007A4248" w:rsidP="00B34EB1">
            <w:pPr>
              <w:rPr>
                <w:color w:val="FFFFFF" w:themeColor="background1"/>
              </w:rPr>
            </w:pPr>
          </w:p>
        </w:tc>
        <w:tc>
          <w:tcPr>
            <w:tcW w:w="7291" w:type="dxa"/>
            <w:shd w:val="clear" w:color="auto" w:fill="auto"/>
          </w:tcPr>
          <w:p w14:paraId="3307E9BA" w14:textId="77777777"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2390FA1A">
              <w:t xml:space="preserve">Hui ā-whānau is a whānau gathering (inclusive of the consumer) facilitated using te reo Māori me ngā tikanga Māori (Māori methods of engagement and protocols). </w:t>
            </w:r>
          </w:p>
          <w:p w14:paraId="519E45D5" w14:textId="52F49743"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2390FA1A">
              <w:t>Hui ā-whānau is a</w:t>
            </w:r>
            <w:r w:rsidR="009E1190" w:rsidRPr="2390FA1A">
              <w:t>n</w:t>
            </w:r>
            <w:r w:rsidRPr="2390FA1A">
              <w:t xml:space="preserve"> approach within HDC’s complaints management process facilitated by Māori. Hui ā-whānau allows whānau voice to be heard and understood in a culturally safe and appropriate environment. Hui ā-whānau take place in te reo Māori, English, or both.</w:t>
            </w:r>
          </w:p>
          <w:p w14:paraId="39FC76CA" w14:textId="2F0DE7F4"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2390FA1A">
              <w:t>It is a</w:t>
            </w:r>
            <w:r w:rsidR="17CF5633" w:rsidRPr="2390FA1A">
              <w:t xml:space="preserve"> </w:t>
            </w:r>
            <w:r w:rsidR="6263E079" w:rsidRPr="2390FA1A">
              <w:t>tikanga-led</w:t>
            </w:r>
            <w:r w:rsidRPr="2390FA1A">
              <w:t xml:space="preserve"> process where whānau are the experts of their experience and are supported to </w:t>
            </w:r>
            <w:r w:rsidR="27EA8D5C" w:rsidRPr="2390FA1A">
              <w:t>determine</w:t>
            </w:r>
            <w:r w:rsidRPr="2390FA1A">
              <w:t xml:space="preserve"> what resolution looks like for them.</w:t>
            </w:r>
          </w:p>
        </w:tc>
      </w:tr>
      <w:tr w:rsidR="007A4248" w:rsidRPr="00537D30" w14:paraId="0D552E65"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2E86C05E" w14:textId="77777777" w:rsidR="007A4248" w:rsidRPr="009B7C28" w:rsidRDefault="007A4248" w:rsidP="00B34EB1">
            <w:pPr>
              <w:rPr>
                <w:color w:val="FFFFFF" w:themeColor="background1"/>
              </w:rPr>
            </w:pPr>
            <w:r w:rsidRPr="009B7C28">
              <w:rPr>
                <w:color w:val="FFFFFF" w:themeColor="background1"/>
              </w:rPr>
              <w:t>Provider</w:t>
            </w:r>
          </w:p>
          <w:p w14:paraId="0DC3A4E4" w14:textId="77777777" w:rsidR="007A4248" w:rsidRPr="009B7C28" w:rsidRDefault="007A4248" w:rsidP="00B34EB1">
            <w:pPr>
              <w:rPr>
                <w:color w:val="FFFFFF" w:themeColor="background1"/>
              </w:rPr>
            </w:pPr>
          </w:p>
        </w:tc>
        <w:tc>
          <w:tcPr>
            <w:tcW w:w="7291" w:type="dxa"/>
            <w:shd w:val="clear" w:color="auto" w:fill="auto"/>
          </w:tcPr>
          <w:p w14:paraId="25998377" w14:textId="45B97C94" w:rsidR="007A4248" w:rsidRPr="009B7C28" w:rsidRDefault="007A4248" w:rsidP="00B34EB1">
            <w:pPr>
              <w:cnfStyle w:val="000000100000" w:firstRow="0" w:lastRow="0" w:firstColumn="0" w:lastColumn="0" w:oddVBand="0" w:evenVBand="0" w:oddHBand="1" w:evenHBand="0" w:firstRowFirstColumn="0" w:firstRowLastColumn="0" w:lastRowFirstColumn="0" w:lastRowLastColumn="0"/>
            </w:pPr>
            <w:r w:rsidRPr="009B7C28">
              <w:t xml:space="preserve">The word ‘provider’ in this document means a healthcare provider or a disability </w:t>
            </w:r>
            <w:r w:rsidR="009E1190">
              <w:t xml:space="preserve">support </w:t>
            </w:r>
            <w:r w:rsidRPr="009B7C28">
              <w:t>services provider, as defined in the Act (sections 3 and 2). This includes public and private services, paid and unpaid services, hospitals and rest homes, and individuals such as nurses, doctors, dentists, pharmacists, counsellors, chiropractors, naturopaths, and caregivers.</w:t>
            </w:r>
          </w:p>
        </w:tc>
      </w:tr>
      <w:tr w:rsidR="007A4248" w:rsidRPr="00537D30" w14:paraId="535DEA04"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6DD7E90C" w14:textId="2719F2A2" w:rsidR="007A4248" w:rsidRPr="009B7C28" w:rsidRDefault="007A4248" w:rsidP="2390FA1A">
            <w:pPr>
              <w:rPr>
                <w:color w:val="FFFFFF" w:themeColor="background1"/>
              </w:rPr>
            </w:pPr>
            <w:r w:rsidRPr="2390FA1A">
              <w:rPr>
                <w:color w:val="FFFFFF" w:themeColor="background1"/>
              </w:rPr>
              <w:t>Tāngata whaikaha</w:t>
            </w:r>
            <w:r w:rsidR="00947A88" w:rsidRPr="2390FA1A">
              <w:rPr>
                <w:color w:val="FFFFFF" w:themeColor="background1"/>
              </w:rPr>
              <w:t xml:space="preserve"> </w:t>
            </w:r>
            <w:r w:rsidRPr="2390FA1A">
              <w:rPr>
                <w:color w:val="FFFFFF" w:themeColor="background1"/>
              </w:rPr>
              <w:t>| disabled people</w:t>
            </w:r>
          </w:p>
          <w:p w14:paraId="7F4777C8" w14:textId="77777777" w:rsidR="007A4248" w:rsidRPr="009B7C28" w:rsidRDefault="007A4248" w:rsidP="00B34EB1">
            <w:pPr>
              <w:rPr>
                <w:color w:val="FFFFFF" w:themeColor="background1"/>
              </w:rPr>
            </w:pPr>
          </w:p>
        </w:tc>
        <w:tc>
          <w:tcPr>
            <w:tcW w:w="7291" w:type="dxa"/>
            <w:shd w:val="clear" w:color="auto" w:fill="auto"/>
          </w:tcPr>
          <w:p w14:paraId="309E964A" w14:textId="271E9A46"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2390FA1A">
              <w:t xml:space="preserve">Tāngata whaikaha is a strengths-based </w:t>
            </w:r>
            <w:r w:rsidR="2E7E8AE5" w:rsidRPr="2390FA1A">
              <w:t>term</w:t>
            </w:r>
            <w:r w:rsidRPr="2390FA1A">
              <w:t xml:space="preserve"> meaning </w:t>
            </w:r>
            <w:r w:rsidR="31FD4EE2" w:rsidRPr="2390FA1A">
              <w:t xml:space="preserve">‘people who are determined to do well’. </w:t>
            </w:r>
            <w:r w:rsidR="008049C3" w:rsidRPr="2390FA1A">
              <w:t>‘</w:t>
            </w:r>
            <w:r w:rsidR="31FD4EE2" w:rsidRPr="2390FA1A">
              <w:t>Whaikaha</w:t>
            </w:r>
            <w:r w:rsidR="008049C3" w:rsidRPr="2390FA1A">
              <w:t>’</w:t>
            </w:r>
            <w:r w:rsidR="31FD4EE2" w:rsidRPr="2390FA1A">
              <w:t xml:space="preserve"> means </w:t>
            </w:r>
            <w:r w:rsidRPr="2390FA1A">
              <w:t>to have strength, to have ability, and to be enabled.</w:t>
            </w:r>
          </w:p>
          <w:p w14:paraId="4EF86CFF" w14:textId="5FD5CCE0"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009B7C28">
              <w:t>The term ‘disabled people’ is used by the New Zealand Disability Strategy</w:t>
            </w:r>
            <w:r w:rsidR="00BD0817">
              <w:t xml:space="preserve"> </w:t>
            </w:r>
            <w:r w:rsidR="355C0DB0" w:rsidRPr="66D03170">
              <w:t>and</w:t>
            </w:r>
            <w:r w:rsidR="355C0DB0" w:rsidRPr="6D575B9C">
              <w:t xml:space="preserve"> aligns with the </w:t>
            </w:r>
            <w:r w:rsidR="355C0DB0" w:rsidRPr="6B8134E5">
              <w:t>Social</w:t>
            </w:r>
            <w:r w:rsidR="5780CB25" w:rsidRPr="6B8134E5">
              <w:t xml:space="preserve"> </w:t>
            </w:r>
            <w:r w:rsidR="355C0DB0" w:rsidRPr="6B8134E5">
              <w:t>Model</w:t>
            </w:r>
            <w:r w:rsidR="355C0DB0" w:rsidRPr="6D575B9C">
              <w:t xml:space="preserve"> of </w:t>
            </w:r>
            <w:r w:rsidR="355C0DB0" w:rsidRPr="62712F4C">
              <w:t>Disability</w:t>
            </w:r>
            <w:r w:rsidR="4A85DB74" w:rsidRPr="4BD40236">
              <w:t xml:space="preserve">. </w:t>
            </w:r>
            <w:r w:rsidR="4A85DB74" w:rsidRPr="78862CB7">
              <w:t xml:space="preserve">Social </w:t>
            </w:r>
            <w:r w:rsidR="60CADE11" w:rsidRPr="3ED10403">
              <w:t>M</w:t>
            </w:r>
            <w:r w:rsidR="4A85DB74" w:rsidRPr="3ED10403">
              <w:t>odel</w:t>
            </w:r>
            <w:r w:rsidR="4A85DB74" w:rsidRPr="78862CB7">
              <w:t xml:space="preserve"> language places </w:t>
            </w:r>
            <w:r w:rsidR="4A85DB74" w:rsidRPr="6B16354C">
              <w:t>emphasis on</w:t>
            </w:r>
            <w:r w:rsidR="4A85DB74" w:rsidRPr="78862CB7">
              <w:t xml:space="preserve"> </w:t>
            </w:r>
            <w:r w:rsidR="67C32351" w:rsidRPr="6F6DE3EF">
              <w:t xml:space="preserve">the barriers created by </w:t>
            </w:r>
            <w:r w:rsidR="67C32351" w:rsidRPr="1992A5D4">
              <w:t>society</w:t>
            </w:r>
            <w:r w:rsidR="6C82E63E" w:rsidRPr="1992A5D4">
              <w:t xml:space="preserve"> </w:t>
            </w:r>
            <w:r w:rsidR="008049C3">
              <w:t>that</w:t>
            </w:r>
            <w:r w:rsidR="008049C3" w:rsidRPr="5BA7E4D5">
              <w:t xml:space="preserve"> </w:t>
            </w:r>
            <w:r w:rsidR="6C82E63E" w:rsidRPr="5BA7E4D5">
              <w:t>disable people,</w:t>
            </w:r>
            <w:r w:rsidR="6C82E63E" w:rsidRPr="2DF965CC">
              <w:t xml:space="preserve"> and places responsibility on society </w:t>
            </w:r>
            <w:r w:rsidR="47193BD1" w:rsidRPr="25DB06D6">
              <w:t>to</w:t>
            </w:r>
            <w:r w:rsidR="6C82E63E" w:rsidRPr="25DB06D6">
              <w:t xml:space="preserve"> remove barrier</w:t>
            </w:r>
            <w:r w:rsidR="0B6E7F5F" w:rsidRPr="25DB06D6">
              <w:t>s</w:t>
            </w:r>
            <w:r w:rsidR="6F1C47FE" w:rsidRPr="25DB06D6">
              <w:t xml:space="preserve"> and create</w:t>
            </w:r>
            <w:r w:rsidR="6C82E63E" w:rsidRPr="2DF965CC">
              <w:t xml:space="preserve"> a </w:t>
            </w:r>
            <w:r w:rsidR="6F1C47FE" w:rsidRPr="23967701">
              <w:t>less disabling world</w:t>
            </w:r>
            <w:r w:rsidRPr="009B7C28">
              <w:t>.</w:t>
            </w:r>
          </w:p>
          <w:p w14:paraId="73CB252B" w14:textId="11204034" w:rsidR="007A4248" w:rsidRPr="009B7C28" w:rsidRDefault="2D068FA2" w:rsidP="00B34EB1">
            <w:pPr>
              <w:cnfStyle w:val="000000000000" w:firstRow="0" w:lastRow="0" w:firstColumn="0" w:lastColumn="0" w:oddVBand="0" w:evenVBand="0" w:oddHBand="0" w:evenHBand="0" w:firstRowFirstColumn="0" w:firstRowLastColumn="0" w:lastRowFirstColumn="0" w:lastRowLastColumn="0"/>
            </w:pPr>
            <w:r w:rsidRPr="2390FA1A">
              <w:t xml:space="preserve">While we use </w:t>
            </w:r>
            <w:r w:rsidR="008049C3" w:rsidRPr="2390FA1A">
              <w:t>‘</w:t>
            </w:r>
            <w:r w:rsidRPr="2390FA1A">
              <w:t>tāngata whaikaha</w:t>
            </w:r>
            <w:r w:rsidR="00947A88" w:rsidRPr="2390FA1A">
              <w:t xml:space="preserve"> </w:t>
            </w:r>
            <w:r w:rsidRPr="2390FA1A">
              <w:t>|</w:t>
            </w:r>
            <w:r w:rsidR="00947A88" w:rsidRPr="2390FA1A">
              <w:t xml:space="preserve"> </w:t>
            </w:r>
            <w:r w:rsidRPr="2390FA1A">
              <w:t>disabled people</w:t>
            </w:r>
            <w:r w:rsidR="008049C3" w:rsidRPr="2390FA1A">
              <w:t>’</w:t>
            </w:r>
            <w:r w:rsidRPr="2390FA1A">
              <w:t xml:space="preserve"> in this report, we acknowledge the critical role that whānau and family play in the lives of tāngata whaikaha</w:t>
            </w:r>
            <w:r w:rsidR="00947A88" w:rsidRPr="2390FA1A">
              <w:t xml:space="preserve"> </w:t>
            </w:r>
            <w:r w:rsidR="7288BFB0" w:rsidRPr="2390FA1A">
              <w:t>|</w:t>
            </w:r>
            <w:r w:rsidR="00947A88" w:rsidRPr="2390FA1A">
              <w:t xml:space="preserve"> </w:t>
            </w:r>
            <w:r w:rsidR="7288BFB0" w:rsidRPr="2390FA1A">
              <w:t>disabled people</w:t>
            </w:r>
            <w:r w:rsidR="1361C574" w:rsidRPr="2390FA1A">
              <w:t>.</w:t>
            </w:r>
            <w:r w:rsidRPr="2390FA1A">
              <w:t xml:space="preserve"> </w:t>
            </w:r>
            <w:r w:rsidR="007A4248" w:rsidRPr="2390FA1A">
              <w:t>We</w:t>
            </w:r>
            <w:r w:rsidR="7BF90FC0" w:rsidRPr="2390FA1A">
              <w:t xml:space="preserve"> also</w:t>
            </w:r>
            <w:r w:rsidR="007A4248" w:rsidRPr="2390FA1A">
              <w:t xml:space="preserve"> acknowledge that many people hold multiple identities and not all people who experience barriers created by an inaccessible society identify with the words ‘tāngata whaikaha’ or ‘disabled people’</w:t>
            </w:r>
            <w:r w:rsidR="2E9FD9EC" w:rsidRPr="2390FA1A">
              <w:t xml:space="preserve"> or</w:t>
            </w:r>
            <w:r w:rsidR="007A4248" w:rsidRPr="2390FA1A">
              <w:t xml:space="preserve"> may </w:t>
            </w:r>
            <w:r w:rsidR="17CB0C19" w:rsidRPr="2390FA1A">
              <w:t xml:space="preserve">simply </w:t>
            </w:r>
            <w:r w:rsidR="007A4248" w:rsidRPr="2390FA1A">
              <w:t xml:space="preserve">prefer other </w:t>
            </w:r>
            <w:r w:rsidR="4EEFD0EB" w:rsidRPr="2390FA1A">
              <w:t>terms</w:t>
            </w:r>
            <w:r w:rsidR="007A4248" w:rsidRPr="2390FA1A">
              <w:t>. For example, many tāngata whaikaha</w:t>
            </w:r>
            <w:r w:rsidR="00947A88" w:rsidRPr="2390FA1A">
              <w:t xml:space="preserve"> </w:t>
            </w:r>
            <w:r w:rsidR="111B614F" w:rsidRPr="2390FA1A">
              <w:t>|</w:t>
            </w:r>
            <w:r w:rsidR="00947A88" w:rsidRPr="2390FA1A">
              <w:t xml:space="preserve"> </w:t>
            </w:r>
            <w:r w:rsidR="111B614F" w:rsidRPr="2390FA1A">
              <w:t xml:space="preserve">disabled people </w:t>
            </w:r>
            <w:r w:rsidR="007A4248" w:rsidRPr="2390FA1A">
              <w:t xml:space="preserve">who are Māori identify as Māori first, </w:t>
            </w:r>
            <w:r w:rsidR="584DEE48" w:rsidRPr="2390FA1A">
              <w:lastRenderedPageBreak/>
              <w:t xml:space="preserve">while other groups </w:t>
            </w:r>
            <w:r w:rsidR="4BDBBF04" w:rsidRPr="2390FA1A">
              <w:t>use a range of terms to identify themselves, including, but not limited to</w:t>
            </w:r>
            <w:r w:rsidR="008049C3" w:rsidRPr="2390FA1A">
              <w:t>,</w:t>
            </w:r>
            <w:r w:rsidR="4BDBBF04" w:rsidRPr="2390FA1A">
              <w:t xml:space="preserve"> whānau hauā, tagata sa’ilimalo</w:t>
            </w:r>
            <w:r w:rsidR="007A4248" w:rsidRPr="2390FA1A">
              <w:t xml:space="preserve"> and </w:t>
            </w:r>
            <w:r w:rsidR="4BDBBF04" w:rsidRPr="2390FA1A">
              <w:t xml:space="preserve">their āiga-tele, </w:t>
            </w:r>
            <w:r w:rsidR="1C0C448D" w:rsidRPr="2390FA1A">
              <w:t xml:space="preserve">people with disabilities, </w:t>
            </w:r>
            <w:r w:rsidR="3C0ADB8C" w:rsidRPr="2390FA1A">
              <w:t xml:space="preserve">people </w:t>
            </w:r>
            <w:r w:rsidR="007A4248" w:rsidRPr="2390FA1A">
              <w:t>with lived experience of mental distress</w:t>
            </w:r>
            <w:r w:rsidR="3C0ADB8C" w:rsidRPr="2390FA1A">
              <w:t xml:space="preserve">, </w:t>
            </w:r>
            <w:r w:rsidR="4BDBBF04" w:rsidRPr="2390FA1A">
              <w:t>d/Deaf,</w:t>
            </w:r>
            <w:r w:rsidR="007A4248" w:rsidRPr="2390FA1A">
              <w:t xml:space="preserve"> and </w:t>
            </w:r>
            <w:r w:rsidR="4BDBBF04" w:rsidRPr="2390FA1A">
              <w:t>neurodivergent</w:t>
            </w:r>
            <w:r w:rsidR="007A4248" w:rsidRPr="2390FA1A">
              <w:t>.</w:t>
            </w:r>
          </w:p>
        </w:tc>
      </w:tr>
      <w:tr w:rsidR="007A4248" w:rsidRPr="00537D30" w14:paraId="1CC2167C"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4AEBB96A" w14:textId="1BF3FB76" w:rsidR="007A4248" w:rsidRPr="009B7C28" w:rsidRDefault="007A4248" w:rsidP="2390FA1A">
            <w:pPr>
              <w:rPr>
                <w:color w:val="FFFFFF" w:themeColor="background1"/>
              </w:rPr>
            </w:pPr>
            <w:r w:rsidRPr="2390FA1A">
              <w:rPr>
                <w:color w:val="FFFFFF" w:themeColor="background1"/>
              </w:rPr>
              <w:lastRenderedPageBreak/>
              <w:t>Tāngata whai ora</w:t>
            </w:r>
          </w:p>
        </w:tc>
        <w:tc>
          <w:tcPr>
            <w:tcW w:w="7291" w:type="dxa"/>
            <w:shd w:val="clear" w:color="auto" w:fill="auto"/>
          </w:tcPr>
          <w:p w14:paraId="50350307" w14:textId="04F5225A" w:rsidR="007A4248" w:rsidRPr="009B7C28" w:rsidRDefault="008049C3" w:rsidP="00B34EB1">
            <w:pPr>
              <w:cnfStyle w:val="000000100000" w:firstRow="0" w:lastRow="0" w:firstColumn="0" w:lastColumn="0" w:oddVBand="0" w:evenVBand="0" w:oddHBand="1" w:evenHBand="0" w:firstRowFirstColumn="0" w:firstRowLastColumn="0" w:lastRowFirstColumn="0" w:lastRowLastColumn="0"/>
            </w:pPr>
            <w:r w:rsidRPr="2390FA1A">
              <w:t>‘</w:t>
            </w:r>
            <w:r w:rsidR="007A4248" w:rsidRPr="2390FA1A">
              <w:t>Tāngata whai ora</w:t>
            </w:r>
            <w:r w:rsidRPr="2390FA1A">
              <w:t>’</w:t>
            </w:r>
            <w:r w:rsidR="007A4248" w:rsidRPr="2390FA1A">
              <w:t xml:space="preserve"> means ‘people seeking wellness’ and can refer to people using mental health and addiction services. </w:t>
            </w:r>
          </w:p>
        </w:tc>
      </w:tr>
      <w:tr w:rsidR="007A4248" w:rsidRPr="00537D30" w14:paraId="3FAF6367"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459E2173" w14:textId="77777777" w:rsidR="007A4248" w:rsidRPr="009B7C28" w:rsidRDefault="007A4248" w:rsidP="2390FA1A">
            <w:pPr>
              <w:rPr>
                <w:color w:val="FFFFFF" w:themeColor="background1"/>
              </w:rPr>
            </w:pPr>
            <w:r w:rsidRPr="2390FA1A">
              <w:rPr>
                <w:color w:val="FFFFFF" w:themeColor="background1"/>
              </w:rPr>
              <w:t>Te ao Māori</w:t>
            </w:r>
          </w:p>
          <w:p w14:paraId="68864C58" w14:textId="77777777" w:rsidR="007A4248" w:rsidRPr="009B7C28" w:rsidRDefault="007A4248" w:rsidP="00B34EB1">
            <w:pPr>
              <w:rPr>
                <w:color w:val="FFFFFF" w:themeColor="background1"/>
              </w:rPr>
            </w:pPr>
          </w:p>
        </w:tc>
        <w:tc>
          <w:tcPr>
            <w:tcW w:w="7291" w:type="dxa"/>
            <w:shd w:val="clear" w:color="auto" w:fill="auto"/>
          </w:tcPr>
          <w:p w14:paraId="032BBAF1" w14:textId="7D05DB40" w:rsidR="007A4248" w:rsidRPr="009B7C28" w:rsidRDefault="007A4248" w:rsidP="00B34EB1">
            <w:pPr>
              <w:cnfStyle w:val="000000000000" w:firstRow="0" w:lastRow="0" w:firstColumn="0" w:lastColumn="0" w:oddVBand="0" w:evenVBand="0" w:oddHBand="0" w:evenHBand="0" w:firstRowFirstColumn="0" w:firstRowLastColumn="0" w:lastRowFirstColumn="0" w:lastRowLastColumn="0"/>
            </w:pPr>
            <w:r w:rsidRPr="00192E4F">
              <w:t>Te aronga a te Māori ki tōna ao Māori.</w:t>
            </w:r>
            <w:r w:rsidRPr="00192E4F">
              <w:rPr>
                <w:lang w:val="fr-FR"/>
              </w:rPr>
              <w:t xml:space="preserve"> </w:t>
            </w:r>
            <w:r w:rsidRPr="009B7C28">
              <w:t xml:space="preserve">Te ao Māori is about </w:t>
            </w:r>
            <w:r w:rsidR="74E9C745" w:rsidRPr="2B309756">
              <w:t xml:space="preserve">legitimate </w:t>
            </w:r>
            <w:r w:rsidRPr="009B7C28">
              <w:t>ways of thinking</w:t>
            </w:r>
            <w:r w:rsidR="21D0C01B" w:rsidRPr="2B309756">
              <w:t>, belonging, engaging</w:t>
            </w:r>
            <w:r w:rsidR="008049C3">
              <w:t>,</w:t>
            </w:r>
            <w:r w:rsidRPr="009B7C28">
              <w:t xml:space="preserve"> and seeing the world</w:t>
            </w:r>
            <w:r w:rsidR="0EB694F3" w:rsidRPr="2B309756">
              <w:t xml:space="preserve"> from a Māori lens</w:t>
            </w:r>
            <w:r w:rsidR="00905D73">
              <w:t xml:space="preserve"> </w:t>
            </w:r>
            <w:r w:rsidR="6A77C697" w:rsidRPr="2B309756">
              <w:t>and</w:t>
            </w:r>
            <w:r w:rsidR="17CF5633" w:rsidRPr="2B309756">
              <w:t xml:space="preserve"> draws on mātauranga Māori</w:t>
            </w:r>
            <w:r w:rsidR="001E74FA">
              <w:t>.</w:t>
            </w:r>
            <w:r w:rsidR="17CF5633" w:rsidRPr="2B309756">
              <w:t xml:space="preserve"> (</w:t>
            </w:r>
            <w:r w:rsidR="7C54F7CC" w:rsidRPr="2B309756">
              <w:t>Mātauranga Māori is complete knowledge system</w:t>
            </w:r>
            <w:r w:rsidR="254777F7" w:rsidRPr="2B309756">
              <w:t>s</w:t>
            </w:r>
            <w:r w:rsidR="7C54F7CC" w:rsidRPr="2B309756">
              <w:t xml:space="preserve"> with its own organisation</w:t>
            </w:r>
            <w:r w:rsidR="474B6C28" w:rsidRPr="2B309756">
              <w:t xml:space="preserve">s </w:t>
            </w:r>
            <w:r w:rsidR="7C54F7CC" w:rsidRPr="2B309756">
              <w:t>and includes</w:t>
            </w:r>
            <w:r w:rsidR="001E74FA">
              <w:t>,</w:t>
            </w:r>
            <w:r w:rsidR="7C54F7CC" w:rsidRPr="2B309756">
              <w:t xml:space="preserve"> but is not limited to</w:t>
            </w:r>
            <w:r w:rsidR="001E74FA">
              <w:t>,</w:t>
            </w:r>
            <w:r w:rsidR="7C54F7CC" w:rsidRPr="2B309756">
              <w:t xml:space="preserve"> language</w:t>
            </w:r>
            <w:r w:rsidR="37749E6B" w:rsidRPr="2B309756">
              <w:t>s</w:t>
            </w:r>
            <w:r w:rsidR="7C54F7CC" w:rsidRPr="2B309756">
              <w:t>, whakapap</w:t>
            </w:r>
            <w:r w:rsidR="4388D130" w:rsidRPr="2B309756">
              <w:t>a</w:t>
            </w:r>
            <w:r w:rsidR="7C54F7CC" w:rsidRPr="2B309756">
              <w:t xml:space="preserve">, technology, </w:t>
            </w:r>
            <w:r w:rsidR="6AC1A15C" w:rsidRPr="2B309756">
              <w:t xml:space="preserve">systems of law and social control, systems of property and value exchange, </w:t>
            </w:r>
            <w:r w:rsidR="001E74FA">
              <w:t xml:space="preserve">and </w:t>
            </w:r>
            <w:r w:rsidR="6AC1A15C" w:rsidRPr="2B309756">
              <w:t>forms of expression</w:t>
            </w:r>
            <w:r w:rsidR="539F8D7C" w:rsidRPr="2B309756">
              <w:t>.</w:t>
            </w:r>
            <w:r w:rsidR="63786D5F" w:rsidRPr="2B309756">
              <w:t xml:space="preserve"> </w:t>
            </w:r>
            <w:r w:rsidR="539F8D7C" w:rsidRPr="2B309756">
              <w:t>Understandings are developed</w:t>
            </w:r>
            <w:r w:rsidR="6AC1A15C" w:rsidRPr="2B309756">
              <w:t xml:space="preserve"> and passed between generations </w:t>
            </w:r>
            <w:r w:rsidR="180BAC69" w:rsidRPr="2B309756">
              <w:t>at local whānau, hapū</w:t>
            </w:r>
            <w:r w:rsidR="001E74FA">
              <w:t>,</w:t>
            </w:r>
            <w:r w:rsidR="180BAC69" w:rsidRPr="2B309756">
              <w:t xml:space="preserve"> and iwi levels</w:t>
            </w:r>
            <w:r w:rsidR="001E74FA">
              <w:t>.</w:t>
            </w:r>
            <w:r w:rsidR="180BAC69" w:rsidRPr="2B309756">
              <w:t>)</w:t>
            </w:r>
          </w:p>
        </w:tc>
      </w:tr>
      <w:tr w:rsidR="007A4248" w:rsidRPr="00537D30" w14:paraId="6EE5034E"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2C034054" w14:textId="68CB4CCE" w:rsidR="007A4248" w:rsidRPr="009B7C28" w:rsidRDefault="007A4248" w:rsidP="2390FA1A">
            <w:pPr>
              <w:rPr>
                <w:color w:val="FFFFFF" w:themeColor="background1"/>
              </w:rPr>
            </w:pPr>
            <w:r w:rsidRPr="2390FA1A">
              <w:rPr>
                <w:color w:val="FFFFFF" w:themeColor="background1"/>
              </w:rPr>
              <w:t xml:space="preserve">Te Tiriti o Waitangi </w:t>
            </w:r>
          </w:p>
        </w:tc>
        <w:tc>
          <w:tcPr>
            <w:tcW w:w="7291" w:type="dxa"/>
            <w:shd w:val="clear" w:color="auto" w:fill="auto"/>
          </w:tcPr>
          <w:p w14:paraId="3C36DA88" w14:textId="20A369A5" w:rsidR="007A4248" w:rsidRPr="009B7C28" w:rsidRDefault="007A4248" w:rsidP="00B34EB1">
            <w:pPr>
              <w:cnfStyle w:val="000000100000" w:firstRow="0" w:lastRow="0" w:firstColumn="0" w:lastColumn="0" w:oddVBand="0" w:evenVBand="0" w:oddHBand="1" w:evenHBand="0" w:firstRowFirstColumn="0" w:firstRowLastColumn="0" w:lastRowFirstColumn="0" w:lastRowLastColumn="0"/>
            </w:pPr>
            <w:r w:rsidRPr="2390FA1A">
              <w:t>At the heart of te Tiriti o Waitangi</w:t>
            </w:r>
            <w:r w:rsidR="19C21FF1" w:rsidRPr="2390FA1A">
              <w:t xml:space="preserve"> </w:t>
            </w:r>
            <w:r w:rsidRPr="2390FA1A">
              <w:t xml:space="preserve">(te Tiriti) is the exchange of </w:t>
            </w:r>
            <w:r w:rsidR="42ED267F" w:rsidRPr="2390FA1A">
              <w:t>end</w:t>
            </w:r>
            <w:r w:rsidR="3B7142E0" w:rsidRPr="2390FA1A">
              <w:t>u</w:t>
            </w:r>
            <w:r w:rsidR="42ED267F" w:rsidRPr="2390FA1A">
              <w:t xml:space="preserve">ring </w:t>
            </w:r>
            <w:r w:rsidRPr="2390FA1A">
              <w:t>rights</w:t>
            </w:r>
            <w:r w:rsidR="47DE04BC" w:rsidRPr="2390FA1A">
              <w:t xml:space="preserve">, </w:t>
            </w:r>
            <w:r w:rsidRPr="2390FA1A">
              <w:t>responsibilities</w:t>
            </w:r>
            <w:r w:rsidR="001E74FA" w:rsidRPr="2390FA1A">
              <w:t>,</w:t>
            </w:r>
            <w:r w:rsidRPr="2390FA1A">
              <w:t xml:space="preserve"> </w:t>
            </w:r>
            <w:r w:rsidR="4316D320" w:rsidRPr="2390FA1A">
              <w:t>and obligations</w:t>
            </w:r>
            <w:r w:rsidR="17CF5633" w:rsidRPr="2390FA1A">
              <w:t xml:space="preserve"> </w:t>
            </w:r>
            <w:r w:rsidRPr="2390FA1A">
              <w:t xml:space="preserve">between the British Crown and </w:t>
            </w:r>
            <w:r w:rsidR="44B36732" w:rsidRPr="2390FA1A">
              <w:t>Rangatira representing many, but not all, hapū</w:t>
            </w:r>
            <w:r w:rsidR="789BC52D" w:rsidRPr="2390FA1A">
              <w:t>,</w:t>
            </w:r>
            <w:r w:rsidR="045D2630" w:rsidRPr="2390FA1A">
              <w:t xml:space="preserve"> </w:t>
            </w:r>
            <w:r w:rsidR="67D534AA" w:rsidRPr="2390FA1A">
              <w:t>m</w:t>
            </w:r>
            <w:r w:rsidR="045D2630" w:rsidRPr="2390FA1A">
              <w:t xml:space="preserve">ana to mana. </w:t>
            </w:r>
            <w:r w:rsidR="6EAAB66D" w:rsidRPr="2390FA1A">
              <w:t>(In traditional Māori society</w:t>
            </w:r>
            <w:r w:rsidR="02B53FC1" w:rsidRPr="2390FA1A">
              <w:t xml:space="preserve">, </w:t>
            </w:r>
            <w:r w:rsidR="6EAAB66D" w:rsidRPr="2390FA1A">
              <w:t>hapū was the primary political unit that had authority to make decisions</w:t>
            </w:r>
            <w:r w:rsidR="001E74FA" w:rsidRPr="2390FA1A">
              <w:t>.</w:t>
            </w:r>
            <w:r w:rsidR="08C5885D" w:rsidRPr="2390FA1A">
              <w:t>)</w:t>
            </w:r>
          </w:p>
          <w:p w14:paraId="13C7B12F" w14:textId="18B6C22A" w:rsidR="007A4248" w:rsidRPr="009B7C28" w:rsidRDefault="468D30D1" w:rsidP="00B34EB1">
            <w:pPr>
              <w:cnfStyle w:val="000000100000" w:firstRow="0" w:lastRow="0" w:firstColumn="0" w:lastColumn="0" w:oddVBand="0" w:evenVBand="0" w:oddHBand="1" w:evenHBand="0" w:firstRowFirstColumn="0" w:firstRowLastColumn="0" w:lastRowFirstColumn="0" w:lastRowLastColumn="0"/>
            </w:pPr>
            <w:r w:rsidRPr="2390FA1A">
              <w:t>There are two versions</w:t>
            </w:r>
            <w:r w:rsidR="001E74FA" w:rsidRPr="2390FA1A">
              <w:t xml:space="preserve"> — </w:t>
            </w:r>
            <w:r w:rsidRPr="2390FA1A">
              <w:t>te Tiriti o Waitangi written in the Māori language</w:t>
            </w:r>
            <w:r w:rsidR="001E74FA" w:rsidRPr="2390FA1A">
              <w:t>,</w:t>
            </w:r>
            <w:r w:rsidRPr="2390FA1A">
              <w:t xml:space="preserve"> and the Treaty known as the Crown’s English-la</w:t>
            </w:r>
            <w:r w:rsidR="001E74FA" w:rsidRPr="2390FA1A">
              <w:t>n</w:t>
            </w:r>
            <w:r w:rsidRPr="2390FA1A">
              <w:t>guage version.</w:t>
            </w:r>
            <w:r w:rsidR="007A4248" w:rsidRPr="2390FA1A">
              <w:t xml:space="preserve"> The two texts are different, particularly in relation to matters of governorship and sovereignty in Articles 1 and 2.</w:t>
            </w:r>
          </w:p>
        </w:tc>
      </w:tr>
      <w:tr w:rsidR="007A4248" w:rsidRPr="00537D30" w14:paraId="32A53D05" w14:textId="77777777" w:rsidTr="2390FA1A">
        <w:tc>
          <w:tcPr>
            <w:tcW w:w="1951" w:type="dxa"/>
            <w:shd w:val="clear" w:color="auto" w:fill="A6192E"/>
          </w:tcPr>
          <w:p w14:paraId="3F7409DE" w14:textId="77777777" w:rsidR="007A4248" w:rsidRPr="009B7C28" w:rsidRDefault="007A4248" w:rsidP="00B34EB1">
            <w:pPr>
              <w:cnfStyle w:val="001000000000" w:firstRow="0" w:lastRow="0" w:firstColumn="1" w:lastColumn="0" w:oddVBand="0" w:evenVBand="0" w:oddHBand="0" w:evenHBand="0" w:firstRowFirstColumn="0" w:firstRowLastColumn="0" w:lastRowFirstColumn="0" w:lastRowLastColumn="0"/>
              <w:rPr>
                <w:color w:val="FFFFFF" w:themeColor="background1"/>
              </w:rPr>
            </w:pPr>
            <w:r w:rsidRPr="009B7C28">
              <w:rPr>
                <w:color w:val="FFFFFF" w:themeColor="background1"/>
              </w:rPr>
              <w:t>Tikanga</w:t>
            </w:r>
          </w:p>
          <w:p w14:paraId="3B39D991" w14:textId="77777777" w:rsidR="007A4248" w:rsidRPr="009B7C28" w:rsidRDefault="007A4248" w:rsidP="00B34EB1">
            <w:pPr>
              <w:cnfStyle w:val="001000000000" w:firstRow="0" w:lastRow="0" w:firstColumn="1" w:lastColumn="0" w:oddVBand="0" w:evenVBand="0" w:oddHBand="0" w:evenHBand="0" w:firstRowFirstColumn="0" w:firstRowLastColumn="0" w:lastRowFirstColumn="0" w:lastRowLastColumn="0"/>
              <w:rPr>
                <w:color w:val="FFFFFF" w:themeColor="background1"/>
              </w:rPr>
            </w:pPr>
          </w:p>
        </w:tc>
        <w:tc>
          <w:tcPr>
            <w:tcW w:w="7291" w:type="dxa"/>
            <w:shd w:val="clear" w:color="auto" w:fill="auto"/>
          </w:tcPr>
          <w:p w14:paraId="5D700EF4" w14:textId="30CAA942" w:rsidR="007A4248" w:rsidRPr="009B7C28" w:rsidRDefault="007A4248" w:rsidP="00B34EB1">
            <w:r w:rsidRPr="2390FA1A">
              <w:t xml:space="preserve">He kupu ārahi i ngā mahi tika. Tikanga Māori (tikanga) are customary practices rooted in </w:t>
            </w:r>
            <w:r w:rsidR="634E2D12" w:rsidRPr="2390FA1A">
              <w:t>mātauranga Māori</w:t>
            </w:r>
            <w:r w:rsidR="7714B2BA" w:rsidRPr="2390FA1A">
              <w:t>.</w:t>
            </w:r>
            <w:r w:rsidR="004022CA" w:rsidRPr="2390FA1A">
              <w:t xml:space="preserve"> </w:t>
            </w:r>
            <w:r w:rsidRPr="2390FA1A">
              <w:t xml:space="preserve">Any discussion of tikanga needs to appreciate its place and function within te ao Māori. Understanding tikanga requires a journey through the Māori world, including </w:t>
            </w:r>
            <w:r w:rsidR="5B16E404" w:rsidRPr="2390FA1A">
              <w:t xml:space="preserve">its own </w:t>
            </w:r>
            <w:r w:rsidRPr="2390FA1A">
              <w:t>knowledge systems</w:t>
            </w:r>
            <w:r w:rsidR="7A9FFB12" w:rsidRPr="2390FA1A">
              <w:t xml:space="preserve"> and organisation</w:t>
            </w:r>
            <w:r w:rsidRPr="2390FA1A">
              <w:t xml:space="preserve">, values, </w:t>
            </w:r>
            <w:r w:rsidR="004022CA" w:rsidRPr="2390FA1A">
              <w:t>and principles</w:t>
            </w:r>
            <w:r w:rsidR="78C6DB87" w:rsidRPr="2390FA1A">
              <w:t xml:space="preserve"> </w:t>
            </w:r>
            <w:r w:rsidRPr="2390FA1A">
              <w:t xml:space="preserve">that locate tikanga in its natural environment. To try </w:t>
            </w:r>
            <w:r w:rsidR="001E74FA" w:rsidRPr="2390FA1A">
              <w:t>to</w:t>
            </w:r>
            <w:r w:rsidRPr="2390FA1A">
              <w:t xml:space="preserve"> understand tikanga outside that framework risks it becoming de-contextualised and abstract, and distorting its meaning.</w:t>
            </w:r>
            <w:r w:rsidRPr="2390FA1A">
              <w:rPr>
                <w:vertAlign w:val="superscript"/>
              </w:rPr>
              <w:footnoteReference w:id="24"/>
            </w:r>
            <w:r w:rsidRPr="2390FA1A">
              <w:t xml:space="preserve"> </w:t>
            </w:r>
          </w:p>
          <w:p w14:paraId="355C57E8" w14:textId="7EC47BC4" w:rsidR="007A4248" w:rsidRPr="009B7C28" w:rsidRDefault="007A4248" w:rsidP="00B34EB1">
            <w:r w:rsidRPr="009B7C28">
              <w:t>The Supreme Court recognises tikanga as the first law of Aotearoa New Zealand and part of the common law (see 2022-NZSC-114 Ellis). Tikanga has evolved and continues to adapt to societal and technological developments. While the intent of tikanga is similar across different hapū (</w:t>
            </w:r>
            <w:bookmarkStart w:id="31" w:name="_Hlk159319984"/>
            <w:r w:rsidRPr="009B7C28">
              <w:t>whānau groups sharing descent across a common ancestor</w:t>
            </w:r>
            <w:bookmarkEnd w:id="31"/>
            <w:r w:rsidRPr="009B7C28">
              <w:t xml:space="preserve">) and iwi (tribe), how these values are applied may differ. </w:t>
            </w:r>
          </w:p>
        </w:tc>
      </w:tr>
      <w:tr w:rsidR="00537D30" w:rsidRPr="00537D30" w14:paraId="464E0A0B" w14:textId="77777777" w:rsidTr="2390F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6F86D489" w14:textId="77777777" w:rsidR="00537D30" w:rsidRPr="009B7C28" w:rsidRDefault="00537D30" w:rsidP="00B34EB1">
            <w:pPr>
              <w:rPr>
                <w:color w:val="FFFFFF" w:themeColor="background1"/>
              </w:rPr>
            </w:pPr>
            <w:r w:rsidRPr="009B7C28">
              <w:rPr>
                <w:color w:val="FFFFFF" w:themeColor="background1"/>
              </w:rPr>
              <w:t>Whānau</w:t>
            </w:r>
          </w:p>
          <w:p w14:paraId="491E7137" w14:textId="77777777" w:rsidR="00537D30" w:rsidRPr="009B7C28" w:rsidRDefault="00537D30" w:rsidP="00B34EB1">
            <w:pPr>
              <w:rPr>
                <w:color w:val="FFFFFF" w:themeColor="background1"/>
              </w:rPr>
            </w:pPr>
          </w:p>
        </w:tc>
        <w:tc>
          <w:tcPr>
            <w:tcW w:w="7291" w:type="dxa"/>
            <w:shd w:val="clear" w:color="auto" w:fill="auto"/>
          </w:tcPr>
          <w:p w14:paraId="410FE07A" w14:textId="77777777" w:rsidR="00537D30" w:rsidRPr="009B7C28" w:rsidRDefault="00537D30" w:rsidP="00B34EB1">
            <w:pPr>
              <w:cnfStyle w:val="000000100000" w:firstRow="0" w:lastRow="0" w:firstColumn="0" w:lastColumn="0" w:oddVBand="0" w:evenVBand="0" w:oddHBand="1" w:evenHBand="0" w:firstRowFirstColumn="0" w:firstRowLastColumn="0" w:lastRowFirstColumn="0" w:lastRowLastColumn="0"/>
            </w:pPr>
            <w:r w:rsidRPr="2390FA1A">
              <w:t xml:space="preserve">He herenga tangata, herenga whakapapa. Traditionally, ‘whānau’ most often refers to family members connected by blood but may include in-laws and adopted family members. </w:t>
            </w:r>
          </w:p>
          <w:p w14:paraId="2FEA305C" w14:textId="2504A851" w:rsidR="00537D30" w:rsidRPr="009B7C28" w:rsidRDefault="00537D30" w:rsidP="00B34EB1">
            <w:pPr>
              <w:cnfStyle w:val="000000100000" w:firstRow="0" w:lastRow="0" w:firstColumn="0" w:lastColumn="0" w:oddVBand="0" w:evenVBand="0" w:oddHBand="1" w:evenHBand="0" w:firstRowFirstColumn="0" w:firstRowLastColumn="0" w:lastRowFirstColumn="0" w:lastRowLastColumn="0"/>
            </w:pPr>
            <w:r w:rsidRPr="009B7C28">
              <w:lastRenderedPageBreak/>
              <w:t>In modern usage, whānau extends to include people with close relationships and who come together for a shared purpose. People define their whānau for themselves when using health and disability services.</w:t>
            </w:r>
          </w:p>
        </w:tc>
      </w:tr>
      <w:tr w:rsidR="00537D30" w:rsidRPr="00537D30" w14:paraId="399DA578" w14:textId="77777777" w:rsidTr="2390FA1A">
        <w:tc>
          <w:tcPr>
            <w:cnfStyle w:val="001000000000" w:firstRow="0" w:lastRow="0" w:firstColumn="1" w:lastColumn="0" w:oddVBand="0" w:evenVBand="0" w:oddHBand="0" w:evenHBand="0" w:firstRowFirstColumn="0" w:firstRowLastColumn="0" w:lastRowFirstColumn="0" w:lastRowLastColumn="0"/>
            <w:tcW w:w="1951" w:type="dxa"/>
            <w:shd w:val="clear" w:color="auto" w:fill="A6192E"/>
          </w:tcPr>
          <w:p w14:paraId="137096CD" w14:textId="77777777" w:rsidR="00537D30" w:rsidRPr="009B7C28" w:rsidRDefault="00537D30" w:rsidP="00B34EB1">
            <w:pPr>
              <w:rPr>
                <w:color w:val="FFFFFF" w:themeColor="background1"/>
              </w:rPr>
            </w:pPr>
            <w:r w:rsidRPr="009B7C28">
              <w:rPr>
                <w:color w:val="FFFFFF" w:themeColor="background1"/>
              </w:rPr>
              <w:lastRenderedPageBreak/>
              <w:t>Will and preferences</w:t>
            </w:r>
          </w:p>
          <w:p w14:paraId="4B8CAD1C" w14:textId="77777777" w:rsidR="00537D30" w:rsidRPr="009B7C28" w:rsidRDefault="00537D30" w:rsidP="00B34EB1">
            <w:pPr>
              <w:rPr>
                <w:color w:val="FFFFFF" w:themeColor="background1"/>
              </w:rPr>
            </w:pPr>
          </w:p>
        </w:tc>
        <w:tc>
          <w:tcPr>
            <w:tcW w:w="7291" w:type="dxa"/>
            <w:shd w:val="clear" w:color="auto" w:fill="auto"/>
          </w:tcPr>
          <w:p w14:paraId="0A869084" w14:textId="77777777" w:rsidR="00537D30" w:rsidRPr="009B7C28" w:rsidRDefault="00537D30" w:rsidP="00B34EB1">
            <w:pPr>
              <w:cnfStyle w:val="000000000000" w:firstRow="0" w:lastRow="0" w:firstColumn="0" w:lastColumn="0" w:oddVBand="0" w:evenVBand="0" w:oddHBand="0" w:evenHBand="0" w:firstRowFirstColumn="0" w:firstRowLastColumn="0" w:lastRowFirstColumn="0" w:lastRowLastColumn="0"/>
            </w:pPr>
            <w:r w:rsidRPr="009B7C28">
              <w:t xml:space="preserve">The CRPD provides that a disabled person’s rights, will, and preferences are guiding principles for all support for, or exercise of, decision-making. </w:t>
            </w:r>
          </w:p>
          <w:p w14:paraId="6ED9EE73" w14:textId="142BEC9B" w:rsidR="00537D30" w:rsidRPr="009B7C28" w:rsidRDefault="00537D30" w:rsidP="00B34EB1">
            <w:pPr>
              <w:cnfStyle w:val="000000000000" w:firstRow="0" w:lastRow="0" w:firstColumn="0" w:lastColumn="0" w:oddVBand="0" w:evenVBand="0" w:oddHBand="0" w:evenHBand="0" w:firstRowFirstColumn="0" w:firstRowLastColumn="0" w:lastRowFirstColumn="0" w:lastRowLastColumn="0"/>
            </w:pPr>
            <w:r w:rsidRPr="009B7C28">
              <w:t>A person’s ‘will’ reflects their underlying values or the direction they want to pursue. In contrast, a person’s ‘preferences’ reflect a greater liking for one choice over another.</w:t>
            </w:r>
          </w:p>
        </w:tc>
      </w:tr>
    </w:tbl>
    <w:p w14:paraId="5FA23109" w14:textId="77777777" w:rsidR="00F34DCE" w:rsidRDefault="00F34DCE" w:rsidP="00B34EB1"/>
    <w:p w14:paraId="799C55B9" w14:textId="77777777" w:rsidR="00564CF3" w:rsidRPr="00564CF3" w:rsidRDefault="00564CF3" w:rsidP="00B34EB1">
      <w:pPr>
        <w:sectPr w:rsidR="00564CF3" w:rsidRPr="00564CF3" w:rsidSect="005E3ACD">
          <w:type w:val="continuous"/>
          <w:pgSz w:w="11906" w:h="16838"/>
          <w:pgMar w:top="1440" w:right="1440" w:bottom="1440" w:left="1440" w:header="708" w:footer="708" w:gutter="0"/>
          <w:cols w:space="708"/>
          <w:docGrid w:linePitch="360"/>
        </w:sectPr>
      </w:pPr>
    </w:p>
    <w:p w14:paraId="4D61A6D1" w14:textId="2AC99A61" w:rsidR="005E3ACD" w:rsidRDefault="0087420B" w:rsidP="00B34EB1">
      <w:pPr>
        <w:pStyle w:val="Heading2"/>
        <w:sectPr w:rsidR="005E3ACD" w:rsidSect="00BA32A1">
          <w:pgSz w:w="11906" w:h="16838"/>
          <w:pgMar w:top="1440" w:right="1440" w:bottom="1440" w:left="1440" w:header="708" w:footer="708" w:gutter="0"/>
          <w:cols w:space="708"/>
          <w:docGrid w:linePitch="360"/>
        </w:sectPr>
      </w:pPr>
      <w:bookmarkStart w:id="32" w:name="_Toc185331975"/>
      <w:r w:rsidRPr="0078370A">
        <w:lastRenderedPageBreak/>
        <w:t xml:space="preserve">Appendix </w:t>
      </w:r>
      <w:r w:rsidR="00BA32A1">
        <w:t>2</w:t>
      </w:r>
      <w:r w:rsidRPr="0078370A">
        <w:t xml:space="preserve"> </w:t>
      </w:r>
      <w:r w:rsidR="0028005B">
        <w:t>—</w:t>
      </w:r>
      <w:r w:rsidR="0028005B" w:rsidRPr="0078370A">
        <w:t xml:space="preserve"> </w:t>
      </w:r>
      <w:r w:rsidRPr="0078370A">
        <w:t>List of organisations by group HDC sought feedback from in February 2023 scoping phas</w:t>
      </w:r>
      <w:r w:rsidR="008C7F77">
        <w:t>e</w:t>
      </w:r>
      <w:bookmarkEnd w:id="32"/>
    </w:p>
    <w:p w14:paraId="5C7B74A4" w14:textId="77777777" w:rsidR="0087420B" w:rsidRPr="0078370A" w:rsidRDefault="0087420B" w:rsidP="00554549">
      <w:pPr>
        <w:pStyle w:val="ListParagraph"/>
        <w:numPr>
          <w:ilvl w:val="0"/>
          <w:numId w:val="2"/>
        </w:numPr>
        <w:ind w:left="426" w:hanging="426"/>
      </w:pPr>
      <w:r w:rsidRPr="0078370A">
        <w:t>Ministry of Health</w:t>
      </w:r>
    </w:p>
    <w:p w14:paraId="073693D2" w14:textId="77777777" w:rsidR="0087420B" w:rsidRPr="0078370A" w:rsidRDefault="0087420B" w:rsidP="00554549">
      <w:pPr>
        <w:pStyle w:val="ListParagraph"/>
        <w:numPr>
          <w:ilvl w:val="0"/>
          <w:numId w:val="2"/>
        </w:numPr>
        <w:ind w:left="426" w:hanging="426"/>
      </w:pPr>
      <w:r w:rsidRPr="0078370A">
        <w:t>Director of Mental Health and Addiction</w:t>
      </w:r>
    </w:p>
    <w:p w14:paraId="53D18367" w14:textId="3A9B88C9" w:rsidR="0087420B" w:rsidRPr="0078370A" w:rsidRDefault="0028005B" w:rsidP="00554549">
      <w:pPr>
        <w:pStyle w:val="ListParagraph"/>
        <w:numPr>
          <w:ilvl w:val="0"/>
          <w:numId w:val="2"/>
        </w:numPr>
        <w:ind w:left="426" w:hanging="426"/>
      </w:pPr>
      <w:r>
        <w:t>Health New Zealand</w:t>
      </w:r>
      <w:r w:rsidR="00947A88">
        <w:t xml:space="preserve"> </w:t>
      </w:r>
      <w:r>
        <w:t>|</w:t>
      </w:r>
      <w:r w:rsidR="00947A88">
        <w:t xml:space="preserve"> </w:t>
      </w:r>
      <w:r w:rsidR="0087420B" w:rsidRPr="0078370A">
        <w:t>Te Whatu Ora</w:t>
      </w:r>
    </w:p>
    <w:p w14:paraId="27AAF563" w14:textId="77777777" w:rsidR="0087420B" w:rsidRPr="0078370A" w:rsidRDefault="0087420B" w:rsidP="00554549">
      <w:pPr>
        <w:pStyle w:val="ListParagraph"/>
        <w:numPr>
          <w:ilvl w:val="0"/>
          <w:numId w:val="2"/>
        </w:numPr>
        <w:ind w:left="426" w:hanging="426"/>
      </w:pPr>
      <w:r w:rsidRPr="2390FA1A">
        <w:t>Te Aka Whai Ora</w:t>
      </w:r>
    </w:p>
    <w:p w14:paraId="6494B12D" w14:textId="26D56F7D" w:rsidR="0087420B" w:rsidRPr="0078370A" w:rsidRDefault="0087420B" w:rsidP="00554549">
      <w:pPr>
        <w:pStyle w:val="ListParagraph"/>
        <w:numPr>
          <w:ilvl w:val="0"/>
          <w:numId w:val="2"/>
        </w:numPr>
        <w:ind w:left="426" w:hanging="426"/>
      </w:pPr>
      <w:r w:rsidRPr="2390FA1A">
        <w:t>Whaikaha</w:t>
      </w:r>
      <w:r w:rsidR="00947A88" w:rsidRPr="2390FA1A">
        <w:t xml:space="preserve"> </w:t>
      </w:r>
      <w:r w:rsidR="006E25F8" w:rsidRPr="2390FA1A">
        <w:t>|</w:t>
      </w:r>
      <w:r w:rsidR="00947A88" w:rsidRPr="2390FA1A">
        <w:t xml:space="preserve"> </w:t>
      </w:r>
      <w:r w:rsidR="006E25F8" w:rsidRPr="2390FA1A">
        <w:t>Ministry of Disabled People</w:t>
      </w:r>
    </w:p>
    <w:p w14:paraId="375DFFDD" w14:textId="77777777" w:rsidR="0087420B" w:rsidRPr="0078370A" w:rsidRDefault="0087420B" w:rsidP="00554549">
      <w:pPr>
        <w:pStyle w:val="ListParagraph"/>
        <w:numPr>
          <w:ilvl w:val="0"/>
          <w:numId w:val="2"/>
        </w:numPr>
        <w:ind w:left="426" w:hanging="426"/>
      </w:pPr>
      <w:r w:rsidRPr="0078370A">
        <w:t>Office of Disability Issues</w:t>
      </w:r>
    </w:p>
    <w:p w14:paraId="2C2D8612" w14:textId="77777777" w:rsidR="0087420B" w:rsidRPr="0078370A" w:rsidRDefault="0087420B" w:rsidP="00554549">
      <w:pPr>
        <w:pStyle w:val="ListParagraph"/>
        <w:numPr>
          <w:ilvl w:val="0"/>
          <w:numId w:val="2"/>
        </w:numPr>
        <w:ind w:left="426" w:hanging="426"/>
      </w:pPr>
      <w:r w:rsidRPr="0078370A">
        <w:t>Office of the Ombudsman</w:t>
      </w:r>
    </w:p>
    <w:p w14:paraId="018CF0B9" w14:textId="0421145C" w:rsidR="6A0FCD14" w:rsidRDefault="6A0FCD14" w:rsidP="00554549">
      <w:pPr>
        <w:pStyle w:val="ListParagraph"/>
        <w:numPr>
          <w:ilvl w:val="0"/>
          <w:numId w:val="2"/>
        </w:numPr>
        <w:ind w:left="426" w:hanging="426"/>
      </w:pPr>
      <w:r w:rsidRPr="2390FA1A">
        <w:t>Te Kāhui Tika Tangata</w:t>
      </w:r>
      <w:r w:rsidR="00947A88" w:rsidRPr="2390FA1A">
        <w:t xml:space="preserve"> </w:t>
      </w:r>
      <w:r w:rsidR="006E25F8" w:rsidRPr="2390FA1A">
        <w:t>|</w:t>
      </w:r>
      <w:r w:rsidR="00947A88" w:rsidRPr="2390FA1A">
        <w:t xml:space="preserve"> </w:t>
      </w:r>
      <w:r w:rsidR="4F18C401" w:rsidRPr="2390FA1A">
        <w:t xml:space="preserve">New Zealand </w:t>
      </w:r>
      <w:r w:rsidRPr="2390FA1A">
        <w:t>Human Rights Commission</w:t>
      </w:r>
    </w:p>
    <w:p w14:paraId="697D30A3" w14:textId="77777777" w:rsidR="0087420B" w:rsidRPr="0078370A" w:rsidRDefault="0087420B" w:rsidP="00554549">
      <w:pPr>
        <w:pStyle w:val="ListParagraph"/>
        <w:numPr>
          <w:ilvl w:val="0"/>
          <w:numId w:val="2"/>
        </w:numPr>
        <w:ind w:left="426" w:hanging="426"/>
      </w:pPr>
      <w:r w:rsidRPr="0078370A">
        <w:t>Office of the Privacy Commissioner</w:t>
      </w:r>
    </w:p>
    <w:p w14:paraId="02BFBDBA" w14:textId="77777777" w:rsidR="0087420B" w:rsidRPr="0078370A" w:rsidRDefault="0087420B" w:rsidP="00554549">
      <w:pPr>
        <w:pStyle w:val="ListParagraph"/>
        <w:numPr>
          <w:ilvl w:val="0"/>
          <w:numId w:val="2"/>
        </w:numPr>
        <w:ind w:left="426" w:hanging="426"/>
      </w:pPr>
      <w:r w:rsidRPr="0078370A">
        <w:t>Office of the Children’s Commissioner</w:t>
      </w:r>
    </w:p>
    <w:p w14:paraId="10DE3A40" w14:textId="7A5FED4A" w:rsidR="0087420B" w:rsidRPr="0078370A" w:rsidRDefault="0087420B" w:rsidP="00554549">
      <w:pPr>
        <w:pStyle w:val="ListParagraph"/>
        <w:numPr>
          <w:ilvl w:val="0"/>
          <w:numId w:val="2"/>
        </w:numPr>
        <w:ind w:left="426" w:hanging="426"/>
      </w:pPr>
      <w:r w:rsidRPr="0078370A">
        <w:t xml:space="preserve">Te Hiringa </w:t>
      </w:r>
      <w:r w:rsidR="46BED12B">
        <w:t>Mahara</w:t>
      </w:r>
      <w:r w:rsidR="00947A88">
        <w:t xml:space="preserve"> </w:t>
      </w:r>
      <w:r w:rsidR="46BED12B">
        <w:t>|</w:t>
      </w:r>
      <w:r w:rsidR="00947A88">
        <w:t xml:space="preserve"> </w:t>
      </w:r>
      <w:r w:rsidRPr="0078370A">
        <w:t>Mental Health and Wellbeing Commission</w:t>
      </w:r>
    </w:p>
    <w:p w14:paraId="386D6D23" w14:textId="3F485BF7" w:rsidR="0087420B" w:rsidRPr="0078370A" w:rsidRDefault="0087420B" w:rsidP="00554549">
      <w:pPr>
        <w:pStyle w:val="ListParagraph"/>
        <w:numPr>
          <w:ilvl w:val="0"/>
          <w:numId w:val="2"/>
        </w:numPr>
        <w:ind w:left="426" w:hanging="426"/>
      </w:pPr>
      <w:r w:rsidRPr="0078370A">
        <w:t xml:space="preserve">Ara Poutama </w:t>
      </w:r>
      <w:r w:rsidR="71C34B89">
        <w:t>Aotearoa</w:t>
      </w:r>
      <w:r w:rsidR="00947A88">
        <w:t xml:space="preserve"> </w:t>
      </w:r>
      <w:r w:rsidR="71C34B89">
        <w:t>|</w:t>
      </w:r>
      <w:r w:rsidR="00947A88">
        <w:t xml:space="preserve"> </w:t>
      </w:r>
      <w:r w:rsidRPr="0078370A">
        <w:t>Corrections</w:t>
      </w:r>
    </w:p>
    <w:p w14:paraId="5900B7EC" w14:textId="77777777" w:rsidR="0087420B" w:rsidRPr="0078370A" w:rsidRDefault="0087420B" w:rsidP="00554549">
      <w:pPr>
        <w:pStyle w:val="ListParagraph"/>
        <w:numPr>
          <w:ilvl w:val="0"/>
          <w:numId w:val="2"/>
        </w:numPr>
        <w:ind w:left="426" w:hanging="426"/>
      </w:pPr>
      <w:r w:rsidRPr="0078370A">
        <w:t>Ministry for Pacific Peoples</w:t>
      </w:r>
    </w:p>
    <w:p w14:paraId="0B9CBB45" w14:textId="62F84F9D" w:rsidR="0087420B" w:rsidRPr="0078370A" w:rsidRDefault="0087420B" w:rsidP="00554549">
      <w:pPr>
        <w:pStyle w:val="ListParagraph"/>
        <w:numPr>
          <w:ilvl w:val="0"/>
          <w:numId w:val="2"/>
        </w:numPr>
        <w:ind w:left="426" w:hanging="426"/>
      </w:pPr>
      <w:r w:rsidRPr="2390FA1A">
        <w:t>Te Tāhū Hauora</w:t>
      </w:r>
      <w:r w:rsidR="00947A88" w:rsidRPr="2390FA1A">
        <w:t xml:space="preserve"> </w:t>
      </w:r>
      <w:r w:rsidRPr="2390FA1A">
        <w:t>|</w:t>
      </w:r>
      <w:r w:rsidR="00947A88" w:rsidRPr="2390FA1A">
        <w:t xml:space="preserve"> </w:t>
      </w:r>
      <w:r w:rsidRPr="2390FA1A">
        <w:t xml:space="preserve">HQSC </w:t>
      </w:r>
    </w:p>
    <w:p w14:paraId="16C8F413" w14:textId="77777777" w:rsidR="0087420B" w:rsidRPr="0078370A" w:rsidRDefault="0087420B" w:rsidP="00554549">
      <w:pPr>
        <w:pStyle w:val="ListParagraph"/>
        <w:numPr>
          <w:ilvl w:val="0"/>
          <w:numId w:val="2"/>
        </w:numPr>
        <w:ind w:left="426" w:hanging="426"/>
      </w:pPr>
      <w:r w:rsidRPr="0078370A">
        <w:t>National Advocacy Service</w:t>
      </w:r>
    </w:p>
    <w:p w14:paraId="3648449C" w14:textId="77777777" w:rsidR="0087420B" w:rsidRPr="0078370A" w:rsidRDefault="0087420B" w:rsidP="00554549">
      <w:pPr>
        <w:pStyle w:val="ListParagraph"/>
        <w:numPr>
          <w:ilvl w:val="0"/>
          <w:numId w:val="2"/>
        </w:numPr>
        <w:ind w:left="426" w:hanging="426"/>
      </w:pPr>
      <w:r w:rsidRPr="0078370A">
        <w:t>National Advocacy Trust</w:t>
      </w:r>
    </w:p>
    <w:p w14:paraId="0D7CE7FF" w14:textId="77777777" w:rsidR="0087420B" w:rsidRPr="0078370A" w:rsidRDefault="0087420B" w:rsidP="00554549">
      <w:pPr>
        <w:pStyle w:val="ListParagraph"/>
        <w:numPr>
          <w:ilvl w:val="0"/>
          <w:numId w:val="2"/>
        </w:numPr>
        <w:ind w:left="426" w:hanging="426"/>
      </w:pPr>
      <w:r w:rsidRPr="0078370A">
        <w:t>Consumer Advocacy Alliance</w:t>
      </w:r>
    </w:p>
    <w:p w14:paraId="0BDCD484" w14:textId="77777777" w:rsidR="0087420B" w:rsidRPr="0078370A" w:rsidRDefault="0087420B" w:rsidP="00554549">
      <w:pPr>
        <w:pStyle w:val="ListParagraph"/>
        <w:numPr>
          <w:ilvl w:val="0"/>
          <w:numId w:val="2"/>
        </w:numPr>
        <w:ind w:left="426" w:hanging="426"/>
      </w:pPr>
      <w:r w:rsidRPr="0078370A">
        <w:t>Mesh Down Under</w:t>
      </w:r>
    </w:p>
    <w:p w14:paraId="28A0D104" w14:textId="77777777" w:rsidR="00691AE4" w:rsidRDefault="0087420B" w:rsidP="00554549">
      <w:pPr>
        <w:pStyle w:val="ListParagraph"/>
        <w:numPr>
          <w:ilvl w:val="0"/>
          <w:numId w:val="2"/>
        </w:numPr>
        <w:ind w:left="426" w:hanging="426"/>
      </w:pPr>
      <w:r w:rsidRPr="0078370A">
        <w:t>The Cartwright Collective</w:t>
      </w:r>
    </w:p>
    <w:p w14:paraId="4EFDFA84" w14:textId="17BEFF30" w:rsidR="0087420B" w:rsidRPr="0078370A" w:rsidRDefault="0087420B" w:rsidP="00554549">
      <w:pPr>
        <w:pStyle w:val="ListParagraph"/>
        <w:numPr>
          <w:ilvl w:val="0"/>
          <w:numId w:val="2"/>
        </w:numPr>
        <w:ind w:left="426" w:hanging="426"/>
      </w:pPr>
      <w:r w:rsidRPr="0078370A">
        <w:t>Auckland Women’s Health Council</w:t>
      </w:r>
    </w:p>
    <w:p w14:paraId="00808B8C" w14:textId="77777777" w:rsidR="0087420B" w:rsidRPr="0078370A" w:rsidRDefault="0087420B" w:rsidP="00554549">
      <w:pPr>
        <w:pStyle w:val="ListParagraph"/>
        <w:numPr>
          <w:ilvl w:val="0"/>
          <w:numId w:val="2"/>
        </w:numPr>
        <w:ind w:left="426" w:hanging="426"/>
      </w:pPr>
      <w:r w:rsidRPr="0078370A">
        <w:t>Action to Improve Maternity</w:t>
      </w:r>
    </w:p>
    <w:p w14:paraId="5E763B6C" w14:textId="77777777" w:rsidR="0087420B" w:rsidRPr="0078370A" w:rsidRDefault="0087420B" w:rsidP="00554549">
      <w:pPr>
        <w:pStyle w:val="ListParagraph"/>
        <w:numPr>
          <w:ilvl w:val="0"/>
          <w:numId w:val="2"/>
        </w:numPr>
        <w:ind w:left="426" w:hanging="426"/>
      </w:pPr>
      <w:r w:rsidRPr="0078370A">
        <w:t>Blind Citizens NZ</w:t>
      </w:r>
    </w:p>
    <w:p w14:paraId="78D27599" w14:textId="77777777" w:rsidR="0087420B" w:rsidRPr="0078370A" w:rsidRDefault="0087420B" w:rsidP="00554549">
      <w:pPr>
        <w:pStyle w:val="ListParagraph"/>
        <w:numPr>
          <w:ilvl w:val="0"/>
          <w:numId w:val="2"/>
        </w:numPr>
        <w:ind w:left="426" w:hanging="426"/>
      </w:pPr>
      <w:r w:rsidRPr="0078370A">
        <w:t>Balance Aotearoa</w:t>
      </w:r>
    </w:p>
    <w:p w14:paraId="3CF6724E" w14:textId="77777777" w:rsidR="0087420B" w:rsidRPr="0078370A" w:rsidRDefault="0087420B" w:rsidP="00554549">
      <w:pPr>
        <w:pStyle w:val="ListParagraph"/>
        <w:numPr>
          <w:ilvl w:val="0"/>
          <w:numId w:val="2"/>
        </w:numPr>
        <w:ind w:left="426" w:hanging="426"/>
      </w:pPr>
      <w:r w:rsidRPr="0078370A">
        <w:t>Deaf Aotearoa</w:t>
      </w:r>
    </w:p>
    <w:p w14:paraId="558C00C3" w14:textId="77777777" w:rsidR="0087420B" w:rsidRPr="0078370A" w:rsidRDefault="0087420B" w:rsidP="00554549">
      <w:pPr>
        <w:pStyle w:val="ListParagraph"/>
        <w:numPr>
          <w:ilvl w:val="0"/>
          <w:numId w:val="2"/>
        </w:numPr>
        <w:ind w:left="426" w:hanging="426"/>
      </w:pPr>
      <w:r w:rsidRPr="0078370A">
        <w:t>Disabled People’s Assembly</w:t>
      </w:r>
    </w:p>
    <w:p w14:paraId="77061E4A" w14:textId="77777777" w:rsidR="0087420B" w:rsidRPr="0078370A" w:rsidRDefault="0087420B" w:rsidP="00554549">
      <w:pPr>
        <w:pStyle w:val="ListParagraph"/>
        <w:numPr>
          <w:ilvl w:val="0"/>
          <w:numId w:val="2"/>
        </w:numPr>
        <w:ind w:left="426" w:hanging="426"/>
      </w:pPr>
      <w:r w:rsidRPr="0078370A">
        <w:t xml:space="preserve">Kapo Māori Aotearoa </w:t>
      </w:r>
    </w:p>
    <w:p w14:paraId="40C4FAD6" w14:textId="77777777" w:rsidR="0087420B" w:rsidRPr="0078370A" w:rsidRDefault="0087420B" w:rsidP="00554549">
      <w:pPr>
        <w:pStyle w:val="ListParagraph"/>
        <w:numPr>
          <w:ilvl w:val="0"/>
          <w:numId w:val="2"/>
        </w:numPr>
        <w:ind w:left="426" w:hanging="426"/>
      </w:pPr>
      <w:r w:rsidRPr="0078370A">
        <w:t>Muscular Dystrophy NZ</w:t>
      </w:r>
    </w:p>
    <w:p w14:paraId="5FD7CA9E" w14:textId="77777777" w:rsidR="0087420B" w:rsidRPr="0078370A" w:rsidRDefault="0087420B" w:rsidP="00554549">
      <w:pPr>
        <w:pStyle w:val="ListParagraph"/>
        <w:numPr>
          <w:ilvl w:val="0"/>
          <w:numId w:val="2"/>
        </w:numPr>
        <w:ind w:left="426" w:hanging="426"/>
      </w:pPr>
      <w:r w:rsidRPr="0078370A">
        <w:t>People First</w:t>
      </w:r>
    </w:p>
    <w:p w14:paraId="7484F84C" w14:textId="77777777" w:rsidR="0087420B" w:rsidRPr="0078370A" w:rsidRDefault="0087420B" w:rsidP="00554549">
      <w:pPr>
        <w:pStyle w:val="ListParagraph"/>
        <w:numPr>
          <w:ilvl w:val="0"/>
          <w:numId w:val="2"/>
        </w:numPr>
        <w:ind w:left="426" w:hanging="426"/>
      </w:pPr>
      <w:r w:rsidRPr="0078370A">
        <w:t>Te Pou Consumer Leadership Group</w:t>
      </w:r>
    </w:p>
    <w:p w14:paraId="2C3660D7" w14:textId="77777777" w:rsidR="0087420B" w:rsidRPr="0078370A" w:rsidRDefault="0087420B" w:rsidP="00554549">
      <w:pPr>
        <w:pStyle w:val="ListParagraph"/>
        <w:numPr>
          <w:ilvl w:val="0"/>
          <w:numId w:val="2"/>
        </w:numPr>
        <w:ind w:left="426" w:hanging="426"/>
      </w:pPr>
      <w:r w:rsidRPr="2390FA1A">
        <w:t>Ngā Hau e Wha</w:t>
      </w:r>
    </w:p>
    <w:p w14:paraId="3D2DDADE" w14:textId="77777777" w:rsidR="0087420B" w:rsidRPr="0078370A" w:rsidRDefault="0087420B" w:rsidP="00554549">
      <w:pPr>
        <w:pStyle w:val="ListParagraph"/>
        <w:numPr>
          <w:ilvl w:val="0"/>
          <w:numId w:val="2"/>
        </w:numPr>
        <w:ind w:left="426" w:hanging="426"/>
      </w:pPr>
      <w:r w:rsidRPr="0078370A">
        <w:t>NAMHSCA</w:t>
      </w:r>
    </w:p>
    <w:p w14:paraId="23324A6C" w14:textId="77777777" w:rsidR="0087420B" w:rsidRPr="0078370A" w:rsidRDefault="0087420B" w:rsidP="00554549">
      <w:pPr>
        <w:pStyle w:val="ListParagraph"/>
        <w:numPr>
          <w:ilvl w:val="0"/>
          <w:numId w:val="2"/>
        </w:numPr>
        <w:ind w:left="426" w:hanging="426"/>
      </w:pPr>
      <w:r w:rsidRPr="0078370A">
        <w:t>Take Notice</w:t>
      </w:r>
    </w:p>
    <w:p w14:paraId="5B5DC78E" w14:textId="77777777" w:rsidR="0087420B" w:rsidRPr="0078370A" w:rsidRDefault="0087420B" w:rsidP="00554549">
      <w:pPr>
        <w:pStyle w:val="ListParagraph"/>
        <w:numPr>
          <w:ilvl w:val="0"/>
          <w:numId w:val="2"/>
        </w:numPr>
        <w:ind w:left="426" w:hanging="426"/>
      </w:pPr>
      <w:r w:rsidRPr="0078370A">
        <w:t>Age Concern</w:t>
      </w:r>
    </w:p>
    <w:p w14:paraId="37BD86E0" w14:textId="77777777" w:rsidR="0087420B" w:rsidRPr="0078370A" w:rsidRDefault="0087420B" w:rsidP="00554549">
      <w:pPr>
        <w:pStyle w:val="ListParagraph"/>
        <w:numPr>
          <w:ilvl w:val="0"/>
          <w:numId w:val="2"/>
        </w:numPr>
        <w:ind w:left="426" w:hanging="426"/>
      </w:pPr>
      <w:r w:rsidRPr="0078370A">
        <w:t>Grey Power</w:t>
      </w:r>
    </w:p>
    <w:p w14:paraId="7CEC159D" w14:textId="77777777" w:rsidR="0087420B" w:rsidRPr="0078370A" w:rsidRDefault="0087420B" w:rsidP="00554549">
      <w:pPr>
        <w:pStyle w:val="ListParagraph"/>
        <w:numPr>
          <w:ilvl w:val="0"/>
          <w:numId w:val="2"/>
        </w:numPr>
        <w:ind w:left="426" w:hanging="426"/>
      </w:pPr>
      <w:r w:rsidRPr="0078370A">
        <w:t>Aged Care Association</w:t>
      </w:r>
    </w:p>
    <w:p w14:paraId="08062ADD" w14:textId="77777777" w:rsidR="0087420B" w:rsidRPr="0078370A" w:rsidRDefault="0087420B" w:rsidP="00554549">
      <w:pPr>
        <w:pStyle w:val="ListParagraph"/>
        <w:numPr>
          <w:ilvl w:val="0"/>
          <w:numId w:val="2"/>
        </w:numPr>
        <w:ind w:left="426" w:hanging="426"/>
      </w:pPr>
      <w:r w:rsidRPr="0078370A">
        <w:t>Rainbow Youth</w:t>
      </w:r>
    </w:p>
    <w:p w14:paraId="6FA71974" w14:textId="6B133045" w:rsidR="0087420B" w:rsidRPr="0078370A" w:rsidRDefault="0087420B" w:rsidP="00554549">
      <w:pPr>
        <w:pStyle w:val="ListParagraph"/>
        <w:numPr>
          <w:ilvl w:val="0"/>
          <w:numId w:val="2"/>
        </w:numPr>
        <w:ind w:left="426" w:hanging="426"/>
      </w:pPr>
      <w:r w:rsidRPr="2390FA1A">
        <w:t>Te Kaunihera Rata o Aotearoa</w:t>
      </w:r>
      <w:r w:rsidR="00947A88" w:rsidRPr="2390FA1A">
        <w:t xml:space="preserve"> </w:t>
      </w:r>
      <w:r w:rsidRPr="2390FA1A">
        <w:t>| Medical Council of N</w:t>
      </w:r>
      <w:r w:rsidR="007F7BBC" w:rsidRPr="2390FA1A">
        <w:t xml:space="preserve">ew </w:t>
      </w:r>
      <w:r w:rsidRPr="2390FA1A">
        <w:t>Z</w:t>
      </w:r>
      <w:r w:rsidR="007F7BBC" w:rsidRPr="2390FA1A">
        <w:t>ealand</w:t>
      </w:r>
    </w:p>
    <w:p w14:paraId="788867AE" w14:textId="77777777" w:rsidR="0087420B" w:rsidRPr="0078370A" w:rsidRDefault="0087420B" w:rsidP="00554549">
      <w:pPr>
        <w:pStyle w:val="ListParagraph"/>
        <w:numPr>
          <w:ilvl w:val="0"/>
          <w:numId w:val="2"/>
        </w:numPr>
        <w:ind w:left="426" w:hanging="426"/>
      </w:pPr>
      <w:r w:rsidRPr="0078370A">
        <w:t>Nursing Council</w:t>
      </w:r>
    </w:p>
    <w:p w14:paraId="23FE77D2" w14:textId="77777777" w:rsidR="0087420B" w:rsidRPr="0078370A" w:rsidRDefault="0087420B" w:rsidP="00554549">
      <w:pPr>
        <w:pStyle w:val="ListParagraph"/>
        <w:numPr>
          <w:ilvl w:val="0"/>
          <w:numId w:val="2"/>
        </w:numPr>
        <w:ind w:left="426" w:hanging="426"/>
      </w:pPr>
      <w:r w:rsidRPr="0078370A">
        <w:t>Midwifery Council</w:t>
      </w:r>
    </w:p>
    <w:p w14:paraId="744785A2" w14:textId="77777777" w:rsidR="0087420B" w:rsidRPr="0078370A" w:rsidRDefault="0087420B" w:rsidP="00554549">
      <w:pPr>
        <w:pStyle w:val="ListParagraph"/>
        <w:numPr>
          <w:ilvl w:val="0"/>
          <w:numId w:val="2"/>
        </w:numPr>
        <w:ind w:left="426" w:hanging="426"/>
      </w:pPr>
      <w:r w:rsidRPr="0078370A">
        <w:t>Chief Medical Officers Group</w:t>
      </w:r>
    </w:p>
    <w:p w14:paraId="76DE8997" w14:textId="77777777" w:rsidR="0087420B" w:rsidRPr="0078370A" w:rsidRDefault="0087420B" w:rsidP="00554549">
      <w:pPr>
        <w:pStyle w:val="ListParagraph"/>
        <w:numPr>
          <w:ilvl w:val="0"/>
          <w:numId w:val="2"/>
        </w:numPr>
        <w:ind w:left="426" w:hanging="426"/>
      </w:pPr>
      <w:r w:rsidRPr="0078370A">
        <w:t>Council of Medical Colleges</w:t>
      </w:r>
    </w:p>
    <w:p w14:paraId="52515BDE" w14:textId="77777777" w:rsidR="0087420B" w:rsidRPr="0078370A" w:rsidRDefault="0087420B" w:rsidP="00554549">
      <w:pPr>
        <w:pStyle w:val="ListParagraph"/>
        <w:numPr>
          <w:ilvl w:val="0"/>
          <w:numId w:val="2"/>
        </w:numPr>
        <w:ind w:left="426" w:hanging="426"/>
      </w:pPr>
      <w:r w:rsidRPr="0078370A">
        <w:t>Health Research Council</w:t>
      </w:r>
    </w:p>
    <w:p w14:paraId="163E30CA" w14:textId="77777777" w:rsidR="0087420B" w:rsidRPr="0078370A" w:rsidRDefault="0087420B" w:rsidP="00554549">
      <w:pPr>
        <w:pStyle w:val="ListParagraph"/>
        <w:numPr>
          <w:ilvl w:val="0"/>
          <w:numId w:val="2"/>
        </w:numPr>
        <w:ind w:left="426" w:hanging="426"/>
      </w:pPr>
      <w:r w:rsidRPr="0078370A">
        <w:t>National Ethics Advisory Committee</w:t>
      </w:r>
    </w:p>
    <w:p w14:paraId="6AE26064" w14:textId="77777777" w:rsidR="0087420B" w:rsidRPr="0078370A" w:rsidRDefault="0087420B" w:rsidP="00554549">
      <w:pPr>
        <w:pStyle w:val="ListParagraph"/>
        <w:numPr>
          <w:ilvl w:val="0"/>
          <w:numId w:val="2"/>
        </w:numPr>
        <w:ind w:left="426" w:hanging="426"/>
      </w:pPr>
      <w:r w:rsidRPr="0078370A">
        <w:t>Donald Beasly Institute</w:t>
      </w:r>
    </w:p>
    <w:p w14:paraId="4412900A" w14:textId="38057BF0" w:rsidR="0087420B" w:rsidRPr="0078370A" w:rsidRDefault="0087420B" w:rsidP="00554549">
      <w:pPr>
        <w:pStyle w:val="ListParagraph"/>
        <w:ind w:left="426" w:hanging="426"/>
        <w:sectPr w:rsidR="0087420B" w:rsidRPr="0078370A" w:rsidSect="0087420B">
          <w:type w:val="continuous"/>
          <w:pgSz w:w="11906" w:h="16838"/>
          <w:pgMar w:top="1440" w:right="1440" w:bottom="1440" w:left="1440" w:header="708" w:footer="708" w:gutter="0"/>
          <w:pgNumType w:start="1"/>
          <w:cols w:num="2" w:space="708"/>
          <w:docGrid w:linePitch="360"/>
        </w:sectPr>
      </w:pPr>
    </w:p>
    <w:p w14:paraId="172CA0DC" w14:textId="77777777" w:rsidR="0087420B" w:rsidRPr="0078370A" w:rsidRDefault="0087420B" w:rsidP="00554549">
      <w:pPr>
        <w:pStyle w:val="ListParagraph"/>
        <w:numPr>
          <w:ilvl w:val="0"/>
          <w:numId w:val="2"/>
        </w:numPr>
        <w:ind w:left="426" w:hanging="426"/>
        <w:sectPr w:rsidR="0087420B" w:rsidRPr="0078370A" w:rsidSect="0087420B">
          <w:type w:val="continuous"/>
          <w:pgSz w:w="11906" w:h="16838"/>
          <w:pgMar w:top="1440" w:right="1440" w:bottom="1440" w:left="1440" w:header="708" w:footer="708" w:gutter="0"/>
          <w:pgNumType w:start="1"/>
          <w:cols w:space="708"/>
          <w:docGrid w:linePitch="360"/>
        </w:sectPr>
      </w:pPr>
      <w:r w:rsidRPr="0078370A">
        <w:t>5 x Individual</w:t>
      </w:r>
      <w:r>
        <w:t>s</w:t>
      </w:r>
    </w:p>
    <w:p w14:paraId="2623C781" w14:textId="77777777" w:rsidR="0087420B" w:rsidRPr="0078370A" w:rsidRDefault="0087420B" w:rsidP="00B34EB1"/>
    <w:p w14:paraId="45A96074" w14:textId="77777777" w:rsidR="0087420B" w:rsidRPr="0078370A" w:rsidRDefault="0087420B" w:rsidP="00B34EB1">
      <w:pPr>
        <w:sectPr w:rsidR="0087420B" w:rsidRPr="0078370A" w:rsidSect="0087420B">
          <w:type w:val="continuous"/>
          <w:pgSz w:w="11906" w:h="16838"/>
          <w:pgMar w:top="1440" w:right="1440" w:bottom="1440" w:left="1440" w:header="708" w:footer="708" w:gutter="0"/>
          <w:pgNumType w:start="1"/>
          <w:cols w:space="708"/>
          <w:docGrid w:linePitch="360"/>
        </w:sectPr>
      </w:pPr>
    </w:p>
    <w:p w14:paraId="0DE60BA6" w14:textId="77777777" w:rsidR="0087420B" w:rsidRPr="0078370A" w:rsidRDefault="0087420B" w:rsidP="00B34EB1">
      <w:r w:rsidRPr="0078370A">
        <w:br w:type="page"/>
      </w:r>
    </w:p>
    <w:p w14:paraId="4D599A0C" w14:textId="61D2F0CB" w:rsidR="0087420B" w:rsidRPr="0078370A" w:rsidRDefault="0087420B" w:rsidP="00B34EB1">
      <w:pPr>
        <w:pStyle w:val="Heading2"/>
      </w:pPr>
      <w:bookmarkStart w:id="33" w:name="_Toc185331976"/>
      <w:r w:rsidRPr="0078370A">
        <w:lastRenderedPageBreak/>
        <w:t xml:space="preserve">Appendix </w:t>
      </w:r>
      <w:r w:rsidR="00BA32A1">
        <w:t>3</w:t>
      </w:r>
      <w:r w:rsidRPr="0078370A">
        <w:t xml:space="preserve"> </w:t>
      </w:r>
      <w:r w:rsidR="007F7BBC">
        <w:t>—</w:t>
      </w:r>
      <w:r w:rsidR="007F7BBC" w:rsidRPr="0078370A">
        <w:t xml:space="preserve"> </w:t>
      </w:r>
      <w:r w:rsidRPr="0078370A">
        <w:t>List of activities and people who contributed to the development of the consultation document</w:t>
      </w:r>
      <w:bookmarkEnd w:id="33"/>
      <w:r w:rsidRPr="0078370A">
        <w:t xml:space="preserve"> </w:t>
      </w:r>
    </w:p>
    <w:p w14:paraId="0177A7CA" w14:textId="77777777" w:rsidR="0087420B" w:rsidRPr="0078370A" w:rsidRDefault="0087420B" w:rsidP="00B34EB1">
      <w:r w:rsidRPr="2390FA1A">
        <w:t xml:space="preserve">Note that our activities were to gain knowledge and insight to help shape public consultation material. The final consultation material represents the position of HDC only, having regard to the contribution of these stakeholders. HDC is grateful for their generous contributions. </w:t>
      </w:r>
    </w:p>
    <w:p w14:paraId="666C934C" w14:textId="77777777" w:rsidR="0087420B" w:rsidRPr="0078370A" w:rsidRDefault="0087420B" w:rsidP="00B34EB1">
      <w:r w:rsidRPr="0078370A">
        <w:t>We held:</w:t>
      </w:r>
    </w:p>
    <w:p w14:paraId="6E5BBD2C" w14:textId="2B3A4E6E" w:rsidR="0087420B" w:rsidRPr="0078370A" w:rsidRDefault="6C40F891" w:rsidP="2390FA1A">
      <w:pPr>
        <w:pStyle w:val="ListParagraph"/>
        <w:numPr>
          <w:ilvl w:val="0"/>
          <w:numId w:val="3"/>
        </w:numPr>
        <w:spacing w:after="120"/>
        <w:ind w:left="425" w:hanging="425"/>
      </w:pPr>
      <w:r w:rsidRPr="2390FA1A">
        <w:t>Wānanga</w:t>
      </w:r>
      <w:r w:rsidR="0087420B" w:rsidRPr="2390FA1A">
        <w:t xml:space="preserve"> with rangatira (Māori leaders) and Māori health and disability sector leaders to hear their wisdom and guidance on tikanga and the experiences and aspirations of Māori to help us shape </w:t>
      </w:r>
      <w:r w:rsidR="00C23D05" w:rsidRPr="2390FA1A">
        <w:t>‘</w:t>
      </w:r>
      <w:r w:rsidR="0087420B" w:rsidRPr="2390FA1A">
        <w:t xml:space="preserve">Topic 2 </w:t>
      </w:r>
      <w:r w:rsidR="00C23D05" w:rsidRPr="2390FA1A">
        <w:t>—</w:t>
      </w:r>
      <w:r w:rsidR="0087420B" w:rsidRPr="2390FA1A">
        <w:t xml:space="preserve"> Making the Act and the Code effective for, and responsive to, the needs of Māori</w:t>
      </w:r>
      <w:r w:rsidR="00C23D05" w:rsidRPr="2390FA1A">
        <w:t>’</w:t>
      </w:r>
      <w:r w:rsidR="0087420B" w:rsidRPr="2390FA1A">
        <w:t xml:space="preserve">. We acknowledge and thank Tā Mason Durie and Meihana Durie, </w:t>
      </w:r>
      <w:r w:rsidR="5FD63038" w:rsidRPr="2390FA1A">
        <w:t xml:space="preserve">the late </w:t>
      </w:r>
      <w:r w:rsidR="0087420B" w:rsidRPr="2390FA1A">
        <w:t>Maaka Tibble, Kahurangi Naida Glavish, Moe Milne, Keri Opai, Dr Claire Charters, Dr Maria Baker, Dr Huhana Hick</w:t>
      </w:r>
      <w:r w:rsidR="007A32D7" w:rsidRPr="2390FA1A">
        <w:t>e</w:t>
      </w:r>
      <w:r w:rsidR="0087420B" w:rsidRPr="2390FA1A">
        <w:t>y, Graham Bidois-Cameron, Gloria Sheridan, Angie Smith, Tania Miri Noa, Joanne Henare, and Kerri Nuku. We also thank the authors of the Critical Te Tiriti Analysis Framework we applied to this work.</w:t>
      </w:r>
    </w:p>
    <w:p w14:paraId="5075423C" w14:textId="73DA4C62" w:rsidR="0087420B" w:rsidRPr="0078370A" w:rsidRDefault="28650269" w:rsidP="2390FA1A">
      <w:pPr>
        <w:pStyle w:val="ListParagraph"/>
        <w:numPr>
          <w:ilvl w:val="0"/>
          <w:numId w:val="3"/>
        </w:numPr>
        <w:spacing w:after="120"/>
        <w:ind w:left="425" w:hanging="425"/>
      </w:pPr>
      <w:r w:rsidRPr="2390FA1A">
        <w:t>Wānanga</w:t>
      </w:r>
      <w:r w:rsidR="0087420B" w:rsidRPr="2390FA1A">
        <w:t xml:space="preserve"> with lived experience leaders to help us shape particularly </w:t>
      </w:r>
      <w:r w:rsidR="00C23D05" w:rsidRPr="2390FA1A">
        <w:t>‘</w:t>
      </w:r>
      <w:r w:rsidR="0087420B" w:rsidRPr="2390FA1A">
        <w:t xml:space="preserve">Topic 1 </w:t>
      </w:r>
      <w:r w:rsidR="00C23D05" w:rsidRPr="2390FA1A">
        <w:t>—</w:t>
      </w:r>
      <w:r w:rsidR="0087420B" w:rsidRPr="2390FA1A">
        <w:t xml:space="preserve"> Supporting better and equitable complaint resolution</w:t>
      </w:r>
      <w:r w:rsidR="00906007" w:rsidRPr="2390FA1A">
        <w:t>’,</w:t>
      </w:r>
      <w:r w:rsidR="0087420B" w:rsidRPr="2390FA1A">
        <w:t xml:space="preserve"> and </w:t>
      </w:r>
      <w:r w:rsidR="00C23D05" w:rsidRPr="2390FA1A">
        <w:t>‘</w:t>
      </w:r>
      <w:r w:rsidR="0087420B" w:rsidRPr="2390FA1A">
        <w:t xml:space="preserve">Topic 3 </w:t>
      </w:r>
      <w:r w:rsidR="00C23D05" w:rsidRPr="2390FA1A">
        <w:t>—</w:t>
      </w:r>
      <w:r w:rsidR="0087420B" w:rsidRPr="2390FA1A">
        <w:t xml:space="preserve"> Making the Act and the Code work for tāngata whaikaha</w:t>
      </w:r>
      <w:r w:rsidR="00947A88" w:rsidRPr="2390FA1A">
        <w:t xml:space="preserve"> </w:t>
      </w:r>
      <w:r w:rsidR="0087420B" w:rsidRPr="2390FA1A">
        <w:t>|</w:t>
      </w:r>
      <w:r w:rsidR="00947A88" w:rsidRPr="2390FA1A">
        <w:t xml:space="preserve"> </w:t>
      </w:r>
      <w:r w:rsidR="0087420B" w:rsidRPr="2390FA1A">
        <w:t>disabled people</w:t>
      </w:r>
      <w:r w:rsidR="00906007" w:rsidRPr="2390FA1A">
        <w:t>’</w:t>
      </w:r>
      <w:r w:rsidR="0087420B" w:rsidRPr="2390FA1A">
        <w:t xml:space="preserve">. We thank the HDC’s Consumer Advisory Group; attendees of the disability workshops (including Jordan Milroy, Joanne Dacombe, Grace Lee, Oliver Halford, Zandra Vaccarino, Rachel Noble, </w:t>
      </w:r>
      <w:r w:rsidR="00C63A23" w:rsidRPr="2390FA1A">
        <w:t xml:space="preserve">Victoria </w:t>
      </w:r>
      <w:r w:rsidR="00F778B3" w:rsidRPr="2390FA1A">
        <w:t xml:space="preserve">Manning, </w:t>
      </w:r>
      <w:r w:rsidR="0087420B" w:rsidRPr="2390FA1A">
        <w:t>Kim Robinson, Anne Wyrill, Rebekah Graham, Jenna Maguren, and Esther Woodbury); the Kōtuinga Kiritaki Consumer Network; the Lived Experience Knowledge Network; the Addiction Consumer Leadership Group; the family and whānau advisors network; and the National Association of Mental Health Service Consumer Advisors. We also thank Dr Brigit Murfin-Veitch, Iris Reuvecamp</w:t>
      </w:r>
      <w:r w:rsidR="00906007" w:rsidRPr="2390FA1A">
        <w:t>,</w:t>
      </w:r>
      <w:r w:rsidR="0087420B" w:rsidRPr="2390FA1A">
        <w:t xml:space="preserve"> and Erika Butters for their wisdom and advice on Topics 1 and 3.</w:t>
      </w:r>
    </w:p>
    <w:p w14:paraId="2DB1D5E7" w14:textId="63C0F389" w:rsidR="0087420B" w:rsidRPr="0036558A" w:rsidRDefault="12A53AC7" w:rsidP="2390FA1A">
      <w:pPr>
        <w:pStyle w:val="ListParagraph"/>
        <w:numPr>
          <w:ilvl w:val="0"/>
          <w:numId w:val="3"/>
        </w:numPr>
        <w:spacing w:after="120"/>
        <w:ind w:left="425" w:hanging="425"/>
        <w:rPr>
          <w:b/>
          <w:bCs/>
        </w:rPr>
      </w:pPr>
      <w:r w:rsidRPr="2390FA1A">
        <w:t>Wānanga</w:t>
      </w:r>
      <w:r w:rsidR="0087420B" w:rsidRPr="2390FA1A">
        <w:t xml:space="preserve"> with providers, consumers</w:t>
      </w:r>
      <w:r w:rsidR="00906007" w:rsidRPr="2390FA1A">
        <w:t>,</w:t>
      </w:r>
      <w:r w:rsidR="0087420B" w:rsidRPr="2390FA1A">
        <w:t xml:space="preserve"> and other sector leaders to shape </w:t>
      </w:r>
      <w:r w:rsidR="00C23D05" w:rsidRPr="2390FA1A">
        <w:t>‘</w:t>
      </w:r>
      <w:r w:rsidR="0087420B" w:rsidRPr="2390FA1A">
        <w:t xml:space="preserve">Topic 1 </w:t>
      </w:r>
      <w:r w:rsidR="00C23D05" w:rsidRPr="2390FA1A">
        <w:t>—</w:t>
      </w:r>
      <w:r w:rsidR="0087420B" w:rsidRPr="2390FA1A">
        <w:t xml:space="preserve"> Supporting better and equitable complaint resolution</w:t>
      </w:r>
      <w:r w:rsidR="00C23D05" w:rsidRPr="2390FA1A">
        <w:t>’</w:t>
      </w:r>
      <w:r w:rsidR="0087420B" w:rsidRPr="2390FA1A">
        <w:t xml:space="preserve"> and </w:t>
      </w:r>
      <w:r w:rsidR="00C23D05" w:rsidRPr="2390FA1A">
        <w:t>‘</w:t>
      </w:r>
      <w:r w:rsidR="0087420B" w:rsidRPr="2390FA1A">
        <w:t xml:space="preserve">Topic 4 </w:t>
      </w:r>
      <w:r w:rsidR="00C23D05" w:rsidRPr="2390FA1A">
        <w:t xml:space="preserve">— </w:t>
      </w:r>
      <w:r w:rsidR="0087420B" w:rsidRPr="2390FA1A">
        <w:t>Considering options for a right of appeal of HDC decisions</w:t>
      </w:r>
      <w:r w:rsidR="00C23D05" w:rsidRPr="2390FA1A">
        <w:t>’</w:t>
      </w:r>
      <w:r w:rsidR="0087420B" w:rsidRPr="2390FA1A">
        <w:t>. We thank Tui Taurua, Sue Claridge, David Dunbar, Edna Havea, Sam Powell, Danae, Dr Tristram Ingham, Ann Buckley, Alison Eddy, Martin Thomas, Dianne Black, Rebekah Graham, Gabriel Lau, Renate Shütte, Charlotte Korte, Prof Jo Manning, the National Advocacy Trust Board</w:t>
      </w:r>
      <w:r w:rsidR="00690DB1" w:rsidRPr="2390FA1A">
        <w:t>,</w:t>
      </w:r>
      <w:r w:rsidR="0087420B" w:rsidRPr="2390FA1A">
        <w:t xml:space="preserve"> and advocates.</w:t>
      </w:r>
    </w:p>
    <w:p w14:paraId="4BBBB316" w14:textId="77777777" w:rsidR="0036558A" w:rsidRDefault="0036558A" w:rsidP="0036558A">
      <w:pPr>
        <w:spacing w:before="240" w:after="240"/>
        <w:rPr>
          <w:b/>
          <w:bCs/>
        </w:rPr>
      </w:pPr>
    </w:p>
    <w:p w14:paraId="2F8D422D" w14:textId="77777777" w:rsidR="0036558A" w:rsidRDefault="0036558A" w:rsidP="0036558A">
      <w:pPr>
        <w:spacing w:before="240" w:after="240"/>
        <w:rPr>
          <w:b/>
          <w:bCs/>
        </w:rPr>
      </w:pPr>
    </w:p>
    <w:p w14:paraId="38921164" w14:textId="410D36C4" w:rsidR="0036558A" w:rsidRPr="0078370A" w:rsidRDefault="0036558A" w:rsidP="0036558A">
      <w:pPr>
        <w:pStyle w:val="Heading2"/>
      </w:pPr>
      <w:bookmarkStart w:id="34" w:name="_Toc185331977"/>
      <w:r w:rsidRPr="2390FA1A">
        <w:lastRenderedPageBreak/>
        <w:t xml:space="preserve">Appendix 4 </w:t>
      </w:r>
      <w:r w:rsidR="00690DB1" w:rsidRPr="2390FA1A">
        <w:t xml:space="preserve">— </w:t>
      </w:r>
      <w:r w:rsidRPr="2390FA1A">
        <w:t xml:space="preserve">List of suggested amendments to the Act to give effect to </w:t>
      </w:r>
      <w:r w:rsidR="00690DB1" w:rsidRPr="2390FA1A">
        <w:t xml:space="preserve">te </w:t>
      </w:r>
      <w:r w:rsidRPr="2390FA1A">
        <w:t>Tiriti o Waitangi</w:t>
      </w:r>
      <w:bookmarkEnd w:id="34"/>
      <w:r w:rsidRPr="2390FA1A">
        <w:t xml:space="preserve"> </w:t>
      </w:r>
    </w:p>
    <w:p w14:paraId="0843E5D3" w14:textId="03511895" w:rsidR="002C2B59" w:rsidRDefault="002C2B59" w:rsidP="002C2B59">
      <w:pPr>
        <w:spacing w:before="240" w:after="240"/>
      </w:pPr>
      <w:r w:rsidRPr="2390FA1A">
        <w:t xml:space="preserve">Suggestions for descriptive/specific </w:t>
      </w:r>
      <w:r w:rsidR="4B3E1C6B" w:rsidRPr="2390FA1A">
        <w:t xml:space="preserve">te </w:t>
      </w:r>
      <w:r w:rsidRPr="2390FA1A">
        <w:t>Tiriti provisions in the Act, ordered by the Articles of te Tiriti</w:t>
      </w:r>
      <w:r w:rsidR="00F65590" w:rsidRPr="2390FA1A">
        <w:t>,</w:t>
      </w:r>
      <w:r w:rsidRPr="2390FA1A">
        <w:t xml:space="preserve"> are set out below.  Suggestions may relate to more than one Article.</w:t>
      </w:r>
    </w:p>
    <w:p w14:paraId="64E8E9F7" w14:textId="3B7E4DF4" w:rsidR="003E2719" w:rsidRDefault="00197FFB" w:rsidP="00E06121">
      <w:pPr>
        <w:spacing w:before="240" w:after="240"/>
      </w:pPr>
      <w:r>
        <w:t>Areas of</w:t>
      </w:r>
      <w:r w:rsidR="00434FA7">
        <w:t xml:space="preserve"> alignment between these suggestions and the health</w:t>
      </w:r>
      <w:r w:rsidR="003C08E9">
        <w:t>-</w:t>
      </w:r>
      <w:r w:rsidR="00434FA7">
        <w:t xml:space="preserve">sector principles in section 7 of </w:t>
      </w:r>
      <w:r w:rsidR="009846C3">
        <w:t xml:space="preserve">the </w:t>
      </w:r>
      <w:r w:rsidR="00434FA7">
        <w:t>Pae Ora</w:t>
      </w:r>
      <w:r w:rsidR="009846C3">
        <w:t xml:space="preserve"> (Healthy</w:t>
      </w:r>
      <w:r w:rsidR="001842C7">
        <w:t xml:space="preserve"> Futures) Act 2022</w:t>
      </w:r>
      <w:r>
        <w:t xml:space="preserve"> </w:t>
      </w:r>
      <w:r w:rsidR="0066329A">
        <w:t xml:space="preserve">are noted </w:t>
      </w:r>
      <w:r w:rsidR="00085172">
        <w:t xml:space="preserve">in each section. </w:t>
      </w:r>
    </w:p>
    <w:p w14:paraId="2FD48CDF" w14:textId="7F88020A" w:rsidR="002C2B59" w:rsidRDefault="002C2B59" w:rsidP="00E06121">
      <w:pPr>
        <w:spacing w:before="240" w:after="240"/>
      </w:pPr>
      <w:r w:rsidRPr="2390FA1A">
        <w:t>Preamble: suggestions to ensure that te Tiriti is central</w:t>
      </w:r>
      <w:r w:rsidR="00975BA5" w:rsidRPr="2390FA1A">
        <w:t>,</w:t>
      </w:r>
      <w:r w:rsidRPr="2390FA1A">
        <w:t xml:space="preserve"> and Māori are equal parties in policy development</w:t>
      </w:r>
      <w:r w:rsidR="00AC04EE" w:rsidRPr="2390FA1A">
        <w:t xml:space="preserve"> </w:t>
      </w:r>
    </w:p>
    <w:p w14:paraId="082D09DA" w14:textId="233A0737" w:rsidR="002C2B59" w:rsidRDefault="002C2B59" w:rsidP="2390FA1A">
      <w:pPr>
        <w:pStyle w:val="ListParagraph"/>
        <w:numPr>
          <w:ilvl w:val="0"/>
          <w:numId w:val="3"/>
        </w:numPr>
        <w:spacing w:after="60"/>
        <w:ind w:left="425" w:hanging="425"/>
      </w:pPr>
      <w:r w:rsidRPr="2390FA1A">
        <w:t xml:space="preserve">Add a </w:t>
      </w:r>
      <w:r w:rsidR="6E6AF363" w:rsidRPr="2390FA1A">
        <w:t xml:space="preserve">te </w:t>
      </w:r>
      <w:r w:rsidRPr="2390FA1A">
        <w:t xml:space="preserve">Tiriti clause (new </w:t>
      </w:r>
      <w:r w:rsidR="00E12476" w:rsidRPr="2390FA1A">
        <w:t>section</w:t>
      </w:r>
      <w:r w:rsidRPr="2390FA1A">
        <w:t>). This option had been recommended by previous Commissioners</w:t>
      </w:r>
      <w:r w:rsidR="004D0011" w:rsidRPr="2390FA1A">
        <w:t xml:space="preserve"> and </w:t>
      </w:r>
      <w:r w:rsidR="003A1D63" w:rsidRPr="2390FA1A">
        <w:t xml:space="preserve">ensures </w:t>
      </w:r>
      <w:r w:rsidR="00E12476" w:rsidRPr="2390FA1A">
        <w:t xml:space="preserve">that </w:t>
      </w:r>
      <w:r w:rsidR="003A1D63" w:rsidRPr="2390FA1A">
        <w:t xml:space="preserve">our commitment to </w:t>
      </w:r>
      <w:r w:rsidR="00AD2B95" w:rsidRPr="2390FA1A">
        <w:t xml:space="preserve">te </w:t>
      </w:r>
      <w:r w:rsidR="003A1D63" w:rsidRPr="2390FA1A">
        <w:t xml:space="preserve">Tiriti no longer relies on </w:t>
      </w:r>
      <w:r w:rsidR="004D0011" w:rsidRPr="2390FA1A">
        <w:t xml:space="preserve">the discretion of the Commissioner of the time. </w:t>
      </w:r>
    </w:p>
    <w:p w14:paraId="42DFA492" w14:textId="17627C30" w:rsidR="002C2B59" w:rsidRDefault="002C2B59" w:rsidP="2390FA1A">
      <w:pPr>
        <w:pStyle w:val="ListParagraph"/>
        <w:numPr>
          <w:ilvl w:val="0"/>
          <w:numId w:val="3"/>
        </w:numPr>
        <w:spacing w:after="60"/>
        <w:ind w:left="425" w:hanging="425"/>
      </w:pPr>
      <w:r w:rsidRPr="2390FA1A">
        <w:t xml:space="preserve">Amend the long title of the Act, </w:t>
      </w:r>
      <w:r w:rsidR="3FA77193" w:rsidRPr="2390FA1A">
        <w:t>eg</w:t>
      </w:r>
      <w:r w:rsidR="00AD2B95" w:rsidRPr="2390FA1A">
        <w:t>,</w:t>
      </w:r>
      <w:r w:rsidRPr="2390FA1A">
        <w:t xml:space="preserve"> to provide for the recognition of the Crown’s obligations under te </w:t>
      </w:r>
      <w:r w:rsidR="00795392" w:rsidRPr="2390FA1A">
        <w:t>Tiriti or</w:t>
      </w:r>
      <w:r w:rsidRPr="2390FA1A">
        <w:t xml:space="preserve"> incorporate outcomes for Māori and all people in Aotearoa New Zealand in alignment with the Pae Ora Act (Title).</w:t>
      </w:r>
    </w:p>
    <w:p w14:paraId="18B94D9B" w14:textId="7BC2C505" w:rsidR="002C2B59" w:rsidRDefault="002C2B59" w:rsidP="2390FA1A">
      <w:pPr>
        <w:pStyle w:val="ListParagraph"/>
        <w:numPr>
          <w:ilvl w:val="0"/>
          <w:numId w:val="3"/>
        </w:numPr>
        <w:spacing w:after="120"/>
        <w:ind w:left="425" w:hanging="425"/>
      </w:pPr>
      <w:r w:rsidRPr="2390FA1A">
        <w:t>Amend the purpose of the Act to incorporate principles important to Māori/specific reference to tikanga (</w:t>
      </w:r>
      <w:r w:rsidR="00E4125C" w:rsidRPr="2390FA1A">
        <w:t xml:space="preserve">section </w:t>
      </w:r>
      <w:r w:rsidRPr="2390FA1A">
        <w:t xml:space="preserve">6 Purpose).  </w:t>
      </w:r>
    </w:p>
    <w:p w14:paraId="17E3019D" w14:textId="61BBCC8F" w:rsidR="002C2B59" w:rsidRDefault="002C2B59" w:rsidP="00B3355C">
      <w:pPr>
        <w:spacing w:before="240" w:after="120"/>
      </w:pPr>
      <w:r w:rsidRPr="2390FA1A">
        <w:t>Article 1 | Kāwanatanga: Suggestions to provide mechanisms to ensure equitable Māori engagement and/or leadership in the operation of the Act and the Code.</w:t>
      </w:r>
    </w:p>
    <w:p w14:paraId="6F568E88" w14:textId="39D9B1CB" w:rsidR="0069525D" w:rsidRPr="00DC3964" w:rsidRDefault="0069525D" w:rsidP="00E06121">
      <w:pPr>
        <w:spacing w:before="240" w:after="240"/>
        <w:rPr>
          <w:i/>
          <w:iCs/>
        </w:rPr>
      </w:pPr>
      <w:r w:rsidRPr="00DC3964">
        <w:rPr>
          <w:i/>
          <w:iCs/>
        </w:rPr>
        <w:t>(</w:t>
      </w:r>
      <w:r w:rsidR="009C278B" w:rsidRPr="00DC3964">
        <w:rPr>
          <w:i/>
          <w:iCs/>
        </w:rPr>
        <w:t>Alignment</w:t>
      </w:r>
      <w:r w:rsidRPr="00DC3964">
        <w:rPr>
          <w:i/>
          <w:iCs/>
        </w:rPr>
        <w:t xml:space="preserve"> with Pae Ora principle</w:t>
      </w:r>
      <w:r w:rsidR="001138A5" w:rsidRPr="00DC3964">
        <w:rPr>
          <w:i/>
          <w:iCs/>
        </w:rPr>
        <w:t>s</w:t>
      </w:r>
      <w:r w:rsidRPr="00DC3964">
        <w:rPr>
          <w:i/>
          <w:iCs/>
        </w:rPr>
        <w:t xml:space="preserve"> 7</w:t>
      </w:r>
      <w:r w:rsidR="001138A5" w:rsidRPr="00DC3964">
        <w:rPr>
          <w:i/>
          <w:iCs/>
        </w:rPr>
        <w:t>(1)(</w:t>
      </w:r>
      <w:r w:rsidR="2C47930E" w:rsidRPr="00DC3964">
        <w:rPr>
          <w:i/>
          <w:iCs/>
        </w:rPr>
        <w:t>a): equity, 7(1)</w:t>
      </w:r>
      <w:r w:rsidR="454E390B" w:rsidRPr="00DC3964">
        <w:rPr>
          <w:i/>
          <w:iCs/>
        </w:rPr>
        <w:t>(</w:t>
      </w:r>
      <w:r w:rsidR="001138A5" w:rsidRPr="00DC3964">
        <w:rPr>
          <w:i/>
          <w:iCs/>
        </w:rPr>
        <w:t>b)</w:t>
      </w:r>
      <w:r w:rsidR="009A6ED5" w:rsidRPr="00DC3964">
        <w:rPr>
          <w:i/>
          <w:iCs/>
        </w:rPr>
        <w:t>: engagement</w:t>
      </w:r>
      <w:r w:rsidR="00595C4D" w:rsidRPr="00DC3964">
        <w:rPr>
          <w:i/>
          <w:iCs/>
        </w:rPr>
        <w:t xml:space="preserve"> and 7(1)(c))</w:t>
      </w:r>
      <w:r w:rsidR="009A6ED5" w:rsidRPr="00DC3964">
        <w:rPr>
          <w:i/>
          <w:iCs/>
        </w:rPr>
        <w:t>: Māori</w:t>
      </w:r>
      <w:r w:rsidR="00E66385" w:rsidRPr="00DC3964">
        <w:rPr>
          <w:i/>
          <w:iCs/>
        </w:rPr>
        <w:t xml:space="preserve"> exercising decision-making authority</w:t>
      </w:r>
      <w:r w:rsidR="00796ACA" w:rsidRPr="00DC3964">
        <w:rPr>
          <w:i/>
          <w:iCs/>
        </w:rPr>
        <w:t>)</w:t>
      </w:r>
    </w:p>
    <w:p w14:paraId="4099ACC9" w14:textId="228F02AF" w:rsidR="001A64C8" w:rsidRDefault="002C2B59" w:rsidP="2390FA1A">
      <w:pPr>
        <w:pStyle w:val="ListParagraph"/>
        <w:numPr>
          <w:ilvl w:val="0"/>
          <w:numId w:val="3"/>
        </w:numPr>
        <w:spacing w:after="60"/>
        <w:ind w:left="425" w:hanging="425"/>
      </w:pPr>
      <w:r w:rsidRPr="2390FA1A">
        <w:t>Strengthen the qualifications for appointment of Commissioner and Deputy Commissioners in relation to Māori (</w:t>
      </w:r>
      <w:r w:rsidR="00B96ECC" w:rsidRPr="2390FA1A">
        <w:t xml:space="preserve">section </w:t>
      </w:r>
      <w:r w:rsidRPr="2390FA1A">
        <w:t>10(1)(f) Qualifications for appointment or additional subsection</w:t>
      </w:r>
      <w:r w:rsidR="00E51EED" w:rsidRPr="2390FA1A">
        <w:t>), e</w:t>
      </w:r>
      <w:r w:rsidR="3FA77193" w:rsidRPr="2390FA1A">
        <w:t>g</w:t>
      </w:r>
      <w:r w:rsidR="00E51EED" w:rsidRPr="2390FA1A">
        <w:t>,</w:t>
      </w:r>
      <w:r w:rsidRPr="2390FA1A">
        <w:t xml:space="preserve"> </w:t>
      </w:r>
      <w:r w:rsidR="001A64C8" w:rsidRPr="2390FA1A">
        <w:t>the ability to demonstrate experience in engaging effectively with</w:t>
      </w:r>
      <w:r w:rsidR="00E51EED" w:rsidRPr="2390FA1A">
        <w:t>,</w:t>
      </w:r>
      <w:r w:rsidR="001A64C8" w:rsidRPr="2390FA1A">
        <w:t xml:space="preserve"> and working collaboratively with</w:t>
      </w:r>
      <w:r w:rsidR="00E51EED" w:rsidRPr="2390FA1A">
        <w:t>,</w:t>
      </w:r>
      <w:r w:rsidR="001A64C8" w:rsidRPr="2390FA1A">
        <w:t xml:space="preserve"> tāngata whenua, hapū</w:t>
      </w:r>
      <w:r w:rsidR="00E51EED" w:rsidRPr="2390FA1A">
        <w:t>,</w:t>
      </w:r>
      <w:r w:rsidR="001A64C8" w:rsidRPr="2390FA1A">
        <w:t xml:space="preserve"> and iwi.  </w:t>
      </w:r>
    </w:p>
    <w:p w14:paraId="6ECD3A8C" w14:textId="326D58D8" w:rsidR="002C2B59" w:rsidRDefault="002C2B59" w:rsidP="00554549">
      <w:pPr>
        <w:pStyle w:val="ListParagraph"/>
        <w:numPr>
          <w:ilvl w:val="0"/>
          <w:numId w:val="3"/>
        </w:numPr>
        <w:spacing w:after="60"/>
        <w:ind w:left="425" w:hanging="425"/>
        <w:contextualSpacing w:val="0"/>
      </w:pPr>
      <w:r>
        <w:t xml:space="preserve">Require the appointment of a Deputy Health and Disability Commissioner Māori (new subsection in </w:t>
      </w:r>
      <w:r w:rsidR="00B96ECC">
        <w:t>s</w:t>
      </w:r>
      <w:r w:rsidR="00E51EED">
        <w:t xml:space="preserve">ection </w:t>
      </w:r>
      <w:r>
        <w:t xml:space="preserve">9 Deputy Commissioners). </w:t>
      </w:r>
      <w:r w:rsidR="00302B6F" w:rsidRPr="001A64C8">
        <w:rPr>
          <w:i/>
          <w:iCs/>
        </w:rPr>
        <w:t>Note</w:t>
      </w:r>
      <w:r w:rsidR="00E4125C">
        <w:rPr>
          <w:i/>
          <w:iCs/>
        </w:rPr>
        <w:t>:</w:t>
      </w:r>
      <w:r w:rsidR="00302B6F" w:rsidRPr="001A64C8">
        <w:rPr>
          <w:i/>
          <w:iCs/>
        </w:rPr>
        <w:t xml:space="preserve"> this proposal has been amended</w:t>
      </w:r>
      <w:r w:rsidR="007E324D">
        <w:rPr>
          <w:i/>
          <w:iCs/>
        </w:rPr>
        <w:t xml:space="preserve"> as outlined in this report</w:t>
      </w:r>
      <w:r w:rsidR="00302B6F" w:rsidRPr="001A64C8">
        <w:rPr>
          <w:i/>
          <w:iCs/>
        </w:rPr>
        <w:t>.</w:t>
      </w:r>
    </w:p>
    <w:p w14:paraId="524BEE31" w14:textId="71100C69" w:rsidR="002C2B59" w:rsidRDefault="002C2B59" w:rsidP="2390FA1A">
      <w:pPr>
        <w:pStyle w:val="ListParagraph"/>
        <w:numPr>
          <w:ilvl w:val="0"/>
          <w:numId w:val="3"/>
        </w:numPr>
        <w:spacing w:after="60"/>
        <w:ind w:left="425" w:hanging="425"/>
      </w:pPr>
      <w:r w:rsidRPr="2390FA1A">
        <w:t>Require the Commissioner to establish and maintain effective links with iwi (section 14(2) Functions of Commissioner).</w:t>
      </w:r>
    </w:p>
    <w:p w14:paraId="45FDA5D7" w14:textId="759B4C10" w:rsidR="002C2B59" w:rsidRDefault="002C2B59" w:rsidP="00554549">
      <w:pPr>
        <w:pStyle w:val="ListParagraph"/>
        <w:numPr>
          <w:ilvl w:val="0"/>
          <w:numId w:val="3"/>
        </w:numPr>
        <w:spacing w:after="60"/>
        <w:ind w:left="425" w:hanging="425"/>
        <w:contextualSpacing w:val="0"/>
      </w:pPr>
      <w:r>
        <w:t xml:space="preserve">Add engagement with Māori, hapū, and iwi organisations in relation to </w:t>
      </w:r>
      <w:r w:rsidR="00E4125C">
        <w:t xml:space="preserve">section </w:t>
      </w:r>
      <w:r>
        <w:t>20 Consultation on preparation and review of Code.</w:t>
      </w:r>
    </w:p>
    <w:p w14:paraId="2ED0135B" w14:textId="78CDF45E" w:rsidR="002C2B59" w:rsidRDefault="002C2B59" w:rsidP="00554549">
      <w:pPr>
        <w:pStyle w:val="ListParagraph"/>
        <w:numPr>
          <w:ilvl w:val="0"/>
          <w:numId w:val="3"/>
        </w:numPr>
        <w:spacing w:after="120"/>
        <w:ind w:left="425" w:hanging="425"/>
        <w:contextualSpacing w:val="0"/>
      </w:pPr>
      <w:r>
        <w:t>Require engagement of Māori, hapū, and iwi in relation to the amendment or revocation of advocacy guidelines (</w:t>
      </w:r>
      <w:r w:rsidR="00E4125C">
        <w:t xml:space="preserve">section </w:t>
      </w:r>
      <w:r>
        <w:t>28 Guidelines for Operation of Advocacy Service).</w:t>
      </w:r>
    </w:p>
    <w:p w14:paraId="7F835343" w14:textId="44E5A137" w:rsidR="002C2B59" w:rsidRDefault="002C2B59" w:rsidP="00D435B7">
      <w:pPr>
        <w:spacing w:before="240" w:after="120"/>
      </w:pPr>
      <w:r>
        <w:lastRenderedPageBreak/>
        <w:t>Article 2 | Tino Rangatiratanga: Suggestions to provide for Māori values and world views, overseen by Māori.</w:t>
      </w:r>
    </w:p>
    <w:p w14:paraId="3DC3FF69" w14:textId="23DC3877" w:rsidR="007E620F" w:rsidRPr="00DC3964" w:rsidRDefault="007E620F" w:rsidP="00E06121">
      <w:pPr>
        <w:spacing w:before="240" w:after="240"/>
        <w:rPr>
          <w:i/>
          <w:iCs/>
        </w:rPr>
      </w:pPr>
      <w:r w:rsidRPr="00DC3964">
        <w:rPr>
          <w:i/>
          <w:iCs/>
        </w:rPr>
        <w:t>(</w:t>
      </w:r>
      <w:r w:rsidR="009C278B" w:rsidRPr="00DC3964">
        <w:rPr>
          <w:i/>
          <w:iCs/>
        </w:rPr>
        <w:t>Alignment</w:t>
      </w:r>
      <w:r w:rsidR="003276DF" w:rsidRPr="00DC3964">
        <w:rPr>
          <w:i/>
          <w:iCs/>
        </w:rPr>
        <w:t xml:space="preserve"> with</w:t>
      </w:r>
      <w:r w:rsidRPr="00DC3964">
        <w:rPr>
          <w:i/>
          <w:iCs/>
        </w:rPr>
        <w:t xml:space="preserve"> Pae Ora principle</w:t>
      </w:r>
      <w:r w:rsidR="00DC3964">
        <w:rPr>
          <w:i/>
          <w:iCs/>
        </w:rPr>
        <w:t>s</w:t>
      </w:r>
      <w:r w:rsidR="00F64BF3" w:rsidRPr="00DC3964">
        <w:rPr>
          <w:i/>
          <w:iCs/>
        </w:rPr>
        <w:t xml:space="preserve"> 7(1)(</w:t>
      </w:r>
      <w:r w:rsidR="00D81177" w:rsidRPr="00DC3964">
        <w:rPr>
          <w:i/>
          <w:iCs/>
        </w:rPr>
        <w:t>c</w:t>
      </w:r>
      <w:r w:rsidR="00F64BF3" w:rsidRPr="00DC3964">
        <w:rPr>
          <w:i/>
          <w:iCs/>
        </w:rPr>
        <w:t>)</w:t>
      </w:r>
      <w:r w:rsidR="007201B9" w:rsidRPr="00DC3964">
        <w:rPr>
          <w:i/>
          <w:iCs/>
        </w:rPr>
        <w:t>:</w:t>
      </w:r>
      <w:r w:rsidR="00F8321E" w:rsidRPr="00DC3964">
        <w:rPr>
          <w:i/>
          <w:iCs/>
        </w:rPr>
        <w:t xml:space="preserve"> Māori exercising decision-making authority</w:t>
      </w:r>
      <w:r w:rsidR="00F64BF3" w:rsidRPr="00DC3964">
        <w:rPr>
          <w:i/>
          <w:iCs/>
        </w:rPr>
        <w:t xml:space="preserve"> and</w:t>
      </w:r>
      <w:r w:rsidR="00D81177" w:rsidRPr="00DC3964">
        <w:rPr>
          <w:i/>
          <w:iCs/>
        </w:rPr>
        <w:t xml:space="preserve"> 7(1)</w:t>
      </w:r>
      <w:r w:rsidR="00596DF6" w:rsidRPr="00DC3964">
        <w:rPr>
          <w:i/>
          <w:iCs/>
        </w:rPr>
        <w:t>(d)</w:t>
      </w:r>
      <w:r w:rsidR="007201B9" w:rsidRPr="00DC3964">
        <w:rPr>
          <w:i/>
          <w:iCs/>
        </w:rPr>
        <w:t>:</w:t>
      </w:r>
      <w:r w:rsidR="00F64BF3" w:rsidRPr="00DC3964">
        <w:rPr>
          <w:i/>
          <w:iCs/>
        </w:rPr>
        <w:t xml:space="preserve"> </w:t>
      </w:r>
      <w:r w:rsidR="007201B9" w:rsidRPr="00DC3964">
        <w:rPr>
          <w:i/>
          <w:iCs/>
        </w:rPr>
        <w:t>choice of quality services)</w:t>
      </w:r>
    </w:p>
    <w:p w14:paraId="6C1E1CEF" w14:textId="31490427" w:rsidR="002C2B59" w:rsidRDefault="002C2B59" w:rsidP="00554549">
      <w:pPr>
        <w:pStyle w:val="ListParagraph"/>
        <w:numPr>
          <w:ilvl w:val="0"/>
          <w:numId w:val="3"/>
        </w:numPr>
        <w:spacing w:after="60"/>
        <w:ind w:left="425" w:hanging="425"/>
        <w:contextualSpacing w:val="0"/>
      </w:pPr>
      <w:r>
        <w:t>Expressly include promotion and protection of tikanga in the functions of the Commissioner in relation to the respect for, and observance of, the rights of health and disability services consumers (</w:t>
      </w:r>
      <w:r w:rsidR="00E4125C">
        <w:t xml:space="preserve">section </w:t>
      </w:r>
      <w:r>
        <w:t>14(1) Functions of Commissioner).</w:t>
      </w:r>
    </w:p>
    <w:p w14:paraId="5A48F6BB" w14:textId="36FAC8A4" w:rsidR="002C2B59" w:rsidRDefault="002C2B59" w:rsidP="2390FA1A">
      <w:pPr>
        <w:pStyle w:val="ListParagraph"/>
        <w:numPr>
          <w:ilvl w:val="0"/>
          <w:numId w:val="3"/>
        </w:numPr>
        <w:spacing w:after="60"/>
        <w:ind w:left="425" w:hanging="425"/>
      </w:pPr>
      <w:r w:rsidRPr="2390FA1A">
        <w:t>Require the appointment of a Deputy Health and Disability Commissioner Māori (new subsection in section 9 Deputy Commissioners) to oversee and ensure appropriate knowledge and protocols to assess and respond to cultural components of complaints.</w:t>
      </w:r>
      <w:r w:rsidR="00F3756B" w:rsidRPr="2390FA1A">
        <w:t xml:space="preserve"> </w:t>
      </w:r>
      <w:r w:rsidR="00302B6F" w:rsidRPr="2390FA1A">
        <w:rPr>
          <w:i/>
          <w:iCs/>
        </w:rPr>
        <w:t>Note</w:t>
      </w:r>
      <w:r w:rsidR="00E4125C" w:rsidRPr="2390FA1A">
        <w:rPr>
          <w:i/>
          <w:iCs/>
        </w:rPr>
        <w:t>:</w:t>
      </w:r>
      <w:r w:rsidR="00302B6F" w:rsidRPr="2390FA1A">
        <w:rPr>
          <w:i/>
          <w:iCs/>
        </w:rPr>
        <w:t xml:space="preserve"> this proposal has been amended</w:t>
      </w:r>
      <w:r w:rsidR="005C2B0C" w:rsidRPr="2390FA1A">
        <w:rPr>
          <w:i/>
          <w:iCs/>
        </w:rPr>
        <w:t xml:space="preserve"> as outlined in this report</w:t>
      </w:r>
      <w:r w:rsidR="00302B6F" w:rsidRPr="2390FA1A">
        <w:rPr>
          <w:i/>
          <w:iCs/>
        </w:rPr>
        <w:t>.</w:t>
      </w:r>
    </w:p>
    <w:p w14:paraId="3C2E5227" w14:textId="68E37508" w:rsidR="002C2B59" w:rsidRDefault="002C2B59" w:rsidP="2390FA1A">
      <w:pPr>
        <w:pStyle w:val="ListParagraph"/>
        <w:numPr>
          <w:ilvl w:val="0"/>
          <w:numId w:val="3"/>
        </w:numPr>
        <w:spacing w:after="60"/>
        <w:ind w:left="425" w:hanging="425"/>
      </w:pPr>
      <w:r w:rsidRPr="2390FA1A">
        <w:t xml:space="preserve">Amend </w:t>
      </w:r>
      <w:r w:rsidR="00E4125C" w:rsidRPr="2390FA1A">
        <w:t xml:space="preserve">section </w:t>
      </w:r>
      <w:r w:rsidRPr="2390FA1A">
        <w:t xml:space="preserve">61 Mediation conference to </w:t>
      </w:r>
      <w:r w:rsidR="00E4125C" w:rsidRPr="2390FA1A">
        <w:t xml:space="preserve">refer </w:t>
      </w:r>
      <w:r w:rsidRPr="2390FA1A">
        <w:t>explicitly to hohou te rongo/hui ā-whānau</w:t>
      </w:r>
      <w:r w:rsidR="00E4125C" w:rsidRPr="2390FA1A">
        <w:t xml:space="preserve"> </w:t>
      </w:r>
      <w:r w:rsidRPr="2390FA1A">
        <w:t>or processes in alignment with tikanga.</w:t>
      </w:r>
    </w:p>
    <w:p w14:paraId="5812836C" w14:textId="3C3CE180" w:rsidR="002C2B59" w:rsidRDefault="002C2B59" w:rsidP="2390FA1A">
      <w:pPr>
        <w:pStyle w:val="ListParagraph"/>
        <w:numPr>
          <w:ilvl w:val="0"/>
          <w:numId w:val="3"/>
        </w:numPr>
        <w:spacing w:after="120"/>
        <w:ind w:left="425" w:hanging="425"/>
      </w:pPr>
      <w:r w:rsidRPr="2390FA1A">
        <w:t xml:space="preserve">Recognise and provide for tikanga in </w:t>
      </w:r>
      <w:r w:rsidR="00E4125C" w:rsidRPr="2390FA1A">
        <w:t xml:space="preserve">section </w:t>
      </w:r>
      <w:r w:rsidRPr="2390FA1A">
        <w:t>20 Content of the Code. This suggestion also aligns with the Ritenga Māori declaration by appropriately recognising wairua (spirituality) and tikanga.</w:t>
      </w:r>
    </w:p>
    <w:p w14:paraId="5948BD98" w14:textId="6368E8E1" w:rsidR="002C2B59" w:rsidRDefault="002C2B59" w:rsidP="004D2CC0">
      <w:pPr>
        <w:spacing w:before="240" w:after="240"/>
      </w:pPr>
      <w:r w:rsidRPr="2390FA1A">
        <w:t>Article 3 | Ōritetanga: Suggestions to provide for Māori to enjoy the promotion and protection of consumer rights as Māori, on an equal basis as non-Māori.</w:t>
      </w:r>
    </w:p>
    <w:p w14:paraId="5E04A4FC" w14:textId="465F257B" w:rsidR="00596DF6" w:rsidRPr="00DC3964" w:rsidRDefault="00596DF6" w:rsidP="004D2CC0">
      <w:pPr>
        <w:spacing w:before="240" w:after="240"/>
        <w:rPr>
          <w:i/>
          <w:iCs/>
        </w:rPr>
      </w:pPr>
      <w:r w:rsidRPr="00DC3964">
        <w:rPr>
          <w:i/>
          <w:iCs/>
        </w:rPr>
        <w:t>(</w:t>
      </w:r>
      <w:r w:rsidR="009C278B" w:rsidRPr="00DC3964">
        <w:rPr>
          <w:i/>
          <w:iCs/>
        </w:rPr>
        <w:t>A</w:t>
      </w:r>
      <w:r w:rsidR="008612AA" w:rsidRPr="00DC3964">
        <w:rPr>
          <w:i/>
          <w:iCs/>
        </w:rPr>
        <w:t xml:space="preserve">lignment </w:t>
      </w:r>
      <w:r w:rsidRPr="00DC3964">
        <w:rPr>
          <w:i/>
          <w:iCs/>
        </w:rPr>
        <w:t xml:space="preserve">with Pae Ora principles </w:t>
      </w:r>
      <w:r w:rsidR="00D85222" w:rsidRPr="00DC3964">
        <w:rPr>
          <w:i/>
          <w:iCs/>
        </w:rPr>
        <w:t>7(1)(a): equity; 7(1)(c): Māori exercising decision-making authority</w:t>
      </w:r>
      <w:r w:rsidR="00B53C23" w:rsidRPr="00DC3964">
        <w:rPr>
          <w:i/>
          <w:iCs/>
        </w:rPr>
        <w:t>;</w:t>
      </w:r>
      <w:r w:rsidR="00D85222" w:rsidRPr="00DC3964">
        <w:rPr>
          <w:i/>
          <w:iCs/>
        </w:rPr>
        <w:t xml:space="preserve"> 7(1)(d): choice of quality services; </w:t>
      </w:r>
      <w:r w:rsidR="00AB669D" w:rsidRPr="00DC3964">
        <w:rPr>
          <w:i/>
          <w:iCs/>
        </w:rPr>
        <w:t>and 7(1)</w:t>
      </w:r>
      <w:r w:rsidR="00B824E8" w:rsidRPr="00DC3964">
        <w:rPr>
          <w:i/>
          <w:iCs/>
        </w:rPr>
        <w:t>(e)</w:t>
      </w:r>
      <w:r w:rsidR="00D85222" w:rsidRPr="00DC3964">
        <w:rPr>
          <w:i/>
          <w:iCs/>
        </w:rPr>
        <w:t>: protection</w:t>
      </w:r>
      <w:r w:rsidR="007419D0" w:rsidRPr="00DC3964">
        <w:rPr>
          <w:i/>
          <w:iCs/>
        </w:rPr>
        <w:t xml:space="preserve"> and promotion of health and wellbeing</w:t>
      </w:r>
      <w:r w:rsidR="00B57063" w:rsidRPr="00DC3964">
        <w:rPr>
          <w:i/>
          <w:iCs/>
        </w:rPr>
        <w:t>)</w:t>
      </w:r>
    </w:p>
    <w:p w14:paraId="569E579E" w14:textId="14C1C7D1" w:rsidR="002C2B59" w:rsidRDefault="002C2B59" w:rsidP="2390FA1A">
      <w:pPr>
        <w:pStyle w:val="ListParagraph"/>
        <w:numPr>
          <w:ilvl w:val="0"/>
          <w:numId w:val="3"/>
        </w:numPr>
        <w:spacing w:after="60"/>
        <w:ind w:left="425" w:hanging="425"/>
      </w:pPr>
      <w:r w:rsidRPr="2390FA1A">
        <w:t>Functions of the Director of Advocacy to include promotion of equitable outcomes for Māori and all consumers (section 25 Functions of Director of Advocacy).</w:t>
      </w:r>
    </w:p>
    <w:p w14:paraId="13943BB7" w14:textId="265B4468" w:rsidR="002C2B59" w:rsidRDefault="002C2B59" w:rsidP="2390FA1A">
      <w:pPr>
        <w:pStyle w:val="ListParagraph"/>
        <w:numPr>
          <w:ilvl w:val="0"/>
          <w:numId w:val="3"/>
        </w:numPr>
        <w:spacing w:after="60"/>
        <w:ind w:left="425" w:hanging="425"/>
      </w:pPr>
      <w:r w:rsidRPr="2390FA1A">
        <w:t xml:space="preserve">Addition to </w:t>
      </w:r>
      <w:r w:rsidR="006674D4" w:rsidRPr="2390FA1A">
        <w:t xml:space="preserve">section </w:t>
      </w:r>
      <w:r w:rsidRPr="2390FA1A">
        <w:t xml:space="preserve">25 Functions of Director of Advocacy to include promotion of advocacy services to Māori and other communities to ensure equitable access. </w:t>
      </w:r>
    </w:p>
    <w:p w14:paraId="38C3A3DD" w14:textId="193C197B" w:rsidR="002C2B59" w:rsidRDefault="002C2B59" w:rsidP="2390FA1A">
      <w:pPr>
        <w:pStyle w:val="ListParagraph"/>
        <w:numPr>
          <w:ilvl w:val="0"/>
          <w:numId w:val="3"/>
        </w:numPr>
        <w:spacing w:after="60"/>
        <w:ind w:left="425" w:hanging="425"/>
      </w:pPr>
      <w:r w:rsidRPr="2390FA1A">
        <w:t xml:space="preserve">Amend </w:t>
      </w:r>
      <w:r w:rsidR="006674D4" w:rsidRPr="2390FA1A">
        <w:t>section</w:t>
      </w:r>
      <w:r w:rsidRPr="2390FA1A">
        <w:t xml:space="preserve"> 30 Functions of advocates to explicitly respond to the needs of Māori and promote and provide for processes led by the tikanga of the whānau where appropriate. </w:t>
      </w:r>
    </w:p>
    <w:p w14:paraId="49F258A8" w14:textId="37A0D22F" w:rsidR="0017645C" w:rsidRPr="0087420B" w:rsidRDefault="0017645C" w:rsidP="00AB7AB8">
      <w:pPr>
        <w:pStyle w:val="ListParagraph"/>
        <w:spacing w:after="120"/>
        <w:ind w:left="425"/>
        <w:contextualSpacing w:val="0"/>
      </w:pPr>
    </w:p>
    <w:sectPr w:rsidR="0017645C" w:rsidRPr="0087420B" w:rsidSect="00E05289">
      <w:headerReference w:type="default" r:id="rId24"/>
      <w:headerReference w:type="first" r:id="rId25"/>
      <w:footerReference w:type="first" r:id="rId26"/>
      <w:type w:val="continuous"/>
      <w:pgSz w:w="11906" w:h="16838"/>
      <w:pgMar w:top="1440" w:right="1440" w:bottom="1440" w:left="1440" w:header="708" w:footer="708" w:gutter="0"/>
      <w:pgNumType w:start="8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7B9F1" w14:textId="77777777" w:rsidR="004B440B" w:rsidRDefault="004B440B" w:rsidP="00B34EB1">
      <w:r>
        <w:separator/>
      </w:r>
    </w:p>
  </w:endnote>
  <w:endnote w:type="continuationSeparator" w:id="0">
    <w:p w14:paraId="0F5A0123" w14:textId="77777777" w:rsidR="004B440B" w:rsidRDefault="004B440B" w:rsidP="00B34EB1">
      <w:r>
        <w:continuationSeparator/>
      </w:r>
    </w:p>
  </w:endnote>
  <w:endnote w:type="continuationNotice" w:id="1">
    <w:p w14:paraId="5D4855CD" w14:textId="77777777" w:rsidR="004B440B" w:rsidRDefault="004B440B" w:rsidP="00B34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95A5" w14:textId="41744ECB" w:rsidR="0087420B" w:rsidRPr="0084396E" w:rsidRDefault="003F0276" w:rsidP="00B34EB1">
    <w:pPr>
      <w:pStyle w:val="Header"/>
    </w:pPr>
    <w:r w:rsidRPr="00480E9A">
      <w:rPr>
        <w:noProof/>
      </w:rPr>
      <w:drawing>
        <wp:anchor distT="0" distB="0" distL="114300" distR="114300" simplePos="0" relativeHeight="251656192" behindDoc="0" locked="0" layoutInCell="1" allowOverlap="1" wp14:anchorId="3273D313" wp14:editId="61BBA8B8">
          <wp:simplePos x="0" y="0"/>
          <wp:positionH relativeFrom="column">
            <wp:posOffset>-2122170</wp:posOffset>
          </wp:positionH>
          <wp:positionV relativeFrom="paragraph">
            <wp:posOffset>-151977</wp:posOffset>
          </wp:positionV>
          <wp:extent cx="11613515" cy="782320"/>
          <wp:effectExtent l="0" t="0" r="0" b="0"/>
          <wp:wrapNone/>
          <wp:docPr id="657726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13515" cy="78232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87420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E435" w14:textId="604DADF9" w:rsidR="0087420B" w:rsidRDefault="00FB2C5D" w:rsidP="00B34EB1">
    <w:pPr>
      <w:pStyle w:val="Footer"/>
    </w:pPr>
    <w:r w:rsidRPr="00480E9A">
      <w:rPr>
        <w:noProof/>
      </w:rPr>
      <w:drawing>
        <wp:anchor distT="0" distB="0" distL="114300" distR="114300" simplePos="0" relativeHeight="251658240" behindDoc="0" locked="0" layoutInCell="1" allowOverlap="1" wp14:anchorId="36D0555F" wp14:editId="04BDA5EF">
          <wp:simplePos x="0" y="0"/>
          <wp:positionH relativeFrom="column">
            <wp:posOffset>-7499985</wp:posOffset>
          </wp:positionH>
          <wp:positionV relativeFrom="paragraph">
            <wp:posOffset>42383</wp:posOffset>
          </wp:positionV>
          <wp:extent cx="9399905" cy="633095"/>
          <wp:effectExtent l="0" t="0" r="0" b="0"/>
          <wp:wrapNone/>
          <wp:docPr id="16427549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r w:rsidRPr="00480E9A">
      <w:rPr>
        <w:noProof/>
      </w:rPr>
      <w:drawing>
        <wp:anchor distT="0" distB="0" distL="114300" distR="114300" simplePos="0" relativeHeight="251657216" behindDoc="0" locked="0" layoutInCell="1" allowOverlap="1" wp14:anchorId="3A01E9CB" wp14:editId="120D2E91">
          <wp:simplePos x="0" y="0"/>
          <wp:positionH relativeFrom="column">
            <wp:posOffset>3863340</wp:posOffset>
          </wp:positionH>
          <wp:positionV relativeFrom="paragraph">
            <wp:posOffset>49369</wp:posOffset>
          </wp:positionV>
          <wp:extent cx="9399905" cy="633095"/>
          <wp:effectExtent l="0" t="0" r="0" b="0"/>
          <wp:wrapNone/>
          <wp:docPr id="1847039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p>
  <w:p w14:paraId="054BA2C5" w14:textId="569FD8B7" w:rsidR="0087420B" w:rsidRDefault="0087420B" w:rsidP="00B34E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3091609"/>
      <w:docPartObj>
        <w:docPartGallery w:val="Page Numbers (Bottom of Page)"/>
        <w:docPartUnique/>
      </w:docPartObj>
    </w:sdtPr>
    <w:sdtEndPr/>
    <w:sdtContent>
      <w:p w14:paraId="15A16583" w14:textId="1F72DD7F" w:rsidR="00C65956" w:rsidRDefault="00363DE4" w:rsidP="00402430">
        <w:pPr>
          <w:pStyle w:val="Footer"/>
          <w:spacing w:before="360"/>
        </w:pPr>
        <w:r w:rsidRPr="0024230C">
          <w:rPr>
            <w:sz w:val="20"/>
            <w:szCs w:val="20"/>
          </w:rPr>
          <w:t xml:space="preserve">Review of the HDC Act and the Code 2024 — Recommendations Report | </w:t>
        </w:r>
        <w:r w:rsidRPr="0024230C">
          <w:rPr>
            <w:sz w:val="20"/>
            <w:szCs w:val="20"/>
          </w:rPr>
          <w:fldChar w:fldCharType="begin"/>
        </w:r>
        <w:r w:rsidRPr="0024230C">
          <w:rPr>
            <w:sz w:val="20"/>
            <w:szCs w:val="20"/>
          </w:rPr>
          <w:instrText xml:space="preserve"> PAGE   \* MERGEFORMAT </w:instrText>
        </w:r>
        <w:r w:rsidRPr="0024230C">
          <w:rPr>
            <w:sz w:val="20"/>
            <w:szCs w:val="20"/>
          </w:rPr>
          <w:fldChar w:fldCharType="separate"/>
        </w:r>
        <w:r w:rsidRPr="0024230C">
          <w:rPr>
            <w:noProof/>
            <w:sz w:val="20"/>
            <w:szCs w:val="20"/>
          </w:rPr>
          <w:t>2</w:t>
        </w:r>
        <w:r w:rsidRPr="0024230C">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602630"/>
      <w:docPartObj>
        <w:docPartGallery w:val="Page Numbers (Bottom of Page)"/>
        <w:docPartUnique/>
      </w:docPartObj>
    </w:sdtPr>
    <w:sdtEndPr>
      <w:rPr>
        <w:noProof/>
      </w:rPr>
    </w:sdtEndPr>
    <w:sdtContent>
      <w:p w14:paraId="12B36079" w14:textId="77777777" w:rsidR="00A23769" w:rsidRDefault="00A23769" w:rsidP="00B34EB1">
        <w:pPr>
          <w:pStyle w:val="Footer"/>
        </w:pPr>
        <w:r>
          <w:fldChar w:fldCharType="begin"/>
        </w:r>
        <w:r>
          <w:instrText xml:space="preserve"> PAGE   \* MERGEFORMAT </w:instrText>
        </w:r>
        <w:r>
          <w:fldChar w:fldCharType="separate"/>
        </w:r>
        <w:r>
          <w:rPr>
            <w:noProof/>
          </w:rPr>
          <w:t>2</w:t>
        </w:r>
        <w:r>
          <w:rPr>
            <w:noProof/>
          </w:rPr>
          <w:fldChar w:fldCharType="end"/>
        </w:r>
      </w:p>
    </w:sdtContent>
  </w:sdt>
  <w:p w14:paraId="0688BA88" w14:textId="77777777" w:rsidR="00A23769" w:rsidRDefault="00A23769" w:rsidP="00B34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173E1" w14:textId="77777777" w:rsidR="004B440B" w:rsidRDefault="004B440B" w:rsidP="00B34EB1">
      <w:r>
        <w:separator/>
      </w:r>
    </w:p>
  </w:footnote>
  <w:footnote w:type="continuationSeparator" w:id="0">
    <w:p w14:paraId="0A4B7F25" w14:textId="77777777" w:rsidR="004B440B" w:rsidRDefault="004B440B" w:rsidP="00B34EB1">
      <w:r>
        <w:continuationSeparator/>
      </w:r>
    </w:p>
  </w:footnote>
  <w:footnote w:type="continuationNotice" w:id="1">
    <w:p w14:paraId="38E0481D" w14:textId="77777777" w:rsidR="004B440B" w:rsidRDefault="004B440B" w:rsidP="00B34EB1"/>
  </w:footnote>
  <w:footnote w:id="2">
    <w:p w14:paraId="109D81C8" w14:textId="2A273B22" w:rsidR="0087420B" w:rsidRPr="00085055" w:rsidRDefault="0087420B" w:rsidP="00B34EB1">
      <w:pPr>
        <w:pStyle w:val="FootnoteText"/>
      </w:pPr>
      <w:r w:rsidRPr="00085055">
        <w:rPr>
          <w:rStyle w:val="FootnoteReference"/>
        </w:rPr>
        <w:footnoteRef/>
      </w:r>
      <w:r w:rsidRPr="00085055">
        <w:t xml:space="preserve"> </w:t>
      </w:r>
      <w:r w:rsidRPr="00085055">
        <w:rPr>
          <w:lang w:val="en-US"/>
        </w:rPr>
        <w:t xml:space="preserve">To </w:t>
      </w:r>
      <w:r w:rsidR="009339A9">
        <w:rPr>
          <w:lang w:val="en-US"/>
        </w:rPr>
        <w:t>‘</w:t>
      </w:r>
      <w:r w:rsidRPr="00085055">
        <w:rPr>
          <w:lang w:val="en-US"/>
        </w:rPr>
        <w:t xml:space="preserve">promote and protect the rights of health consumers and disability </w:t>
      </w:r>
      <w:r w:rsidR="00522AFA">
        <w:rPr>
          <w:lang w:val="en-US"/>
        </w:rPr>
        <w:t xml:space="preserve">services </w:t>
      </w:r>
      <w:r w:rsidRPr="00085055">
        <w:rPr>
          <w:lang w:val="en-US"/>
        </w:rPr>
        <w:t>consumers</w:t>
      </w:r>
      <w:r w:rsidR="00EF2891">
        <w:rPr>
          <w:lang w:val="en-US"/>
        </w:rPr>
        <w:t>,</w:t>
      </w:r>
      <w:r w:rsidRPr="00085055">
        <w:rPr>
          <w:lang w:val="en-US"/>
        </w:rPr>
        <w:t xml:space="preserve"> and, to that end, to facilitate the fair</w:t>
      </w:r>
      <w:r w:rsidR="00522AFA">
        <w:rPr>
          <w:lang w:val="en-US"/>
        </w:rPr>
        <w:t>,</w:t>
      </w:r>
      <w:r w:rsidRPr="00085055">
        <w:rPr>
          <w:lang w:val="en-US"/>
        </w:rPr>
        <w:t xml:space="preserve"> simple, speedy, and efficient resolution of complaints relating to infringements of those rights</w:t>
      </w:r>
      <w:r w:rsidR="00522AFA">
        <w:rPr>
          <w:lang w:val="en-US"/>
        </w:rPr>
        <w:t>’</w:t>
      </w:r>
      <w:r w:rsidRPr="00085055">
        <w:rPr>
          <w:lang w:val="en-US"/>
        </w:rPr>
        <w:t xml:space="preserve"> </w:t>
      </w:r>
      <w:r w:rsidR="003263AD">
        <w:rPr>
          <w:lang w:val="en-US"/>
        </w:rPr>
        <w:t>(</w:t>
      </w:r>
      <w:r w:rsidRPr="00085055">
        <w:rPr>
          <w:lang w:val="en-US"/>
        </w:rPr>
        <w:t>section 6 the Act</w:t>
      </w:r>
      <w:r w:rsidR="003263AD">
        <w:rPr>
          <w:lang w:val="en-US"/>
        </w:rPr>
        <w:t>)</w:t>
      </w:r>
      <w:r w:rsidRPr="00085055">
        <w:rPr>
          <w:lang w:val="en-US"/>
        </w:rPr>
        <w:t>.</w:t>
      </w:r>
    </w:p>
  </w:footnote>
  <w:footnote w:id="3">
    <w:p w14:paraId="462367FB" w14:textId="23EA9211" w:rsidR="00F501D6" w:rsidRDefault="00F501D6" w:rsidP="00B34EB1">
      <w:pPr>
        <w:pStyle w:val="FootnoteText"/>
      </w:pPr>
      <w:r w:rsidRPr="00085055">
        <w:rPr>
          <w:rStyle w:val="FootnoteReference"/>
        </w:rPr>
        <w:footnoteRef/>
      </w:r>
      <w:r w:rsidRPr="00085055">
        <w:t xml:space="preserve"> </w:t>
      </w:r>
      <w:r w:rsidR="003263AD">
        <w:t>‘</w:t>
      </w:r>
      <w:r w:rsidRPr="008F69F5">
        <w:t>People-centred</w:t>
      </w:r>
      <w:r w:rsidR="003263AD">
        <w:t>’</w:t>
      </w:r>
      <w:r w:rsidRPr="008F69F5">
        <w:t xml:space="preserve"> in this review means </w:t>
      </w:r>
      <w:r w:rsidR="00A20259" w:rsidRPr="008F69F5">
        <w:t xml:space="preserve">respecting people (consumers, whānau, providers) in the resolution of </w:t>
      </w:r>
      <w:r w:rsidR="00406612" w:rsidRPr="008F69F5">
        <w:t xml:space="preserve">complaints, including by </w:t>
      </w:r>
      <w:r w:rsidR="004C5481" w:rsidRPr="008F69F5">
        <w:t xml:space="preserve">recognising the importance of relationships, </w:t>
      </w:r>
      <w:r w:rsidR="003A1D3D" w:rsidRPr="008F69F5">
        <w:t>appropriately keeping people informed and responding to their communication needs,</w:t>
      </w:r>
      <w:r w:rsidR="00085055" w:rsidRPr="008F69F5">
        <w:t xml:space="preserve"> and</w:t>
      </w:r>
      <w:r w:rsidR="003A1D3D" w:rsidRPr="008F69F5">
        <w:t xml:space="preserve"> providing </w:t>
      </w:r>
      <w:r w:rsidR="00710007" w:rsidRPr="008F69F5">
        <w:t>culturally</w:t>
      </w:r>
      <w:r w:rsidR="003263AD">
        <w:t xml:space="preserve"> </w:t>
      </w:r>
      <w:r w:rsidR="00710007" w:rsidRPr="008F69F5">
        <w:t xml:space="preserve">responsive </w:t>
      </w:r>
      <w:r w:rsidR="003A1D3D" w:rsidRPr="008F69F5">
        <w:t>options to engage</w:t>
      </w:r>
      <w:r w:rsidR="00085055" w:rsidRPr="008F69F5">
        <w:t xml:space="preserve"> </w:t>
      </w:r>
      <w:r w:rsidR="00881777" w:rsidRPr="008F69F5">
        <w:t>in person</w:t>
      </w:r>
      <w:r w:rsidR="00085055" w:rsidRPr="008F69F5">
        <w:t>, including hui ā-</w:t>
      </w:r>
      <w:r w:rsidR="7A49B95B" w:rsidRPr="008F69F5">
        <w:t>whānau</w:t>
      </w:r>
      <w:r w:rsidR="00085055" w:rsidRPr="008F69F5">
        <w:t xml:space="preserve"> and restorative processes where appropriate.</w:t>
      </w:r>
      <w:r w:rsidR="003A1D3D">
        <w:t xml:space="preserve"> </w:t>
      </w:r>
    </w:p>
  </w:footnote>
  <w:footnote w:id="4">
    <w:p w14:paraId="47381053" w14:textId="006BA5E8" w:rsidR="00455FC7" w:rsidRPr="00304E8E" w:rsidRDefault="00455FC7">
      <w:pPr>
        <w:pStyle w:val="FootnoteText"/>
        <w:rPr>
          <w:lang w:val="mi-NZ"/>
        </w:rPr>
      </w:pPr>
      <w:r>
        <w:rPr>
          <w:rStyle w:val="FootnoteReference"/>
        </w:rPr>
        <w:footnoteRef/>
      </w:r>
      <w:r>
        <w:t xml:space="preserve"> </w:t>
      </w:r>
      <w:r w:rsidRPr="00455FC7">
        <w:t>Healing, learning and improving from harm: National adverse events policy 2023</w:t>
      </w:r>
      <w:r w:rsidR="00267F88">
        <w:t xml:space="preserve"> </w:t>
      </w:r>
      <w:r w:rsidRPr="00455FC7">
        <w:t>|</w:t>
      </w:r>
      <w:r w:rsidR="00267F88">
        <w:t xml:space="preserve"> </w:t>
      </w:r>
      <w:r w:rsidRPr="00455FC7">
        <w:t>Te whakaora, te ako me te whakapai ake i te kino: Te kaupapa here ā-motu mō ngā mahi tūkino 2023</w:t>
      </w:r>
      <w:r>
        <w:t>.</w:t>
      </w:r>
    </w:p>
  </w:footnote>
  <w:footnote w:id="5">
    <w:p w14:paraId="60D11A56" w14:textId="2B92CD61" w:rsidR="002B48D0" w:rsidRPr="0003311B" w:rsidRDefault="002B48D0" w:rsidP="00B34EB1">
      <w:pPr>
        <w:pStyle w:val="FootnoteText"/>
      </w:pPr>
      <w:r w:rsidRPr="0003311B">
        <w:rPr>
          <w:rStyle w:val="FootnoteReference"/>
        </w:rPr>
        <w:footnoteRef/>
      </w:r>
      <w:r w:rsidRPr="0003311B">
        <w:t xml:space="preserve"> </w:t>
      </w:r>
      <w:r w:rsidRPr="0003311B">
        <w:rPr>
          <w:lang w:val="en-US"/>
        </w:rPr>
        <w:t>Government Policy Statement on Health 2024–2027, page 22</w:t>
      </w:r>
      <w:r w:rsidR="00DA1D62">
        <w:rPr>
          <w:lang w:val="en-US"/>
        </w:rPr>
        <w:t>.</w:t>
      </w:r>
    </w:p>
  </w:footnote>
  <w:footnote w:id="6">
    <w:p w14:paraId="32E09033" w14:textId="0F316F27" w:rsidR="00C751F8" w:rsidRPr="000F39D4" w:rsidRDefault="00C751F8" w:rsidP="00B34EB1">
      <w:pPr>
        <w:pStyle w:val="FootnoteText"/>
      </w:pPr>
      <w:r>
        <w:rPr>
          <w:rStyle w:val="FootnoteReference"/>
        </w:rPr>
        <w:footnoteRef/>
      </w:r>
      <w:r>
        <w:t xml:space="preserve"> </w:t>
      </w:r>
      <w:r w:rsidR="00A37590" w:rsidRPr="00A37590">
        <w:t>Office of the Ombudsman</w:t>
      </w:r>
      <w:r w:rsidR="00C559A5">
        <w:t xml:space="preserve"> </w:t>
      </w:r>
      <w:r w:rsidR="00A37590" w:rsidRPr="00A37590">
        <w:t>|</w:t>
      </w:r>
      <w:r w:rsidR="00C559A5">
        <w:t xml:space="preserve"> </w:t>
      </w:r>
      <w:r w:rsidR="00A37590" w:rsidRPr="00A37590">
        <w:t>Tari o te Kaitiaki Mana Tangata</w:t>
      </w:r>
      <w:r w:rsidR="00A37590">
        <w:t xml:space="preserve">. </w:t>
      </w:r>
      <w:r w:rsidR="000F39D4">
        <w:rPr>
          <w:i/>
          <w:iCs/>
        </w:rPr>
        <w:t xml:space="preserve">Effective complaint handling. </w:t>
      </w:r>
      <w:r w:rsidR="000F39D4">
        <w:t>2 October 2012</w:t>
      </w:r>
      <w:r w:rsidR="00862FF7">
        <w:t>.</w:t>
      </w:r>
    </w:p>
  </w:footnote>
  <w:footnote w:id="7">
    <w:p w14:paraId="612D8152" w14:textId="34A9E07D" w:rsidR="008A0E2B" w:rsidRPr="00C41B86" w:rsidRDefault="008A0E2B">
      <w:pPr>
        <w:pStyle w:val="FootnoteText"/>
        <w:rPr>
          <w:lang w:val="mi-NZ"/>
        </w:rPr>
      </w:pPr>
      <w:r>
        <w:rPr>
          <w:rStyle w:val="FootnoteReference"/>
        </w:rPr>
        <w:footnoteRef/>
      </w:r>
      <w:r>
        <w:t xml:space="preserve"> </w:t>
      </w:r>
      <w:r>
        <w:rPr>
          <w:lang w:val="mi-NZ"/>
        </w:rPr>
        <w:t xml:space="preserve">Our proposed Right 1(3) wording was: ‘Every consumer has the right to be provided with services that take into account their needs, culture, language, </w:t>
      </w:r>
      <w:r w:rsidR="006E5F12">
        <w:rPr>
          <w:lang w:val="mi-NZ"/>
        </w:rPr>
        <w:t>identity, values and beliefs.’</w:t>
      </w:r>
    </w:p>
  </w:footnote>
  <w:footnote w:id="8">
    <w:p w14:paraId="1C551373" w14:textId="0B8A8F00" w:rsidR="004C645B" w:rsidRPr="004C645B" w:rsidRDefault="004C645B">
      <w:pPr>
        <w:pStyle w:val="FootnoteText"/>
        <w:rPr>
          <w:lang w:val="mi-NZ"/>
        </w:rPr>
      </w:pPr>
      <w:r>
        <w:rPr>
          <w:rStyle w:val="FootnoteReference"/>
        </w:rPr>
        <w:footnoteRef/>
      </w:r>
      <w:r>
        <w:t xml:space="preserve"> </w:t>
      </w:r>
      <w:r>
        <w:rPr>
          <w:lang w:val="mi-NZ"/>
        </w:rPr>
        <w:t xml:space="preserve">The suggested wording is: </w:t>
      </w:r>
      <w:r w:rsidR="00247A59">
        <w:rPr>
          <w:lang w:val="mi-NZ"/>
        </w:rPr>
        <w:t>‘</w:t>
      </w:r>
      <w:r w:rsidR="00CC47A8" w:rsidRPr="00CC47A8">
        <w:t xml:space="preserve">Every consumer has the right to have one or more support persons of </w:t>
      </w:r>
      <w:r w:rsidR="00CC47A8" w:rsidRPr="00CC47A8">
        <w:rPr>
          <w:b/>
          <w:bCs/>
        </w:rPr>
        <w:t xml:space="preserve">their </w:t>
      </w:r>
      <w:r w:rsidR="00CC47A8" w:rsidRPr="00CC47A8">
        <w:t xml:space="preserve">choice present, except where safety may be compromised or another consumer’s rights may be unreasonably infringed. </w:t>
      </w:r>
      <w:r w:rsidR="00CC47A8" w:rsidRPr="00CC47A8">
        <w:rPr>
          <w:b/>
          <w:bCs/>
        </w:rPr>
        <w:t>Where support people cannot be physically present, this includes the right to have support people involved in other ways.</w:t>
      </w:r>
      <w:r w:rsidR="001E64A1">
        <w:t>’</w:t>
      </w:r>
    </w:p>
  </w:footnote>
  <w:footnote w:id="9">
    <w:p w14:paraId="4A87C343" w14:textId="77BAE284" w:rsidR="004D2B9D" w:rsidRPr="001E2D37" w:rsidRDefault="004D2B9D" w:rsidP="00B34EB1">
      <w:pPr>
        <w:pStyle w:val="FootnoteText"/>
        <w:rPr>
          <w:lang w:val="en-US"/>
        </w:rPr>
      </w:pPr>
      <w:r>
        <w:rPr>
          <w:rStyle w:val="FootnoteReference"/>
        </w:rPr>
        <w:footnoteRef/>
      </w:r>
      <w:r>
        <w:t xml:space="preserve"> </w:t>
      </w:r>
      <w:r>
        <w:rPr>
          <w:lang w:val="en-US"/>
        </w:rPr>
        <w:t>See</w:t>
      </w:r>
      <w:r w:rsidR="0062714E">
        <w:rPr>
          <w:lang w:val="en-US"/>
        </w:rPr>
        <w:t>,</w:t>
      </w:r>
      <w:r>
        <w:rPr>
          <w:lang w:val="en-US"/>
        </w:rPr>
        <w:t xml:space="preserve"> for example</w:t>
      </w:r>
      <w:r w:rsidR="0062714E">
        <w:rPr>
          <w:lang w:val="en-US"/>
        </w:rPr>
        <w:t>,</w:t>
      </w:r>
      <w:hyperlink r:id="rId1" w:history="1">
        <w:r w:rsidRPr="00C55085">
          <w:rPr>
            <w:rStyle w:val="Hyperlink"/>
            <w:lang w:val="en-US"/>
          </w:rPr>
          <w:t xml:space="preserve"> </w:t>
        </w:r>
        <w:r w:rsidRPr="00C55085">
          <w:rPr>
            <w:rStyle w:val="Hyperlink"/>
          </w:rPr>
          <w:t>Ending the doctor-patient relationship (medicalprotection.org).</w:t>
        </w:r>
      </w:hyperlink>
    </w:p>
  </w:footnote>
  <w:footnote w:id="10">
    <w:p w14:paraId="2FA67BA2" w14:textId="77777777" w:rsidR="00DD0D44" w:rsidRDefault="00DD0D44" w:rsidP="00B34EB1">
      <w:pPr>
        <w:pStyle w:val="FootnoteText"/>
      </w:pPr>
      <w:r>
        <w:rPr>
          <w:rStyle w:val="FootnoteReference"/>
        </w:rPr>
        <w:footnoteRef/>
      </w:r>
      <w:r>
        <w:t xml:space="preserve"> See, for example, </w:t>
      </w:r>
      <w:hyperlink r:id="rId2" w:history="1">
        <w:r w:rsidRPr="0075316D">
          <w:rPr>
            <w:rStyle w:val="Hyperlink"/>
          </w:rPr>
          <w:t>Healing, learning and improving from harm: National adverse events policy 2023 | Te whakaora, te ako me te whakapai ake i te kino: Te kaupapa here ā-motu mō ngā mahi tūkino 2023</w:t>
        </w:r>
      </w:hyperlink>
      <w:r>
        <w:t>; Ministry of Health guidance ‘</w:t>
      </w:r>
      <w:hyperlink r:id="rId3" w:history="1">
        <w:r w:rsidRPr="00767ABD">
          <w:rPr>
            <w:rStyle w:val="Hyperlink"/>
          </w:rPr>
          <w:t>Making a complaint about your residential</w:t>
        </w:r>
      </w:hyperlink>
      <w:r w:rsidRPr="00E76401">
        <w:rPr>
          <w:rStyle w:val="Hyperlink"/>
        </w:rPr>
        <w:t xml:space="preserve"> care</w:t>
      </w:r>
      <w:r>
        <w:t xml:space="preserve">’; and Ombudsman guidance </w:t>
      </w:r>
      <w:hyperlink r:id="rId4" w:history="1">
        <w:r w:rsidRPr="00E76401">
          <w:rPr>
            <w:rStyle w:val="Hyperlink"/>
            <w:color w:val="000000" w:themeColor="text1"/>
            <w:u w:val="none"/>
          </w:rPr>
          <w:t>‘</w:t>
        </w:r>
        <w:r w:rsidRPr="00B85E3A">
          <w:rPr>
            <w:rStyle w:val="Hyperlink"/>
          </w:rPr>
          <w:t>Effective Complaint Handling</w:t>
        </w:r>
        <w:r w:rsidRPr="00E76401">
          <w:rPr>
            <w:rStyle w:val="Hyperlink"/>
            <w:color w:val="000000" w:themeColor="text1"/>
            <w:u w:val="none"/>
          </w:rPr>
          <w:t>’</w:t>
        </w:r>
      </w:hyperlink>
      <w:r>
        <w:t xml:space="preserve">. </w:t>
      </w:r>
    </w:p>
  </w:footnote>
  <w:footnote w:id="11">
    <w:p w14:paraId="325FD77F" w14:textId="67E3EF29" w:rsidR="00BB0D95" w:rsidRPr="00BB0D95" w:rsidRDefault="00BB0D95">
      <w:pPr>
        <w:pStyle w:val="FootnoteText"/>
        <w:rPr>
          <w:lang w:val="mi-NZ"/>
        </w:rPr>
      </w:pPr>
      <w:r w:rsidRPr="00DF79D1">
        <w:rPr>
          <w:rStyle w:val="FootnoteReference"/>
        </w:rPr>
        <w:footnoteRef/>
      </w:r>
      <w:r w:rsidRPr="00DF79D1">
        <w:t xml:space="preserve"> </w:t>
      </w:r>
      <w:r w:rsidR="005F60EA" w:rsidRPr="00E76401">
        <w:rPr>
          <w:i/>
          <w:lang w:val="mi-NZ"/>
        </w:rPr>
        <w:t>Peter Hugh McGregor Ellis v R</w:t>
      </w:r>
      <w:r w:rsidR="00602F6D" w:rsidRPr="00DF79D1">
        <w:rPr>
          <w:lang w:val="mi-NZ"/>
        </w:rPr>
        <w:t xml:space="preserve"> [2021] NZSC 63</w:t>
      </w:r>
      <w:r w:rsidR="003E5686" w:rsidRPr="00DF79D1">
        <w:rPr>
          <w:lang w:val="mi-NZ"/>
        </w:rPr>
        <w:t xml:space="preserve"> </w:t>
      </w:r>
      <w:r w:rsidR="008C5E48" w:rsidRPr="00DF79D1">
        <w:rPr>
          <w:lang w:val="mi-NZ"/>
        </w:rPr>
        <w:t>[15 June 2021]</w:t>
      </w:r>
      <w:r w:rsidR="00E85A94">
        <w:rPr>
          <w:lang w:val="mi-NZ"/>
        </w:rPr>
        <w:t>.</w:t>
      </w:r>
    </w:p>
  </w:footnote>
  <w:footnote w:id="12">
    <w:p w14:paraId="09E51BE3" w14:textId="74992D5E" w:rsidR="000A7B8D" w:rsidRPr="0012390C" w:rsidRDefault="000A7B8D" w:rsidP="00B34EB1">
      <w:pPr>
        <w:pStyle w:val="FootnoteText"/>
      </w:pPr>
      <w:r>
        <w:rPr>
          <w:rStyle w:val="FootnoteReference"/>
        </w:rPr>
        <w:footnoteRef/>
      </w:r>
      <w:r>
        <w:t xml:space="preserve"> See</w:t>
      </w:r>
      <w:r w:rsidRPr="00AE354F">
        <w:t xml:space="preserve"> </w:t>
      </w:r>
      <w:r w:rsidRPr="00C016E3">
        <w:t xml:space="preserve">He Poutama </w:t>
      </w:r>
      <w:r>
        <w:t>(NZLC SP24); and He Arotake</w:t>
      </w:r>
      <w:r w:rsidR="000852C9">
        <w:t xml:space="preserve"> I </w:t>
      </w:r>
      <w:r>
        <w:t>te Ture mō ngā Huarahi Whakatau a ngā Pakeke</w:t>
      </w:r>
      <w:r w:rsidR="00951E1F">
        <w:t xml:space="preserve"> </w:t>
      </w:r>
      <w:r>
        <w:t>|</w:t>
      </w:r>
      <w:r w:rsidR="00951E1F">
        <w:t xml:space="preserve"> </w:t>
      </w:r>
      <w:r w:rsidRPr="0052575F">
        <w:t>Review of Adult Decision-Making Capacity Law</w:t>
      </w:r>
      <w:r>
        <w:t xml:space="preserve"> (NZLC IP52, 2024).</w:t>
      </w:r>
    </w:p>
  </w:footnote>
  <w:footnote w:id="13">
    <w:p w14:paraId="1041C8CB" w14:textId="49AAC676" w:rsidR="001F681D" w:rsidRPr="00024AA7" w:rsidRDefault="001F681D">
      <w:pPr>
        <w:pStyle w:val="FootnoteText"/>
        <w:rPr>
          <w:lang w:val="mi-NZ"/>
        </w:rPr>
      </w:pPr>
      <w:r>
        <w:rPr>
          <w:rStyle w:val="FootnoteReference"/>
        </w:rPr>
        <w:footnoteRef/>
      </w:r>
      <w:r>
        <w:t xml:space="preserve"> </w:t>
      </w:r>
      <w:r>
        <w:rPr>
          <w:lang w:val="mi-NZ"/>
        </w:rPr>
        <w:t>The new wording of Right 1(3) would now be</w:t>
      </w:r>
      <w:r w:rsidR="00976E61">
        <w:rPr>
          <w:lang w:val="mi-NZ"/>
        </w:rPr>
        <w:t>:</w:t>
      </w:r>
      <w:r>
        <w:rPr>
          <w:lang w:val="mi-NZ"/>
        </w:rPr>
        <w:t xml:space="preserve"> ‘Every consumer has the right to be provided with services that take into account their needs, </w:t>
      </w:r>
      <w:r w:rsidRPr="00D068B6">
        <w:rPr>
          <w:i/>
          <w:iCs/>
          <w:lang w:val="mi-NZ"/>
        </w:rPr>
        <w:t>tikanga</w:t>
      </w:r>
      <w:r w:rsidRPr="00C41B86">
        <w:rPr>
          <w:lang w:val="mi-NZ"/>
        </w:rPr>
        <w:t>,</w:t>
      </w:r>
      <w:r>
        <w:rPr>
          <w:lang w:val="mi-NZ"/>
        </w:rPr>
        <w:t xml:space="preserve"> culture, language, identity, values</w:t>
      </w:r>
      <w:r w:rsidR="00976E61">
        <w:rPr>
          <w:lang w:val="mi-NZ"/>
        </w:rPr>
        <w:t>,</w:t>
      </w:r>
      <w:r>
        <w:rPr>
          <w:lang w:val="mi-NZ"/>
        </w:rPr>
        <w:t xml:space="preserve"> and beliefs.’</w:t>
      </w:r>
    </w:p>
  </w:footnote>
  <w:footnote w:id="14">
    <w:p w14:paraId="1FF21894" w14:textId="136BB023" w:rsidR="00003824" w:rsidRPr="00003824" w:rsidRDefault="00003824">
      <w:pPr>
        <w:pStyle w:val="FootnoteText"/>
        <w:rPr>
          <w:lang w:val="mi-NZ"/>
        </w:rPr>
      </w:pPr>
      <w:r>
        <w:rPr>
          <w:rStyle w:val="FootnoteReference"/>
        </w:rPr>
        <w:footnoteRef/>
      </w:r>
      <w:r>
        <w:t xml:space="preserve"> </w:t>
      </w:r>
      <w:r>
        <w:rPr>
          <w:lang w:val="mi-NZ"/>
        </w:rPr>
        <w:t xml:space="preserve">People seeking wellness. We use this term to refer to people who </w:t>
      </w:r>
      <w:r w:rsidR="000C1E38">
        <w:rPr>
          <w:lang w:val="mi-NZ"/>
        </w:rPr>
        <w:t>use</w:t>
      </w:r>
      <w:r>
        <w:rPr>
          <w:lang w:val="mi-NZ"/>
        </w:rPr>
        <w:t xml:space="preserve"> mental health and/or addiction services. </w:t>
      </w:r>
    </w:p>
  </w:footnote>
  <w:footnote w:id="15">
    <w:p w14:paraId="2CD7E436" w14:textId="28FA06F1" w:rsidR="003C028D" w:rsidRPr="003C028D" w:rsidRDefault="003C028D">
      <w:pPr>
        <w:pStyle w:val="FootnoteText"/>
        <w:rPr>
          <w:lang w:val="mi-NZ"/>
        </w:rPr>
      </w:pPr>
      <w:r>
        <w:rPr>
          <w:rStyle w:val="FootnoteReference"/>
        </w:rPr>
        <w:footnoteRef/>
      </w:r>
      <w:r>
        <w:t xml:space="preserve"> </w:t>
      </w:r>
      <w:r w:rsidR="00665CBF">
        <w:t xml:space="preserve">Proposed </w:t>
      </w:r>
      <w:r>
        <w:rPr>
          <w:lang w:val="mi-NZ"/>
        </w:rPr>
        <w:t xml:space="preserve">Right 5(1): </w:t>
      </w:r>
      <w:r w:rsidR="003243A3">
        <w:rPr>
          <w:lang w:val="mi-NZ"/>
        </w:rPr>
        <w:t>‘</w:t>
      </w:r>
      <w:r w:rsidR="00665CBF" w:rsidRPr="007D7735">
        <w:rPr>
          <w:color w:val="000000"/>
          <w:szCs w:val="24"/>
          <w:lang w:eastAsia="en-NZ"/>
        </w:rPr>
        <w:t xml:space="preserve">Every consumer has the right to effective </w:t>
      </w:r>
      <w:r w:rsidR="00665CBF">
        <w:rPr>
          <w:b/>
          <w:bCs/>
          <w:color w:val="000000"/>
          <w:szCs w:val="24"/>
          <w:lang w:eastAsia="en-NZ"/>
        </w:rPr>
        <w:t xml:space="preserve">and accessible </w:t>
      </w:r>
      <w:r w:rsidR="00665CBF" w:rsidRPr="007D7735">
        <w:rPr>
          <w:color w:val="000000"/>
          <w:szCs w:val="24"/>
          <w:lang w:eastAsia="en-NZ"/>
        </w:rPr>
        <w:t>communication in a form, language, and manner</w:t>
      </w:r>
      <w:r w:rsidR="00665CBF" w:rsidRPr="00DE1105">
        <w:rPr>
          <w:color w:val="000000"/>
          <w:szCs w:val="24"/>
          <w:lang w:eastAsia="en-NZ"/>
        </w:rPr>
        <w:t xml:space="preserve"> </w:t>
      </w:r>
      <w:r w:rsidR="00665CBF" w:rsidRPr="007D7735">
        <w:rPr>
          <w:color w:val="000000"/>
          <w:szCs w:val="24"/>
          <w:lang w:eastAsia="en-NZ"/>
        </w:rPr>
        <w:t xml:space="preserve">that </w:t>
      </w:r>
      <w:r w:rsidR="00665CBF" w:rsidRPr="00402966">
        <w:rPr>
          <w:color w:val="000000"/>
          <w:szCs w:val="24"/>
          <w:lang w:eastAsia="en-NZ"/>
        </w:rPr>
        <w:t>enables the consumer to understand the information provided. Where necessary</w:t>
      </w:r>
      <w:r w:rsidR="00665CBF">
        <w:rPr>
          <w:color w:val="000000"/>
          <w:szCs w:val="24"/>
          <w:lang w:eastAsia="en-NZ"/>
        </w:rPr>
        <w:t>,</w:t>
      </w:r>
      <w:r w:rsidR="00665CBF" w:rsidRPr="00DE1105">
        <w:rPr>
          <w:color w:val="000000"/>
          <w:szCs w:val="24"/>
          <w:lang w:eastAsia="en-NZ"/>
        </w:rPr>
        <w:t xml:space="preserve"> </w:t>
      </w:r>
      <w:r w:rsidR="00665CBF" w:rsidRPr="00402966">
        <w:rPr>
          <w:color w:val="000000"/>
          <w:szCs w:val="24"/>
          <w:lang w:eastAsia="en-NZ"/>
        </w:rPr>
        <w:t xml:space="preserve">this includes the right to </w:t>
      </w:r>
      <w:r w:rsidR="00665CBF">
        <w:rPr>
          <w:b/>
          <w:bCs/>
          <w:color w:val="000000"/>
          <w:szCs w:val="24"/>
          <w:lang w:eastAsia="en-NZ"/>
        </w:rPr>
        <w:t xml:space="preserve">appropriate supports and/or support people, including </w:t>
      </w:r>
      <w:r w:rsidR="00665CBF" w:rsidRPr="00402966">
        <w:rPr>
          <w:color w:val="000000"/>
          <w:szCs w:val="24"/>
          <w:lang w:eastAsia="en-NZ"/>
        </w:rPr>
        <w:t>a competent interpreter.</w:t>
      </w:r>
      <w:r w:rsidR="003243A3">
        <w:rPr>
          <w:color w:val="000000"/>
          <w:szCs w:val="24"/>
          <w:lang w:eastAsia="en-NZ"/>
        </w:rPr>
        <w:t>’</w:t>
      </w:r>
    </w:p>
  </w:footnote>
  <w:footnote w:id="16">
    <w:p w14:paraId="06F2F446" w14:textId="3DF0FAD9" w:rsidR="009D5228" w:rsidRPr="009D5228" w:rsidRDefault="009D5228">
      <w:pPr>
        <w:pStyle w:val="FootnoteText"/>
        <w:rPr>
          <w:lang w:val="mi-NZ"/>
        </w:rPr>
      </w:pPr>
      <w:r>
        <w:rPr>
          <w:rStyle w:val="FootnoteReference"/>
        </w:rPr>
        <w:footnoteRef/>
      </w:r>
      <w:r>
        <w:t xml:space="preserve"> </w:t>
      </w:r>
      <w:r w:rsidR="00730F2A">
        <w:t xml:space="preserve">Right 6(4): </w:t>
      </w:r>
      <w:r w:rsidR="003243A3">
        <w:t>‘</w:t>
      </w:r>
      <w:r w:rsidR="00730F2A">
        <w:rPr>
          <w:lang w:val="mi-NZ"/>
        </w:rPr>
        <w:t>Every consumer has the right to recieve, on request, a written summary of information provided.</w:t>
      </w:r>
      <w:r w:rsidR="003243A3">
        <w:rPr>
          <w:lang w:val="mi-NZ"/>
        </w:rPr>
        <w:t>’</w:t>
      </w:r>
      <w:r w:rsidR="00730F2A">
        <w:rPr>
          <w:lang w:val="mi-NZ"/>
        </w:rPr>
        <w:t xml:space="preserve"> </w:t>
      </w:r>
    </w:p>
  </w:footnote>
  <w:footnote w:id="17">
    <w:p w14:paraId="25323705" w14:textId="3E237DF4" w:rsidR="005A759A" w:rsidRDefault="005A759A">
      <w:pPr>
        <w:pStyle w:val="FootnoteText"/>
      </w:pPr>
      <w:r>
        <w:rPr>
          <w:rStyle w:val="FootnoteReference"/>
        </w:rPr>
        <w:footnoteRef/>
      </w:r>
      <w:r>
        <w:t xml:space="preserve"> </w:t>
      </w:r>
      <w:r w:rsidR="001E399D">
        <w:t>Hi</w:t>
      </w:r>
      <w:r w:rsidR="00620954">
        <w:t>c</w:t>
      </w:r>
      <w:r w:rsidR="001E399D">
        <w:t>kling N</w:t>
      </w:r>
      <w:r w:rsidR="00620954">
        <w:t xml:space="preserve"> et.al. Examining the approaches used to assess decision-making capacity in healthcare practice. </w:t>
      </w:r>
      <w:r w:rsidR="00F754B0" w:rsidRPr="00D16481">
        <w:rPr>
          <w:i/>
          <w:iCs/>
        </w:rPr>
        <w:t>New Zealand Medical Journal</w:t>
      </w:r>
      <w:r w:rsidR="00F754B0">
        <w:t xml:space="preserve"> 2024 Jul 5; 137(1598)</w:t>
      </w:r>
      <w:r w:rsidR="00D16481">
        <w:t>. Pp 22</w:t>
      </w:r>
      <w:r w:rsidR="001E50C8">
        <w:t>–</w:t>
      </w:r>
      <w:r w:rsidR="00D16481">
        <w:t>32</w:t>
      </w:r>
      <w:r w:rsidR="001E50C8">
        <w:t>.</w:t>
      </w:r>
    </w:p>
  </w:footnote>
  <w:footnote w:id="18">
    <w:p w14:paraId="7A208FEA" w14:textId="19871EA1" w:rsidR="00600CBC" w:rsidRDefault="00600CBC" w:rsidP="00B34EB1">
      <w:pPr>
        <w:pStyle w:val="FootnoteText"/>
      </w:pPr>
      <w:r>
        <w:rPr>
          <w:rStyle w:val="FootnoteReference"/>
        </w:rPr>
        <w:footnoteRef/>
      </w:r>
      <w:r>
        <w:t xml:space="preserve"> </w:t>
      </w:r>
      <w:r w:rsidR="0023578A" w:rsidRPr="00600CBC">
        <w:t>P. Skegg and R. Patterson</w:t>
      </w:r>
      <w:r w:rsidR="0023578A">
        <w:t xml:space="preserve"> (eds)</w:t>
      </w:r>
      <w:r w:rsidR="0023578A" w:rsidRPr="00600CBC">
        <w:t xml:space="preserve">, </w:t>
      </w:r>
      <w:r w:rsidRPr="00E76401">
        <w:rPr>
          <w:i/>
          <w:iCs/>
        </w:rPr>
        <w:t>Health Law in New Zealand</w:t>
      </w:r>
      <w:r w:rsidRPr="00600CBC">
        <w:t xml:space="preserve">, </w:t>
      </w:r>
      <w:r w:rsidR="00E03D32">
        <w:t xml:space="preserve">Thomson Reuters NZ Ltd (2015), </w:t>
      </w:r>
      <w:r w:rsidRPr="00600CBC">
        <w:t>p 924</w:t>
      </w:r>
      <w:r w:rsidR="0010750E">
        <w:t>.</w:t>
      </w:r>
    </w:p>
  </w:footnote>
  <w:footnote w:id="19">
    <w:p w14:paraId="55D37389" w14:textId="44A4A79F" w:rsidR="00991F0F" w:rsidRPr="00991F0F" w:rsidRDefault="00991F0F">
      <w:pPr>
        <w:pStyle w:val="FootnoteText"/>
        <w:rPr>
          <w:lang w:val="mi-NZ"/>
        </w:rPr>
      </w:pPr>
      <w:r>
        <w:rPr>
          <w:rStyle w:val="FootnoteReference"/>
        </w:rPr>
        <w:footnoteRef/>
      </w:r>
      <w:r>
        <w:t xml:space="preserve"> </w:t>
      </w:r>
      <w:r w:rsidRPr="00991F0F">
        <w:rPr>
          <w:i/>
          <w:iCs/>
        </w:rPr>
        <w:t>Marks v Director of Health and Disability Proceedings</w:t>
      </w:r>
      <w:r w:rsidRPr="00991F0F">
        <w:t xml:space="preserve"> [2009] NZCA 151; [2009] 3 NZLR 108; the Court of Appeal left open one possible exception — fathers of a baby in utero and birth process — because the baby is not a consumer until after birth.</w:t>
      </w:r>
    </w:p>
  </w:footnote>
  <w:footnote w:id="20">
    <w:p w14:paraId="5AE576CC" w14:textId="52735489" w:rsidR="00E206AF" w:rsidRPr="00E206AF" w:rsidRDefault="00E206AF">
      <w:pPr>
        <w:pStyle w:val="FootnoteText"/>
        <w:rPr>
          <w:lang w:val="mi-NZ"/>
        </w:rPr>
      </w:pPr>
      <w:r>
        <w:rPr>
          <w:rStyle w:val="FootnoteReference"/>
        </w:rPr>
        <w:footnoteRef/>
      </w:r>
      <w:r>
        <w:t xml:space="preserve"> </w:t>
      </w:r>
      <w:r>
        <w:rPr>
          <w:lang w:val="mi-NZ"/>
        </w:rPr>
        <w:t xml:space="preserve">The Court of Appeal also </w:t>
      </w:r>
      <w:r w:rsidR="00F657C3">
        <w:rPr>
          <w:lang w:val="mi-NZ"/>
        </w:rPr>
        <w:t xml:space="preserve">allowed for authorised legal representatives to bring complaints to HRRT but they would be acting on behalf of the consumer, not </w:t>
      </w:r>
      <w:r w:rsidR="00124326">
        <w:rPr>
          <w:lang w:val="mi-NZ"/>
        </w:rPr>
        <w:t xml:space="preserve">in their own right. </w:t>
      </w:r>
    </w:p>
  </w:footnote>
  <w:footnote w:id="21">
    <w:p w14:paraId="6AC8688B" w14:textId="3D7BB561" w:rsidR="001250CB" w:rsidRPr="001250CB" w:rsidRDefault="001250CB">
      <w:pPr>
        <w:pStyle w:val="FootnoteText"/>
        <w:rPr>
          <w:lang w:val="mi-NZ"/>
        </w:rPr>
      </w:pPr>
      <w:r>
        <w:rPr>
          <w:rStyle w:val="FootnoteReference"/>
        </w:rPr>
        <w:footnoteRef/>
      </w:r>
      <w:r>
        <w:t xml:space="preserve"> </w:t>
      </w:r>
      <w:r w:rsidR="00B3651E">
        <w:t>Recommendation 24</w:t>
      </w:r>
      <w:r w:rsidR="003E3BE8">
        <w:t xml:space="preserve">. </w:t>
      </w:r>
      <w:r w:rsidR="000F3A13" w:rsidRPr="003E3BE8">
        <w:rPr>
          <w:i/>
          <w:iCs/>
        </w:rPr>
        <w:t>The Public’s Right to Know: Review of the Official Information Legislation.</w:t>
      </w:r>
      <w:r w:rsidR="000F3A13">
        <w:t xml:space="preserve"> Law C</w:t>
      </w:r>
      <w:r w:rsidR="0010267F">
        <w:t>o</w:t>
      </w:r>
      <w:r w:rsidR="000F3A13">
        <w:t>mmission</w:t>
      </w:r>
      <w:r w:rsidR="0010267F">
        <w:t xml:space="preserve"> </w:t>
      </w:r>
      <w:r w:rsidR="0062734C">
        <w:t>report; no.125</w:t>
      </w:r>
      <w:r w:rsidR="001C29E4">
        <w:t>, p</w:t>
      </w:r>
      <w:r w:rsidR="006A0C30">
        <w:t>.</w:t>
      </w:r>
      <w:r w:rsidR="0037015F">
        <w:t xml:space="preserve"> </w:t>
      </w:r>
      <w:r w:rsidR="00C601E5">
        <w:t>130</w:t>
      </w:r>
      <w:r w:rsidR="006A0C30">
        <w:t>.</w:t>
      </w:r>
    </w:p>
  </w:footnote>
  <w:footnote w:id="22">
    <w:p w14:paraId="5D71F6BC" w14:textId="05CA7989" w:rsidR="00072FE9" w:rsidRPr="00072FE9" w:rsidRDefault="00072FE9">
      <w:pPr>
        <w:pStyle w:val="FootnoteText"/>
        <w:rPr>
          <w:lang w:val="mi-NZ"/>
        </w:rPr>
      </w:pPr>
      <w:r>
        <w:rPr>
          <w:rStyle w:val="FootnoteReference"/>
        </w:rPr>
        <w:footnoteRef/>
      </w:r>
      <w:r>
        <w:t xml:space="preserve"> </w:t>
      </w:r>
      <w:r w:rsidRPr="00072FE9">
        <w:t>Under the Act</w:t>
      </w:r>
      <w:r w:rsidR="00632006">
        <w:t>,</w:t>
      </w:r>
      <w:r w:rsidRPr="00072FE9">
        <w:t xml:space="preserve"> healthcare procedure means ‘any health treatment, health examination, health teaching, or health research administered to or carried out on or in respect of any person by any health care provider; and includes any provision of health services to any person by any health care provider’</w:t>
      </w:r>
      <w:r w:rsidR="00632006">
        <w:t>.</w:t>
      </w:r>
      <w:r w:rsidRPr="00072FE9">
        <w:t xml:space="preserve"> </w:t>
      </w:r>
    </w:p>
  </w:footnote>
  <w:footnote w:id="23">
    <w:p w14:paraId="7CE2A369" w14:textId="32A2471B" w:rsidR="000F7463" w:rsidRPr="00B340EC" w:rsidRDefault="000F7463">
      <w:pPr>
        <w:pStyle w:val="FootnoteText"/>
        <w:rPr>
          <w:lang w:val="mi-NZ"/>
        </w:rPr>
      </w:pPr>
      <w:r>
        <w:rPr>
          <w:rStyle w:val="FootnoteReference"/>
        </w:rPr>
        <w:footnoteRef/>
      </w:r>
      <w:r>
        <w:t xml:space="preserve"> </w:t>
      </w:r>
      <w:r w:rsidRPr="00E92B48">
        <w:rPr>
          <w:i/>
          <w:lang w:val="mi-NZ"/>
        </w:rPr>
        <w:t>Christopher Ryan v Health and Disability Commissioner</w:t>
      </w:r>
      <w:r>
        <w:rPr>
          <w:lang w:val="mi-NZ"/>
        </w:rPr>
        <w:t xml:space="preserve"> [2023] NZSC 42</w:t>
      </w:r>
      <w:r w:rsidR="00054A20">
        <w:rPr>
          <w:lang w:val="mi-NZ"/>
        </w:rPr>
        <w:t>.</w:t>
      </w:r>
    </w:p>
  </w:footnote>
  <w:footnote w:id="24">
    <w:p w14:paraId="5EEE3483" w14:textId="7E1DAA74" w:rsidR="007A4248" w:rsidRDefault="007A4248" w:rsidP="00B34EB1">
      <w:pPr>
        <w:pStyle w:val="FootnoteText"/>
      </w:pPr>
      <w:r>
        <w:rPr>
          <w:rStyle w:val="FootnoteReference"/>
          <w:sz w:val="22"/>
          <w:szCs w:val="22"/>
        </w:rPr>
        <w:footnoteRef/>
      </w:r>
      <w:r>
        <w:t xml:space="preserve"> Wiremu Doherty, Hirini Moko Mead and Pou Temara</w:t>
      </w:r>
      <w:r w:rsidR="0028005B">
        <w:t>,</w:t>
      </w:r>
      <w:r>
        <w:t xml:space="preserve"> ‘Tikanga’ (paper presented to Te Aka Matua o te Ture</w:t>
      </w:r>
      <w:r w:rsidR="00947A88">
        <w:t xml:space="preserve"> </w:t>
      </w:r>
      <w:r>
        <w:t>|</w:t>
      </w:r>
      <w:r w:rsidR="00947A88">
        <w:t xml:space="preserve"> </w:t>
      </w:r>
      <w:r>
        <w:t>Law Commission, Te Whare Wānanga o Awanuiārangi, 2023) at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893872"/>
      <w:docPartObj>
        <w:docPartGallery w:val="Watermarks"/>
        <w:docPartUnique/>
      </w:docPartObj>
    </w:sdtPr>
    <w:sdtEndPr/>
    <w:sdtContent>
      <w:p w14:paraId="447E5384" w14:textId="3F4A53D6" w:rsidR="002A59FF" w:rsidRDefault="003376BD">
        <w:pPr>
          <w:pStyle w:val="Header"/>
        </w:pPr>
        <w:r>
          <w:pict w14:anchorId="67DA7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BB05" w14:textId="77777777" w:rsidR="00DB3F38" w:rsidRDefault="00DB3F38" w:rsidP="00B34E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3668" w14:textId="77777777" w:rsidR="00A23769" w:rsidRDefault="00A23769" w:rsidP="00B34EB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1CA8"/>
    <w:multiLevelType w:val="hybridMultilevel"/>
    <w:tmpl w:val="BAE20B38"/>
    <w:lvl w:ilvl="0" w:tplc="14090001">
      <w:start w:val="1"/>
      <w:numFmt w:val="bullet"/>
      <w:lvlText w:val=""/>
      <w:lvlJc w:val="left"/>
      <w:pPr>
        <w:ind w:left="892" w:hanging="360"/>
      </w:pPr>
      <w:rPr>
        <w:rFonts w:ascii="Symbol" w:hAnsi="Symbol" w:hint="default"/>
      </w:rPr>
    </w:lvl>
    <w:lvl w:ilvl="1" w:tplc="FFFFFFFF" w:tentative="1">
      <w:start w:val="1"/>
      <w:numFmt w:val="bullet"/>
      <w:lvlText w:val="o"/>
      <w:lvlJc w:val="left"/>
      <w:pPr>
        <w:ind w:left="1612" w:hanging="360"/>
      </w:pPr>
      <w:rPr>
        <w:rFonts w:ascii="Courier New" w:hAnsi="Courier New" w:cs="Courier New" w:hint="default"/>
      </w:rPr>
    </w:lvl>
    <w:lvl w:ilvl="2" w:tplc="FFFFFFFF" w:tentative="1">
      <w:start w:val="1"/>
      <w:numFmt w:val="bullet"/>
      <w:lvlText w:val=""/>
      <w:lvlJc w:val="left"/>
      <w:pPr>
        <w:ind w:left="2332" w:hanging="360"/>
      </w:pPr>
      <w:rPr>
        <w:rFonts w:ascii="Wingdings" w:hAnsi="Wingdings" w:hint="default"/>
      </w:rPr>
    </w:lvl>
    <w:lvl w:ilvl="3" w:tplc="FFFFFFFF" w:tentative="1">
      <w:start w:val="1"/>
      <w:numFmt w:val="bullet"/>
      <w:lvlText w:val=""/>
      <w:lvlJc w:val="left"/>
      <w:pPr>
        <w:ind w:left="3052" w:hanging="360"/>
      </w:pPr>
      <w:rPr>
        <w:rFonts w:ascii="Symbol" w:hAnsi="Symbol" w:hint="default"/>
      </w:rPr>
    </w:lvl>
    <w:lvl w:ilvl="4" w:tplc="FFFFFFFF" w:tentative="1">
      <w:start w:val="1"/>
      <w:numFmt w:val="bullet"/>
      <w:lvlText w:val="o"/>
      <w:lvlJc w:val="left"/>
      <w:pPr>
        <w:ind w:left="3772" w:hanging="360"/>
      </w:pPr>
      <w:rPr>
        <w:rFonts w:ascii="Courier New" w:hAnsi="Courier New" w:cs="Courier New" w:hint="default"/>
      </w:rPr>
    </w:lvl>
    <w:lvl w:ilvl="5" w:tplc="FFFFFFFF" w:tentative="1">
      <w:start w:val="1"/>
      <w:numFmt w:val="bullet"/>
      <w:lvlText w:val=""/>
      <w:lvlJc w:val="left"/>
      <w:pPr>
        <w:ind w:left="4492" w:hanging="360"/>
      </w:pPr>
      <w:rPr>
        <w:rFonts w:ascii="Wingdings" w:hAnsi="Wingdings" w:hint="default"/>
      </w:rPr>
    </w:lvl>
    <w:lvl w:ilvl="6" w:tplc="FFFFFFFF" w:tentative="1">
      <w:start w:val="1"/>
      <w:numFmt w:val="bullet"/>
      <w:lvlText w:val=""/>
      <w:lvlJc w:val="left"/>
      <w:pPr>
        <w:ind w:left="5212" w:hanging="360"/>
      </w:pPr>
      <w:rPr>
        <w:rFonts w:ascii="Symbol" w:hAnsi="Symbol" w:hint="default"/>
      </w:rPr>
    </w:lvl>
    <w:lvl w:ilvl="7" w:tplc="FFFFFFFF" w:tentative="1">
      <w:start w:val="1"/>
      <w:numFmt w:val="bullet"/>
      <w:lvlText w:val="o"/>
      <w:lvlJc w:val="left"/>
      <w:pPr>
        <w:ind w:left="5932" w:hanging="360"/>
      </w:pPr>
      <w:rPr>
        <w:rFonts w:ascii="Courier New" w:hAnsi="Courier New" w:cs="Courier New" w:hint="default"/>
      </w:rPr>
    </w:lvl>
    <w:lvl w:ilvl="8" w:tplc="FFFFFFFF" w:tentative="1">
      <w:start w:val="1"/>
      <w:numFmt w:val="bullet"/>
      <w:lvlText w:val=""/>
      <w:lvlJc w:val="left"/>
      <w:pPr>
        <w:ind w:left="6652" w:hanging="360"/>
      </w:pPr>
      <w:rPr>
        <w:rFonts w:ascii="Wingdings" w:hAnsi="Wingdings" w:hint="default"/>
      </w:rPr>
    </w:lvl>
  </w:abstractNum>
  <w:abstractNum w:abstractNumId="1" w15:restartNumberingAfterBreak="0">
    <w:nsid w:val="04FE3931"/>
    <w:multiLevelType w:val="hybridMultilevel"/>
    <w:tmpl w:val="48D8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91756"/>
    <w:multiLevelType w:val="hybridMultilevel"/>
    <w:tmpl w:val="DAE871CC"/>
    <w:lvl w:ilvl="0" w:tplc="14090005">
      <w:start w:val="1"/>
      <w:numFmt w:val="bullet"/>
      <w:lvlText w:val=""/>
      <w:lvlJc w:val="left"/>
      <w:pPr>
        <w:ind w:left="892" w:hanging="360"/>
      </w:pPr>
      <w:rPr>
        <w:rFonts w:ascii="Wingdings" w:hAnsi="Wingdings" w:hint="default"/>
      </w:rPr>
    </w:lvl>
    <w:lvl w:ilvl="1" w:tplc="14090003" w:tentative="1">
      <w:start w:val="1"/>
      <w:numFmt w:val="bullet"/>
      <w:lvlText w:val="o"/>
      <w:lvlJc w:val="left"/>
      <w:pPr>
        <w:ind w:left="1612" w:hanging="360"/>
      </w:pPr>
      <w:rPr>
        <w:rFonts w:ascii="Courier New" w:hAnsi="Courier New" w:cs="Courier New" w:hint="default"/>
      </w:rPr>
    </w:lvl>
    <w:lvl w:ilvl="2" w:tplc="14090005" w:tentative="1">
      <w:start w:val="1"/>
      <w:numFmt w:val="bullet"/>
      <w:lvlText w:val=""/>
      <w:lvlJc w:val="left"/>
      <w:pPr>
        <w:ind w:left="2332" w:hanging="360"/>
      </w:pPr>
      <w:rPr>
        <w:rFonts w:ascii="Wingdings" w:hAnsi="Wingdings" w:hint="default"/>
      </w:rPr>
    </w:lvl>
    <w:lvl w:ilvl="3" w:tplc="14090001" w:tentative="1">
      <w:start w:val="1"/>
      <w:numFmt w:val="bullet"/>
      <w:lvlText w:val=""/>
      <w:lvlJc w:val="left"/>
      <w:pPr>
        <w:ind w:left="3052" w:hanging="360"/>
      </w:pPr>
      <w:rPr>
        <w:rFonts w:ascii="Symbol" w:hAnsi="Symbol" w:hint="default"/>
      </w:rPr>
    </w:lvl>
    <w:lvl w:ilvl="4" w:tplc="14090003" w:tentative="1">
      <w:start w:val="1"/>
      <w:numFmt w:val="bullet"/>
      <w:lvlText w:val="o"/>
      <w:lvlJc w:val="left"/>
      <w:pPr>
        <w:ind w:left="3772" w:hanging="360"/>
      </w:pPr>
      <w:rPr>
        <w:rFonts w:ascii="Courier New" w:hAnsi="Courier New" w:cs="Courier New" w:hint="default"/>
      </w:rPr>
    </w:lvl>
    <w:lvl w:ilvl="5" w:tplc="14090005" w:tentative="1">
      <w:start w:val="1"/>
      <w:numFmt w:val="bullet"/>
      <w:lvlText w:val=""/>
      <w:lvlJc w:val="left"/>
      <w:pPr>
        <w:ind w:left="4492" w:hanging="360"/>
      </w:pPr>
      <w:rPr>
        <w:rFonts w:ascii="Wingdings" w:hAnsi="Wingdings" w:hint="default"/>
      </w:rPr>
    </w:lvl>
    <w:lvl w:ilvl="6" w:tplc="14090001" w:tentative="1">
      <w:start w:val="1"/>
      <w:numFmt w:val="bullet"/>
      <w:lvlText w:val=""/>
      <w:lvlJc w:val="left"/>
      <w:pPr>
        <w:ind w:left="5212" w:hanging="360"/>
      </w:pPr>
      <w:rPr>
        <w:rFonts w:ascii="Symbol" w:hAnsi="Symbol" w:hint="default"/>
      </w:rPr>
    </w:lvl>
    <w:lvl w:ilvl="7" w:tplc="14090003" w:tentative="1">
      <w:start w:val="1"/>
      <w:numFmt w:val="bullet"/>
      <w:lvlText w:val="o"/>
      <w:lvlJc w:val="left"/>
      <w:pPr>
        <w:ind w:left="5932" w:hanging="360"/>
      </w:pPr>
      <w:rPr>
        <w:rFonts w:ascii="Courier New" w:hAnsi="Courier New" w:cs="Courier New" w:hint="default"/>
      </w:rPr>
    </w:lvl>
    <w:lvl w:ilvl="8" w:tplc="14090005" w:tentative="1">
      <w:start w:val="1"/>
      <w:numFmt w:val="bullet"/>
      <w:lvlText w:val=""/>
      <w:lvlJc w:val="left"/>
      <w:pPr>
        <w:ind w:left="6652" w:hanging="360"/>
      </w:pPr>
      <w:rPr>
        <w:rFonts w:ascii="Wingdings" w:hAnsi="Wingdings" w:hint="default"/>
      </w:rPr>
    </w:lvl>
  </w:abstractNum>
  <w:abstractNum w:abstractNumId="3" w15:restartNumberingAfterBreak="0">
    <w:nsid w:val="05C92DF5"/>
    <w:multiLevelType w:val="hybridMultilevel"/>
    <w:tmpl w:val="D31A0516"/>
    <w:lvl w:ilvl="0" w:tplc="8DA46216">
      <w:start w:val="1"/>
      <w:numFmt w:val="bullet"/>
      <w:lvlText w:val=""/>
      <w:lvlJc w:val="left"/>
      <w:pPr>
        <w:ind w:left="720" w:hanging="360"/>
      </w:pPr>
      <w:rPr>
        <w:rFonts w:ascii="Symbol" w:hAnsi="Symbol" w:hint="default"/>
        <w:color w:val="A6192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DB5B20"/>
    <w:multiLevelType w:val="hybridMultilevel"/>
    <w:tmpl w:val="4CBE9B3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A627060"/>
    <w:multiLevelType w:val="hybridMultilevel"/>
    <w:tmpl w:val="A6467998"/>
    <w:lvl w:ilvl="0" w:tplc="4EDA58B0">
      <w:start w:val="1"/>
      <w:numFmt w:val="bullet"/>
      <w:lvlText w:val=""/>
      <w:lvlJc w:val="left"/>
      <w:pPr>
        <w:ind w:left="1440" w:hanging="360"/>
      </w:pPr>
      <w:rPr>
        <w:rFonts w:ascii="Symbol" w:hAnsi="Symbol"/>
      </w:rPr>
    </w:lvl>
    <w:lvl w:ilvl="1" w:tplc="CB4478C6">
      <w:start w:val="1"/>
      <w:numFmt w:val="bullet"/>
      <w:lvlText w:val=""/>
      <w:lvlJc w:val="left"/>
      <w:pPr>
        <w:ind w:left="1440" w:hanging="360"/>
      </w:pPr>
      <w:rPr>
        <w:rFonts w:ascii="Symbol" w:hAnsi="Symbol"/>
      </w:rPr>
    </w:lvl>
    <w:lvl w:ilvl="2" w:tplc="A016FD1C">
      <w:start w:val="1"/>
      <w:numFmt w:val="bullet"/>
      <w:lvlText w:val=""/>
      <w:lvlJc w:val="left"/>
      <w:pPr>
        <w:ind w:left="1440" w:hanging="360"/>
      </w:pPr>
      <w:rPr>
        <w:rFonts w:ascii="Symbol" w:hAnsi="Symbol"/>
      </w:rPr>
    </w:lvl>
    <w:lvl w:ilvl="3" w:tplc="BA26F91A">
      <w:start w:val="1"/>
      <w:numFmt w:val="bullet"/>
      <w:lvlText w:val=""/>
      <w:lvlJc w:val="left"/>
      <w:pPr>
        <w:ind w:left="1440" w:hanging="360"/>
      </w:pPr>
      <w:rPr>
        <w:rFonts w:ascii="Symbol" w:hAnsi="Symbol"/>
      </w:rPr>
    </w:lvl>
    <w:lvl w:ilvl="4" w:tplc="1FA67CFE">
      <w:start w:val="1"/>
      <w:numFmt w:val="bullet"/>
      <w:lvlText w:val=""/>
      <w:lvlJc w:val="left"/>
      <w:pPr>
        <w:ind w:left="1440" w:hanging="360"/>
      </w:pPr>
      <w:rPr>
        <w:rFonts w:ascii="Symbol" w:hAnsi="Symbol"/>
      </w:rPr>
    </w:lvl>
    <w:lvl w:ilvl="5" w:tplc="BC5ED722">
      <w:start w:val="1"/>
      <w:numFmt w:val="bullet"/>
      <w:lvlText w:val=""/>
      <w:lvlJc w:val="left"/>
      <w:pPr>
        <w:ind w:left="1440" w:hanging="360"/>
      </w:pPr>
      <w:rPr>
        <w:rFonts w:ascii="Symbol" w:hAnsi="Symbol"/>
      </w:rPr>
    </w:lvl>
    <w:lvl w:ilvl="6" w:tplc="EF4CD1A2">
      <w:start w:val="1"/>
      <w:numFmt w:val="bullet"/>
      <w:lvlText w:val=""/>
      <w:lvlJc w:val="left"/>
      <w:pPr>
        <w:ind w:left="1440" w:hanging="360"/>
      </w:pPr>
      <w:rPr>
        <w:rFonts w:ascii="Symbol" w:hAnsi="Symbol"/>
      </w:rPr>
    </w:lvl>
    <w:lvl w:ilvl="7" w:tplc="DA64E504">
      <w:start w:val="1"/>
      <w:numFmt w:val="bullet"/>
      <w:lvlText w:val=""/>
      <w:lvlJc w:val="left"/>
      <w:pPr>
        <w:ind w:left="1440" w:hanging="360"/>
      </w:pPr>
      <w:rPr>
        <w:rFonts w:ascii="Symbol" w:hAnsi="Symbol"/>
      </w:rPr>
    </w:lvl>
    <w:lvl w:ilvl="8" w:tplc="82A2E938">
      <w:start w:val="1"/>
      <w:numFmt w:val="bullet"/>
      <w:lvlText w:val=""/>
      <w:lvlJc w:val="left"/>
      <w:pPr>
        <w:ind w:left="1440" w:hanging="360"/>
      </w:pPr>
      <w:rPr>
        <w:rFonts w:ascii="Symbol" w:hAnsi="Symbol"/>
      </w:rPr>
    </w:lvl>
  </w:abstractNum>
  <w:abstractNum w:abstractNumId="6" w15:restartNumberingAfterBreak="0">
    <w:nsid w:val="0B4A3CC6"/>
    <w:multiLevelType w:val="hybridMultilevel"/>
    <w:tmpl w:val="B24ED460"/>
    <w:lvl w:ilvl="0" w:tplc="2696CC38">
      <w:start w:val="8"/>
      <w:numFmt w:val="decimal"/>
      <w:lvlText w:val="%1."/>
      <w:lvlJc w:val="left"/>
      <w:pPr>
        <w:ind w:left="72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4A7004D"/>
    <w:multiLevelType w:val="hybridMultilevel"/>
    <w:tmpl w:val="7EB66A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4F5D8A"/>
    <w:multiLevelType w:val="hybridMultilevel"/>
    <w:tmpl w:val="9356B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6C7D3F"/>
    <w:multiLevelType w:val="hybridMultilevel"/>
    <w:tmpl w:val="784ED60C"/>
    <w:lvl w:ilvl="0" w:tplc="35322914">
      <w:start w:val="1"/>
      <w:numFmt w:val="decimal"/>
      <w:lvlText w:val="%1)"/>
      <w:lvlJc w:val="left"/>
      <w:pPr>
        <w:ind w:left="1020" w:hanging="360"/>
      </w:pPr>
    </w:lvl>
    <w:lvl w:ilvl="1" w:tplc="2D9C3334">
      <w:start w:val="1"/>
      <w:numFmt w:val="decimal"/>
      <w:lvlText w:val="%2)"/>
      <w:lvlJc w:val="left"/>
      <w:pPr>
        <w:ind w:left="1020" w:hanging="360"/>
      </w:pPr>
    </w:lvl>
    <w:lvl w:ilvl="2" w:tplc="DBF49B70">
      <w:start w:val="1"/>
      <w:numFmt w:val="decimal"/>
      <w:lvlText w:val="%3)"/>
      <w:lvlJc w:val="left"/>
      <w:pPr>
        <w:ind w:left="1020" w:hanging="360"/>
      </w:pPr>
    </w:lvl>
    <w:lvl w:ilvl="3" w:tplc="7F86B210">
      <w:start w:val="1"/>
      <w:numFmt w:val="decimal"/>
      <w:lvlText w:val="%4)"/>
      <w:lvlJc w:val="left"/>
      <w:pPr>
        <w:ind w:left="1020" w:hanging="360"/>
      </w:pPr>
    </w:lvl>
    <w:lvl w:ilvl="4" w:tplc="8A3CA2C0">
      <w:start w:val="1"/>
      <w:numFmt w:val="decimal"/>
      <w:lvlText w:val="%5)"/>
      <w:lvlJc w:val="left"/>
      <w:pPr>
        <w:ind w:left="1020" w:hanging="360"/>
      </w:pPr>
    </w:lvl>
    <w:lvl w:ilvl="5" w:tplc="39F6F804">
      <w:start w:val="1"/>
      <w:numFmt w:val="decimal"/>
      <w:lvlText w:val="%6)"/>
      <w:lvlJc w:val="left"/>
      <w:pPr>
        <w:ind w:left="1020" w:hanging="360"/>
      </w:pPr>
    </w:lvl>
    <w:lvl w:ilvl="6" w:tplc="654EE444">
      <w:start w:val="1"/>
      <w:numFmt w:val="decimal"/>
      <w:lvlText w:val="%7)"/>
      <w:lvlJc w:val="left"/>
      <w:pPr>
        <w:ind w:left="1020" w:hanging="360"/>
      </w:pPr>
    </w:lvl>
    <w:lvl w:ilvl="7" w:tplc="889C3286">
      <w:start w:val="1"/>
      <w:numFmt w:val="decimal"/>
      <w:lvlText w:val="%8)"/>
      <w:lvlJc w:val="left"/>
      <w:pPr>
        <w:ind w:left="1020" w:hanging="360"/>
      </w:pPr>
    </w:lvl>
    <w:lvl w:ilvl="8" w:tplc="CBF2B848">
      <w:start w:val="1"/>
      <w:numFmt w:val="decimal"/>
      <w:lvlText w:val="%9)"/>
      <w:lvlJc w:val="left"/>
      <w:pPr>
        <w:ind w:left="1020" w:hanging="360"/>
      </w:pPr>
    </w:lvl>
  </w:abstractNum>
  <w:abstractNum w:abstractNumId="10" w15:restartNumberingAfterBreak="0">
    <w:nsid w:val="26530296"/>
    <w:multiLevelType w:val="hybridMultilevel"/>
    <w:tmpl w:val="77BA87AE"/>
    <w:lvl w:ilvl="0" w:tplc="911C62E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F07724"/>
    <w:multiLevelType w:val="hybridMultilevel"/>
    <w:tmpl w:val="1690D40C"/>
    <w:lvl w:ilvl="0" w:tplc="4E604DF4">
      <w:start w:val="1"/>
      <w:numFmt w:val="decimal"/>
      <w:lvlText w:val="%1."/>
      <w:lvlJc w:val="left"/>
      <w:pPr>
        <w:ind w:left="720" w:hanging="360"/>
      </w:pPr>
      <w:rPr>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FF42B3"/>
    <w:multiLevelType w:val="hybridMultilevel"/>
    <w:tmpl w:val="081EBA74"/>
    <w:lvl w:ilvl="0" w:tplc="99FCFF8C">
      <w:start w:val="1"/>
      <w:numFmt w:val="decimal"/>
      <w:lvlText w:val="%1."/>
      <w:lvlJc w:val="left"/>
      <w:pPr>
        <w:ind w:left="720" w:hanging="360"/>
      </w:pPr>
    </w:lvl>
    <w:lvl w:ilvl="1" w:tplc="53787FE8">
      <w:start w:val="9"/>
      <w:numFmt w:val="lowerLetter"/>
      <w:lvlText w:val="%2."/>
      <w:lvlJc w:val="left"/>
      <w:pPr>
        <w:ind w:left="1440" w:hanging="360"/>
      </w:pPr>
    </w:lvl>
    <w:lvl w:ilvl="2" w:tplc="6AFA6FE2">
      <w:start w:val="1"/>
      <w:numFmt w:val="lowerRoman"/>
      <w:lvlText w:val="%3."/>
      <w:lvlJc w:val="right"/>
      <w:pPr>
        <w:ind w:left="2160" w:hanging="180"/>
      </w:pPr>
    </w:lvl>
    <w:lvl w:ilvl="3" w:tplc="AF6405B6">
      <w:start w:val="1"/>
      <w:numFmt w:val="decimal"/>
      <w:lvlText w:val="%4."/>
      <w:lvlJc w:val="left"/>
      <w:pPr>
        <w:ind w:left="2880" w:hanging="360"/>
      </w:pPr>
    </w:lvl>
    <w:lvl w:ilvl="4" w:tplc="5482921A">
      <w:start w:val="1"/>
      <w:numFmt w:val="lowerLetter"/>
      <w:lvlText w:val="%5."/>
      <w:lvlJc w:val="left"/>
      <w:pPr>
        <w:ind w:left="3600" w:hanging="360"/>
      </w:pPr>
    </w:lvl>
    <w:lvl w:ilvl="5" w:tplc="75E2CAFC">
      <w:start w:val="1"/>
      <w:numFmt w:val="lowerRoman"/>
      <w:lvlText w:val="%6."/>
      <w:lvlJc w:val="right"/>
      <w:pPr>
        <w:ind w:left="4320" w:hanging="180"/>
      </w:pPr>
    </w:lvl>
    <w:lvl w:ilvl="6" w:tplc="BB02EBDE">
      <w:start w:val="1"/>
      <w:numFmt w:val="decimal"/>
      <w:lvlText w:val="%7."/>
      <w:lvlJc w:val="left"/>
      <w:pPr>
        <w:ind w:left="5040" w:hanging="360"/>
      </w:pPr>
    </w:lvl>
    <w:lvl w:ilvl="7" w:tplc="42BEFDBE">
      <w:start w:val="1"/>
      <w:numFmt w:val="lowerLetter"/>
      <w:lvlText w:val="%8."/>
      <w:lvlJc w:val="left"/>
      <w:pPr>
        <w:ind w:left="5760" w:hanging="360"/>
      </w:pPr>
    </w:lvl>
    <w:lvl w:ilvl="8" w:tplc="22DEFA10">
      <w:start w:val="1"/>
      <w:numFmt w:val="lowerRoman"/>
      <w:lvlText w:val="%9."/>
      <w:lvlJc w:val="right"/>
      <w:pPr>
        <w:ind w:left="6480" w:hanging="180"/>
      </w:pPr>
    </w:lvl>
  </w:abstractNum>
  <w:abstractNum w:abstractNumId="13" w15:restartNumberingAfterBreak="0">
    <w:nsid w:val="2B267C7B"/>
    <w:multiLevelType w:val="hybridMultilevel"/>
    <w:tmpl w:val="1690D40C"/>
    <w:lvl w:ilvl="0" w:tplc="FFFFFFFF">
      <w:start w:val="1"/>
      <w:numFmt w:val="decimal"/>
      <w:lvlText w:val="%1."/>
      <w:lvlJc w:val="left"/>
      <w:pPr>
        <w:ind w:left="720" w:hanging="360"/>
      </w:pPr>
      <w:rPr>
        <w:color w:val="A6192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F74C1E"/>
    <w:multiLevelType w:val="hybridMultilevel"/>
    <w:tmpl w:val="DDEAF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4A4B32"/>
    <w:multiLevelType w:val="hybridMultilevel"/>
    <w:tmpl w:val="FBA46B0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E60744"/>
    <w:multiLevelType w:val="hybridMultilevel"/>
    <w:tmpl w:val="F506A438"/>
    <w:lvl w:ilvl="0" w:tplc="803C1450">
      <w:start w:val="1"/>
      <w:numFmt w:val="bullet"/>
      <w:lvlText w:val=""/>
      <w:lvlJc w:val="left"/>
      <w:pPr>
        <w:ind w:left="720" w:hanging="360"/>
      </w:pPr>
      <w:rPr>
        <w:rFonts w:ascii="Symbol" w:hAnsi="Symbol"/>
      </w:rPr>
    </w:lvl>
    <w:lvl w:ilvl="1" w:tplc="C3CCEC5C">
      <w:start w:val="1"/>
      <w:numFmt w:val="bullet"/>
      <w:lvlText w:val=""/>
      <w:lvlJc w:val="left"/>
      <w:pPr>
        <w:ind w:left="720" w:hanging="360"/>
      </w:pPr>
      <w:rPr>
        <w:rFonts w:ascii="Symbol" w:hAnsi="Symbol"/>
      </w:rPr>
    </w:lvl>
    <w:lvl w:ilvl="2" w:tplc="2244E512">
      <w:start w:val="1"/>
      <w:numFmt w:val="bullet"/>
      <w:lvlText w:val=""/>
      <w:lvlJc w:val="left"/>
      <w:pPr>
        <w:ind w:left="720" w:hanging="360"/>
      </w:pPr>
      <w:rPr>
        <w:rFonts w:ascii="Symbol" w:hAnsi="Symbol"/>
      </w:rPr>
    </w:lvl>
    <w:lvl w:ilvl="3" w:tplc="9E92F436">
      <w:start w:val="1"/>
      <w:numFmt w:val="bullet"/>
      <w:lvlText w:val=""/>
      <w:lvlJc w:val="left"/>
      <w:pPr>
        <w:ind w:left="720" w:hanging="360"/>
      </w:pPr>
      <w:rPr>
        <w:rFonts w:ascii="Symbol" w:hAnsi="Symbol"/>
      </w:rPr>
    </w:lvl>
    <w:lvl w:ilvl="4" w:tplc="77EE778C">
      <w:start w:val="1"/>
      <w:numFmt w:val="bullet"/>
      <w:lvlText w:val=""/>
      <w:lvlJc w:val="left"/>
      <w:pPr>
        <w:ind w:left="720" w:hanging="360"/>
      </w:pPr>
      <w:rPr>
        <w:rFonts w:ascii="Symbol" w:hAnsi="Symbol"/>
      </w:rPr>
    </w:lvl>
    <w:lvl w:ilvl="5" w:tplc="A8FEB78C">
      <w:start w:val="1"/>
      <w:numFmt w:val="bullet"/>
      <w:lvlText w:val=""/>
      <w:lvlJc w:val="left"/>
      <w:pPr>
        <w:ind w:left="720" w:hanging="360"/>
      </w:pPr>
      <w:rPr>
        <w:rFonts w:ascii="Symbol" w:hAnsi="Symbol"/>
      </w:rPr>
    </w:lvl>
    <w:lvl w:ilvl="6" w:tplc="17185826">
      <w:start w:val="1"/>
      <w:numFmt w:val="bullet"/>
      <w:lvlText w:val=""/>
      <w:lvlJc w:val="left"/>
      <w:pPr>
        <w:ind w:left="720" w:hanging="360"/>
      </w:pPr>
      <w:rPr>
        <w:rFonts w:ascii="Symbol" w:hAnsi="Symbol"/>
      </w:rPr>
    </w:lvl>
    <w:lvl w:ilvl="7" w:tplc="FC6EA33E">
      <w:start w:val="1"/>
      <w:numFmt w:val="bullet"/>
      <w:lvlText w:val=""/>
      <w:lvlJc w:val="left"/>
      <w:pPr>
        <w:ind w:left="720" w:hanging="360"/>
      </w:pPr>
      <w:rPr>
        <w:rFonts w:ascii="Symbol" w:hAnsi="Symbol"/>
      </w:rPr>
    </w:lvl>
    <w:lvl w:ilvl="8" w:tplc="F90CC62C">
      <w:start w:val="1"/>
      <w:numFmt w:val="bullet"/>
      <w:lvlText w:val=""/>
      <w:lvlJc w:val="left"/>
      <w:pPr>
        <w:ind w:left="720" w:hanging="360"/>
      </w:pPr>
      <w:rPr>
        <w:rFonts w:ascii="Symbol" w:hAnsi="Symbol"/>
      </w:rPr>
    </w:lvl>
  </w:abstractNum>
  <w:abstractNum w:abstractNumId="17" w15:restartNumberingAfterBreak="1">
    <w:nsid w:val="36297F34"/>
    <w:multiLevelType w:val="hybridMultilevel"/>
    <w:tmpl w:val="48F0795A"/>
    <w:lvl w:ilvl="0" w:tplc="E18EAD4E">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A04EE3"/>
    <w:multiLevelType w:val="hybridMultilevel"/>
    <w:tmpl w:val="49188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9E7431"/>
    <w:multiLevelType w:val="hybridMultilevel"/>
    <w:tmpl w:val="96F6CF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C823E0"/>
    <w:multiLevelType w:val="hybridMultilevel"/>
    <w:tmpl w:val="2FEA9440"/>
    <w:lvl w:ilvl="0" w:tplc="33440DC2">
      <w:start w:val="1"/>
      <w:numFmt w:val="bullet"/>
      <w:lvlText w:val=""/>
      <w:lvlJc w:val="left"/>
      <w:pPr>
        <w:tabs>
          <w:tab w:val="num" w:pos="720"/>
        </w:tabs>
        <w:ind w:left="720" w:hanging="360"/>
      </w:pPr>
      <w:rPr>
        <w:rFonts w:ascii="Symbol" w:hAnsi="Symbol" w:hint="default"/>
        <w:b/>
        <w:bCs/>
        <w:color w:val="A6192E"/>
      </w:rPr>
    </w:lvl>
    <w:lvl w:ilvl="1" w:tplc="56569940" w:tentative="1">
      <w:start w:val="1"/>
      <w:numFmt w:val="bullet"/>
      <w:lvlText w:val="•"/>
      <w:lvlJc w:val="left"/>
      <w:pPr>
        <w:tabs>
          <w:tab w:val="num" w:pos="1440"/>
        </w:tabs>
        <w:ind w:left="1440" w:hanging="360"/>
      </w:pPr>
      <w:rPr>
        <w:rFonts w:ascii="Arial" w:hAnsi="Arial" w:hint="default"/>
      </w:rPr>
    </w:lvl>
    <w:lvl w:ilvl="2" w:tplc="C89ECA14" w:tentative="1">
      <w:start w:val="1"/>
      <w:numFmt w:val="bullet"/>
      <w:lvlText w:val="•"/>
      <w:lvlJc w:val="left"/>
      <w:pPr>
        <w:tabs>
          <w:tab w:val="num" w:pos="2160"/>
        </w:tabs>
        <w:ind w:left="2160" w:hanging="360"/>
      </w:pPr>
      <w:rPr>
        <w:rFonts w:ascii="Arial" w:hAnsi="Arial" w:hint="default"/>
      </w:rPr>
    </w:lvl>
    <w:lvl w:ilvl="3" w:tplc="0E621F3A" w:tentative="1">
      <w:start w:val="1"/>
      <w:numFmt w:val="bullet"/>
      <w:lvlText w:val="•"/>
      <w:lvlJc w:val="left"/>
      <w:pPr>
        <w:tabs>
          <w:tab w:val="num" w:pos="2880"/>
        </w:tabs>
        <w:ind w:left="2880" w:hanging="360"/>
      </w:pPr>
      <w:rPr>
        <w:rFonts w:ascii="Arial" w:hAnsi="Arial" w:hint="default"/>
      </w:rPr>
    </w:lvl>
    <w:lvl w:ilvl="4" w:tplc="47060322" w:tentative="1">
      <w:start w:val="1"/>
      <w:numFmt w:val="bullet"/>
      <w:lvlText w:val="•"/>
      <w:lvlJc w:val="left"/>
      <w:pPr>
        <w:tabs>
          <w:tab w:val="num" w:pos="3600"/>
        </w:tabs>
        <w:ind w:left="3600" w:hanging="360"/>
      </w:pPr>
      <w:rPr>
        <w:rFonts w:ascii="Arial" w:hAnsi="Arial" w:hint="default"/>
      </w:rPr>
    </w:lvl>
    <w:lvl w:ilvl="5" w:tplc="B2FA9F76" w:tentative="1">
      <w:start w:val="1"/>
      <w:numFmt w:val="bullet"/>
      <w:lvlText w:val="•"/>
      <w:lvlJc w:val="left"/>
      <w:pPr>
        <w:tabs>
          <w:tab w:val="num" w:pos="4320"/>
        </w:tabs>
        <w:ind w:left="4320" w:hanging="360"/>
      </w:pPr>
      <w:rPr>
        <w:rFonts w:ascii="Arial" w:hAnsi="Arial" w:hint="default"/>
      </w:rPr>
    </w:lvl>
    <w:lvl w:ilvl="6" w:tplc="E5AEE5EE" w:tentative="1">
      <w:start w:val="1"/>
      <w:numFmt w:val="bullet"/>
      <w:lvlText w:val="•"/>
      <w:lvlJc w:val="left"/>
      <w:pPr>
        <w:tabs>
          <w:tab w:val="num" w:pos="5040"/>
        </w:tabs>
        <w:ind w:left="5040" w:hanging="360"/>
      </w:pPr>
      <w:rPr>
        <w:rFonts w:ascii="Arial" w:hAnsi="Arial" w:hint="default"/>
      </w:rPr>
    </w:lvl>
    <w:lvl w:ilvl="7" w:tplc="627CCB5E" w:tentative="1">
      <w:start w:val="1"/>
      <w:numFmt w:val="bullet"/>
      <w:lvlText w:val="•"/>
      <w:lvlJc w:val="left"/>
      <w:pPr>
        <w:tabs>
          <w:tab w:val="num" w:pos="5760"/>
        </w:tabs>
        <w:ind w:left="5760" w:hanging="360"/>
      </w:pPr>
      <w:rPr>
        <w:rFonts w:ascii="Arial" w:hAnsi="Arial" w:hint="default"/>
      </w:rPr>
    </w:lvl>
    <w:lvl w:ilvl="8" w:tplc="7ACE9B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D36D7D"/>
    <w:multiLevelType w:val="hybridMultilevel"/>
    <w:tmpl w:val="35EE7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D51590"/>
    <w:multiLevelType w:val="hybridMultilevel"/>
    <w:tmpl w:val="1BBA312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C4F3261"/>
    <w:multiLevelType w:val="hybridMultilevel"/>
    <w:tmpl w:val="9A124DCC"/>
    <w:lvl w:ilvl="0" w:tplc="23609B6E">
      <w:start w:val="1"/>
      <w:numFmt w:val="bullet"/>
      <w:lvlText w:val=""/>
      <w:lvlJc w:val="left"/>
      <w:pPr>
        <w:ind w:left="3600" w:hanging="360"/>
      </w:pPr>
      <w:rPr>
        <w:rFonts w:ascii="Symbol" w:hAnsi="Symbol" w:hint="default"/>
        <w:color w:val="A6192E"/>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4" w15:restartNumberingAfterBreak="0">
    <w:nsid w:val="51B13090"/>
    <w:multiLevelType w:val="hybridMultilevel"/>
    <w:tmpl w:val="0EF2965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1D47698"/>
    <w:multiLevelType w:val="hybridMultilevel"/>
    <w:tmpl w:val="086EC9FC"/>
    <w:lvl w:ilvl="0" w:tplc="F0082618">
      <w:start w:val="1"/>
      <w:numFmt w:val="decimal"/>
      <w:lvlText w:val="%1."/>
      <w:lvlJc w:val="left"/>
      <w:pPr>
        <w:ind w:left="72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3AA72B0"/>
    <w:multiLevelType w:val="hybridMultilevel"/>
    <w:tmpl w:val="371E08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037557"/>
    <w:multiLevelType w:val="hybridMultilevel"/>
    <w:tmpl w:val="AA16C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769278E"/>
    <w:multiLevelType w:val="hybridMultilevel"/>
    <w:tmpl w:val="9D16DE2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8D64022"/>
    <w:multiLevelType w:val="hybridMultilevel"/>
    <w:tmpl w:val="4B103770"/>
    <w:lvl w:ilvl="0" w:tplc="4CEA1562">
      <w:start w:val="1"/>
      <w:numFmt w:val="bullet"/>
      <w:lvlText w:val=""/>
      <w:lvlJc w:val="left"/>
      <w:pPr>
        <w:ind w:left="720" w:hanging="360"/>
      </w:pPr>
      <w:rPr>
        <w:rFonts w:ascii="Symbol" w:hAnsi="Symbol"/>
      </w:rPr>
    </w:lvl>
    <w:lvl w:ilvl="1" w:tplc="CB1C6DC8">
      <w:start w:val="1"/>
      <w:numFmt w:val="bullet"/>
      <w:lvlText w:val=""/>
      <w:lvlJc w:val="left"/>
      <w:pPr>
        <w:ind w:left="720" w:hanging="360"/>
      </w:pPr>
      <w:rPr>
        <w:rFonts w:ascii="Symbol" w:hAnsi="Symbol"/>
      </w:rPr>
    </w:lvl>
    <w:lvl w:ilvl="2" w:tplc="118A2224">
      <w:start w:val="1"/>
      <w:numFmt w:val="bullet"/>
      <w:lvlText w:val=""/>
      <w:lvlJc w:val="left"/>
      <w:pPr>
        <w:ind w:left="720" w:hanging="360"/>
      </w:pPr>
      <w:rPr>
        <w:rFonts w:ascii="Symbol" w:hAnsi="Symbol"/>
      </w:rPr>
    </w:lvl>
    <w:lvl w:ilvl="3" w:tplc="1660DEDE">
      <w:start w:val="1"/>
      <w:numFmt w:val="bullet"/>
      <w:lvlText w:val=""/>
      <w:lvlJc w:val="left"/>
      <w:pPr>
        <w:ind w:left="720" w:hanging="360"/>
      </w:pPr>
      <w:rPr>
        <w:rFonts w:ascii="Symbol" w:hAnsi="Symbol"/>
      </w:rPr>
    </w:lvl>
    <w:lvl w:ilvl="4" w:tplc="932A4C7A">
      <w:start w:val="1"/>
      <w:numFmt w:val="bullet"/>
      <w:lvlText w:val=""/>
      <w:lvlJc w:val="left"/>
      <w:pPr>
        <w:ind w:left="720" w:hanging="360"/>
      </w:pPr>
      <w:rPr>
        <w:rFonts w:ascii="Symbol" w:hAnsi="Symbol"/>
      </w:rPr>
    </w:lvl>
    <w:lvl w:ilvl="5" w:tplc="736084F0">
      <w:start w:val="1"/>
      <w:numFmt w:val="bullet"/>
      <w:lvlText w:val=""/>
      <w:lvlJc w:val="left"/>
      <w:pPr>
        <w:ind w:left="720" w:hanging="360"/>
      </w:pPr>
      <w:rPr>
        <w:rFonts w:ascii="Symbol" w:hAnsi="Symbol"/>
      </w:rPr>
    </w:lvl>
    <w:lvl w:ilvl="6" w:tplc="58CE544A">
      <w:start w:val="1"/>
      <w:numFmt w:val="bullet"/>
      <w:lvlText w:val=""/>
      <w:lvlJc w:val="left"/>
      <w:pPr>
        <w:ind w:left="720" w:hanging="360"/>
      </w:pPr>
      <w:rPr>
        <w:rFonts w:ascii="Symbol" w:hAnsi="Symbol"/>
      </w:rPr>
    </w:lvl>
    <w:lvl w:ilvl="7" w:tplc="1AA210C6">
      <w:start w:val="1"/>
      <w:numFmt w:val="bullet"/>
      <w:lvlText w:val=""/>
      <w:lvlJc w:val="left"/>
      <w:pPr>
        <w:ind w:left="720" w:hanging="360"/>
      </w:pPr>
      <w:rPr>
        <w:rFonts w:ascii="Symbol" w:hAnsi="Symbol"/>
      </w:rPr>
    </w:lvl>
    <w:lvl w:ilvl="8" w:tplc="D9DA3398">
      <w:start w:val="1"/>
      <w:numFmt w:val="bullet"/>
      <w:lvlText w:val=""/>
      <w:lvlJc w:val="left"/>
      <w:pPr>
        <w:ind w:left="720" w:hanging="360"/>
      </w:pPr>
      <w:rPr>
        <w:rFonts w:ascii="Symbol" w:hAnsi="Symbol"/>
      </w:rPr>
    </w:lvl>
  </w:abstractNum>
  <w:abstractNum w:abstractNumId="30" w15:restartNumberingAfterBreak="0">
    <w:nsid w:val="5919622F"/>
    <w:multiLevelType w:val="hybridMultilevel"/>
    <w:tmpl w:val="D0D297F0"/>
    <w:lvl w:ilvl="0" w:tplc="64D6F5CC">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E954D7"/>
    <w:multiLevelType w:val="hybridMultilevel"/>
    <w:tmpl w:val="18FAAC8E"/>
    <w:lvl w:ilvl="0" w:tplc="33440DC2">
      <w:start w:val="1"/>
      <w:numFmt w:val="bullet"/>
      <w:lvlText w:val=""/>
      <w:lvlJc w:val="left"/>
      <w:pPr>
        <w:ind w:left="720" w:hanging="360"/>
      </w:pPr>
      <w:rPr>
        <w:rFonts w:ascii="Symbol" w:hAnsi="Symbol" w:hint="default"/>
        <w:b/>
        <w:bCs/>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C5D1F7B"/>
    <w:multiLevelType w:val="hybridMultilevel"/>
    <w:tmpl w:val="F8404ECA"/>
    <w:lvl w:ilvl="0" w:tplc="F536BA42">
      <w:start w:val="1"/>
      <w:numFmt w:val="decimal"/>
      <w:lvlText w:val="%1)"/>
      <w:lvlJc w:val="left"/>
      <w:pPr>
        <w:ind w:left="1020" w:hanging="360"/>
      </w:pPr>
    </w:lvl>
    <w:lvl w:ilvl="1" w:tplc="2FCE4A6E">
      <w:start w:val="1"/>
      <w:numFmt w:val="decimal"/>
      <w:lvlText w:val="%2)"/>
      <w:lvlJc w:val="left"/>
      <w:pPr>
        <w:ind w:left="1020" w:hanging="360"/>
      </w:pPr>
    </w:lvl>
    <w:lvl w:ilvl="2" w:tplc="D3B8E5D0">
      <w:start w:val="1"/>
      <w:numFmt w:val="decimal"/>
      <w:lvlText w:val="%3)"/>
      <w:lvlJc w:val="left"/>
      <w:pPr>
        <w:ind w:left="1020" w:hanging="360"/>
      </w:pPr>
    </w:lvl>
    <w:lvl w:ilvl="3" w:tplc="F680413A">
      <w:start w:val="1"/>
      <w:numFmt w:val="decimal"/>
      <w:lvlText w:val="%4)"/>
      <w:lvlJc w:val="left"/>
      <w:pPr>
        <w:ind w:left="1020" w:hanging="360"/>
      </w:pPr>
    </w:lvl>
    <w:lvl w:ilvl="4" w:tplc="BF467E36">
      <w:start w:val="1"/>
      <w:numFmt w:val="decimal"/>
      <w:lvlText w:val="%5)"/>
      <w:lvlJc w:val="left"/>
      <w:pPr>
        <w:ind w:left="1020" w:hanging="360"/>
      </w:pPr>
    </w:lvl>
    <w:lvl w:ilvl="5" w:tplc="43BC041C">
      <w:start w:val="1"/>
      <w:numFmt w:val="decimal"/>
      <w:lvlText w:val="%6)"/>
      <w:lvlJc w:val="left"/>
      <w:pPr>
        <w:ind w:left="1020" w:hanging="360"/>
      </w:pPr>
    </w:lvl>
    <w:lvl w:ilvl="6" w:tplc="ECC271CC">
      <w:start w:val="1"/>
      <w:numFmt w:val="decimal"/>
      <w:lvlText w:val="%7)"/>
      <w:lvlJc w:val="left"/>
      <w:pPr>
        <w:ind w:left="1020" w:hanging="360"/>
      </w:pPr>
    </w:lvl>
    <w:lvl w:ilvl="7" w:tplc="3962CD56">
      <w:start w:val="1"/>
      <w:numFmt w:val="decimal"/>
      <w:lvlText w:val="%8)"/>
      <w:lvlJc w:val="left"/>
      <w:pPr>
        <w:ind w:left="1020" w:hanging="360"/>
      </w:pPr>
    </w:lvl>
    <w:lvl w:ilvl="8" w:tplc="DFF68E9C">
      <w:start w:val="1"/>
      <w:numFmt w:val="decimal"/>
      <w:lvlText w:val="%9)"/>
      <w:lvlJc w:val="left"/>
      <w:pPr>
        <w:ind w:left="1020" w:hanging="360"/>
      </w:pPr>
    </w:lvl>
  </w:abstractNum>
  <w:abstractNum w:abstractNumId="33" w15:restartNumberingAfterBreak="0">
    <w:nsid w:val="5D69502C"/>
    <w:multiLevelType w:val="hybridMultilevel"/>
    <w:tmpl w:val="45AEB750"/>
    <w:lvl w:ilvl="0" w:tplc="14090003">
      <w:start w:val="1"/>
      <w:numFmt w:val="bullet"/>
      <w:lvlText w:val="o"/>
      <w:lvlJc w:val="left"/>
      <w:pPr>
        <w:ind w:left="892" w:hanging="360"/>
      </w:pPr>
      <w:rPr>
        <w:rFonts w:ascii="Courier New" w:hAnsi="Courier New" w:cs="Courier New" w:hint="default"/>
      </w:rPr>
    </w:lvl>
    <w:lvl w:ilvl="1" w:tplc="FFFFFFFF" w:tentative="1">
      <w:start w:val="1"/>
      <w:numFmt w:val="bullet"/>
      <w:lvlText w:val="o"/>
      <w:lvlJc w:val="left"/>
      <w:pPr>
        <w:ind w:left="1612" w:hanging="360"/>
      </w:pPr>
      <w:rPr>
        <w:rFonts w:ascii="Courier New" w:hAnsi="Courier New" w:cs="Courier New" w:hint="default"/>
      </w:rPr>
    </w:lvl>
    <w:lvl w:ilvl="2" w:tplc="FFFFFFFF" w:tentative="1">
      <w:start w:val="1"/>
      <w:numFmt w:val="bullet"/>
      <w:lvlText w:val=""/>
      <w:lvlJc w:val="left"/>
      <w:pPr>
        <w:ind w:left="2332" w:hanging="360"/>
      </w:pPr>
      <w:rPr>
        <w:rFonts w:ascii="Wingdings" w:hAnsi="Wingdings" w:hint="default"/>
      </w:rPr>
    </w:lvl>
    <w:lvl w:ilvl="3" w:tplc="FFFFFFFF" w:tentative="1">
      <w:start w:val="1"/>
      <w:numFmt w:val="bullet"/>
      <w:lvlText w:val=""/>
      <w:lvlJc w:val="left"/>
      <w:pPr>
        <w:ind w:left="3052" w:hanging="360"/>
      </w:pPr>
      <w:rPr>
        <w:rFonts w:ascii="Symbol" w:hAnsi="Symbol" w:hint="default"/>
      </w:rPr>
    </w:lvl>
    <w:lvl w:ilvl="4" w:tplc="FFFFFFFF" w:tentative="1">
      <w:start w:val="1"/>
      <w:numFmt w:val="bullet"/>
      <w:lvlText w:val="o"/>
      <w:lvlJc w:val="left"/>
      <w:pPr>
        <w:ind w:left="3772" w:hanging="360"/>
      </w:pPr>
      <w:rPr>
        <w:rFonts w:ascii="Courier New" w:hAnsi="Courier New" w:cs="Courier New" w:hint="default"/>
      </w:rPr>
    </w:lvl>
    <w:lvl w:ilvl="5" w:tplc="FFFFFFFF" w:tentative="1">
      <w:start w:val="1"/>
      <w:numFmt w:val="bullet"/>
      <w:lvlText w:val=""/>
      <w:lvlJc w:val="left"/>
      <w:pPr>
        <w:ind w:left="4492" w:hanging="360"/>
      </w:pPr>
      <w:rPr>
        <w:rFonts w:ascii="Wingdings" w:hAnsi="Wingdings" w:hint="default"/>
      </w:rPr>
    </w:lvl>
    <w:lvl w:ilvl="6" w:tplc="FFFFFFFF" w:tentative="1">
      <w:start w:val="1"/>
      <w:numFmt w:val="bullet"/>
      <w:lvlText w:val=""/>
      <w:lvlJc w:val="left"/>
      <w:pPr>
        <w:ind w:left="5212" w:hanging="360"/>
      </w:pPr>
      <w:rPr>
        <w:rFonts w:ascii="Symbol" w:hAnsi="Symbol" w:hint="default"/>
      </w:rPr>
    </w:lvl>
    <w:lvl w:ilvl="7" w:tplc="FFFFFFFF" w:tentative="1">
      <w:start w:val="1"/>
      <w:numFmt w:val="bullet"/>
      <w:lvlText w:val="o"/>
      <w:lvlJc w:val="left"/>
      <w:pPr>
        <w:ind w:left="5932" w:hanging="360"/>
      </w:pPr>
      <w:rPr>
        <w:rFonts w:ascii="Courier New" w:hAnsi="Courier New" w:cs="Courier New" w:hint="default"/>
      </w:rPr>
    </w:lvl>
    <w:lvl w:ilvl="8" w:tplc="FFFFFFFF" w:tentative="1">
      <w:start w:val="1"/>
      <w:numFmt w:val="bullet"/>
      <w:lvlText w:val=""/>
      <w:lvlJc w:val="left"/>
      <w:pPr>
        <w:ind w:left="6652" w:hanging="360"/>
      </w:pPr>
      <w:rPr>
        <w:rFonts w:ascii="Wingdings" w:hAnsi="Wingdings" w:hint="default"/>
      </w:rPr>
    </w:lvl>
  </w:abstractNum>
  <w:abstractNum w:abstractNumId="34" w15:restartNumberingAfterBreak="0">
    <w:nsid w:val="64D225D1"/>
    <w:multiLevelType w:val="hybridMultilevel"/>
    <w:tmpl w:val="9CCE177A"/>
    <w:lvl w:ilvl="0" w:tplc="BFE43F04">
      <w:numFmt w:val="bullet"/>
      <w:lvlText w:val="-"/>
      <w:lvlJc w:val="left"/>
      <w:pPr>
        <w:ind w:left="720" w:hanging="360"/>
      </w:pPr>
      <w:rPr>
        <w:rFonts w:ascii="Aptos" w:eastAsiaTheme="minorEastAsia"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C275B01"/>
    <w:multiLevelType w:val="hybridMultilevel"/>
    <w:tmpl w:val="E8826822"/>
    <w:lvl w:ilvl="0" w:tplc="6BDAE8A0">
      <w:start w:val="1"/>
      <w:numFmt w:val="decimal"/>
      <w:lvlText w:val="%1."/>
      <w:lvlJc w:val="left"/>
      <w:pPr>
        <w:ind w:left="1020" w:hanging="360"/>
      </w:pPr>
    </w:lvl>
    <w:lvl w:ilvl="1" w:tplc="DFD8231E">
      <w:start w:val="1"/>
      <w:numFmt w:val="decimal"/>
      <w:lvlText w:val="%2."/>
      <w:lvlJc w:val="left"/>
      <w:pPr>
        <w:ind w:left="1020" w:hanging="360"/>
      </w:pPr>
    </w:lvl>
    <w:lvl w:ilvl="2" w:tplc="AD0E820A">
      <w:start w:val="1"/>
      <w:numFmt w:val="decimal"/>
      <w:lvlText w:val="%3."/>
      <w:lvlJc w:val="left"/>
      <w:pPr>
        <w:ind w:left="1020" w:hanging="360"/>
      </w:pPr>
    </w:lvl>
    <w:lvl w:ilvl="3" w:tplc="6128D29C">
      <w:start w:val="1"/>
      <w:numFmt w:val="decimal"/>
      <w:lvlText w:val="%4."/>
      <w:lvlJc w:val="left"/>
      <w:pPr>
        <w:ind w:left="1020" w:hanging="360"/>
      </w:pPr>
    </w:lvl>
    <w:lvl w:ilvl="4" w:tplc="4E92B8EE">
      <w:start w:val="1"/>
      <w:numFmt w:val="decimal"/>
      <w:lvlText w:val="%5."/>
      <w:lvlJc w:val="left"/>
      <w:pPr>
        <w:ind w:left="1020" w:hanging="360"/>
      </w:pPr>
    </w:lvl>
    <w:lvl w:ilvl="5" w:tplc="2D266614">
      <w:start w:val="1"/>
      <w:numFmt w:val="decimal"/>
      <w:lvlText w:val="%6."/>
      <w:lvlJc w:val="left"/>
      <w:pPr>
        <w:ind w:left="1020" w:hanging="360"/>
      </w:pPr>
    </w:lvl>
    <w:lvl w:ilvl="6" w:tplc="A32435BA">
      <w:start w:val="1"/>
      <w:numFmt w:val="decimal"/>
      <w:lvlText w:val="%7."/>
      <w:lvlJc w:val="left"/>
      <w:pPr>
        <w:ind w:left="1020" w:hanging="360"/>
      </w:pPr>
    </w:lvl>
    <w:lvl w:ilvl="7" w:tplc="884C3A6A">
      <w:start w:val="1"/>
      <w:numFmt w:val="decimal"/>
      <w:lvlText w:val="%8."/>
      <w:lvlJc w:val="left"/>
      <w:pPr>
        <w:ind w:left="1020" w:hanging="360"/>
      </w:pPr>
    </w:lvl>
    <w:lvl w:ilvl="8" w:tplc="69229E34">
      <w:start w:val="1"/>
      <w:numFmt w:val="decimal"/>
      <w:lvlText w:val="%9."/>
      <w:lvlJc w:val="left"/>
      <w:pPr>
        <w:ind w:left="1020" w:hanging="360"/>
      </w:pPr>
    </w:lvl>
  </w:abstractNum>
  <w:abstractNum w:abstractNumId="36" w15:restartNumberingAfterBreak="0">
    <w:nsid w:val="6C4C5FBF"/>
    <w:multiLevelType w:val="hybridMultilevel"/>
    <w:tmpl w:val="6406A230"/>
    <w:lvl w:ilvl="0" w:tplc="8DE05F6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CF966A0"/>
    <w:multiLevelType w:val="hybridMultilevel"/>
    <w:tmpl w:val="A46C43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20169C5"/>
    <w:multiLevelType w:val="hybridMultilevel"/>
    <w:tmpl w:val="01E644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442D0A8"/>
    <w:multiLevelType w:val="hybridMultilevel"/>
    <w:tmpl w:val="B7B40D66"/>
    <w:lvl w:ilvl="0" w:tplc="695C6062">
      <w:start w:val="1"/>
      <w:numFmt w:val="bullet"/>
      <w:lvlText w:val=""/>
      <w:lvlJc w:val="left"/>
      <w:pPr>
        <w:ind w:left="720" w:hanging="360"/>
      </w:pPr>
      <w:rPr>
        <w:rFonts w:ascii="Symbol" w:hAnsi="Symbol" w:hint="default"/>
      </w:rPr>
    </w:lvl>
    <w:lvl w:ilvl="1" w:tplc="E80CB506">
      <w:start w:val="1"/>
      <w:numFmt w:val="bullet"/>
      <w:lvlText w:val="o"/>
      <w:lvlJc w:val="left"/>
      <w:pPr>
        <w:ind w:left="1440" w:hanging="360"/>
      </w:pPr>
      <w:rPr>
        <w:rFonts w:ascii="Courier New" w:hAnsi="Courier New" w:hint="default"/>
      </w:rPr>
    </w:lvl>
    <w:lvl w:ilvl="2" w:tplc="2940C1E6">
      <w:start w:val="1"/>
      <w:numFmt w:val="bullet"/>
      <w:lvlText w:val=""/>
      <w:lvlJc w:val="left"/>
      <w:pPr>
        <w:ind w:left="2160" w:hanging="360"/>
      </w:pPr>
      <w:rPr>
        <w:rFonts w:ascii="Wingdings" w:hAnsi="Wingdings" w:hint="default"/>
      </w:rPr>
    </w:lvl>
    <w:lvl w:ilvl="3" w:tplc="4BE4CDF4">
      <w:start w:val="1"/>
      <w:numFmt w:val="bullet"/>
      <w:lvlText w:val=""/>
      <w:lvlJc w:val="left"/>
      <w:pPr>
        <w:ind w:left="2880" w:hanging="360"/>
      </w:pPr>
      <w:rPr>
        <w:rFonts w:ascii="Symbol" w:hAnsi="Symbol" w:hint="default"/>
      </w:rPr>
    </w:lvl>
    <w:lvl w:ilvl="4" w:tplc="85C8ABC6">
      <w:start w:val="1"/>
      <w:numFmt w:val="bullet"/>
      <w:lvlText w:val="o"/>
      <w:lvlJc w:val="left"/>
      <w:pPr>
        <w:ind w:left="3600" w:hanging="360"/>
      </w:pPr>
      <w:rPr>
        <w:rFonts w:ascii="Courier New" w:hAnsi="Courier New" w:hint="default"/>
      </w:rPr>
    </w:lvl>
    <w:lvl w:ilvl="5" w:tplc="79D42AA4">
      <w:start w:val="1"/>
      <w:numFmt w:val="bullet"/>
      <w:lvlText w:val=""/>
      <w:lvlJc w:val="left"/>
      <w:pPr>
        <w:ind w:left="4320" w:hanging="360"/>
      </w:pPr>
      <w:rPr>
        <w:rFonts w:ascii="Wingdings" w:hAnsi="Wingdings" w:hint="default"/>
      </w:rPr>
    </w:lvl>
    <w:lvl w:ilvl="6" w:tplc="1B8AE8F0">
      <w:start w:val="1"/>
      <w:numFmt w:val="bullet"/>
      <w:lvlText w:val=""/>
      <w:lvlJc w:val="left"/>
      <w:pPr>
        <w:ind w:left="5040" w:hanging="360"/>
      </w:pPr>
      <w:rPr>
        <w:rFonts w:ascii="Symbol" w:hAnsi="Symbol" w:hint="default"/>
      </w:rPr>
    </w:lvl>
    <w:lvl w:ilvl="7" w:tplc="F2A69428">
      <w:start w:val="1"/>
      <w:numFmt w:val="bullet"/>
      <w:lvlText w:val="o"/>
      <w:lvlJc w:val="left"/>
      <w:pPr>
        <w:ind w:left="5760" w:hanging="360"/>
      </w:pPr>
      <w:rPr>
        <w:rFonts w:ascii="Courier New" w:hAnsi="Courier New" w:hint="default"/>
      </w:rPr>
    </w:lvl>
    <w:lvl w:ilvl="8" w:tplc="2FC28994">
      <w:start w:val="1"/>
      <w:numFmt w:val="bullet"/>
      <w:lvlText w:val=""/>
      <w:lvlJc w:val="left"/>
      <w:pPr>
        <w:ind w:left="6480" w:hanging="360"/>
      </w:pPr>
      <w:rPr>
        <w:rFonts w:ascii="Wingdings" w:hAnsi="Wingdings" w:hint="default"/>
      </w:rPr>
    </w:lvl>
  </w:abstractNum>
  <w:abstractNum w:abstractNumId="40" w15:restartNumberingAfterBreak="0">
    <w:nsid w:val="74F07309"/>
    <w:multiLevelType w:val="hybridMultilevel"/>
    <w:tmpl w:val="F0AC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57F6511"/>
    <w:multiLevelType w:val="hybridMultilevel"/>
    <w:tmpl w:val="2E3E5B3C"/>
    <w:lvl w:ilvl="0" w:tplc="14090003">
      <w:start w:val="1"/>
      <w:numFmt w:val="bullet"/>
      <w:lvlText w:val="o"/>
      <w:lvlJc w:val="left"/>
      <w:pPr>
        <w:ind w:left="1032" w:hanging="360"/>
      </w:pPr>
      <w:rPr>
        <w:rFonts w:ascii="Courier New" w:hAnsi="Courier New" w:cs="Courier New" w:hint="default"/>
      </w:rPr>
    </w:lvl>
    <w:lvl w:ilvl="1" w:tplc="14090003" w:tentative="1">
      <w:start w:val="1"/>
      <w:numFmt w:val="bullet"/>
      <w:lvlText w:val="o"/>
      <w:lvlJc w:val="left"/>
      <w:pPr>
        <w:ind w:left="1752" w:hanging="360"/>
      </w:pPr>
      <w:rPr>
        <w:rFonts w:ascii="Courier New" w:hAnsi="Courier New" w:cs="Courier New" w:hint="default"/>
      </w:rPr>
    </w:lvl>
    <w:lvl w:ilvl="2" w:tplc="14090005" w:tentative="1">
      <w:start w:val="1"/>
      <w:numFmt w:val="bullet"/>
      <w:lvlText w:val=""/>
      <w:lvlJc w:val="left"/>
      <w:pPr>
        <w:ind w:left="2472" w:hanging="360"/>
      </w:pPr>
      <w:rPr>
        <w:rFonts w:ascii="Wingdings" w:hAnsi="Wingdings" w:hint="default"/>
      </w:rPr>
    </w:lvl>
    <w:lvl w:ilvl="3" w:tplc="14090001" w:tentative="1">
      <w:start w:val="1"/>
      <w:numFmt w:val="bullet"/>
      <w:lvlText w:val=""/>
      <w:lvlJc w:val="left"/>
      <w:pPr>
        <w:ind w:left="3192" w:hanging="360"/>
      </w:pPr>
      <w:rPr>
        <w:rFonts w:ascii="Symbol" w:hAnsi="Symbol" w:hint="default"/>
      </w:rPr>
    </w:lvl>
    <w:lvl w:ilvl="4" w:tplc="14090003" w:tentative="1">
      <w:start w:val="1"/>
      <w:numFmt w:val="bullet"/>
      <w:lvlText w:val="o"/>
      <w:lvlJc w:val="left"/>
      <w:pPr>
        <w:ind w:left="3912" w:hanging="360"/>
      </w:pPr>
      <w:rPr>
        <w:rFonts w:ascii="Courier New" w:hAnsi="Courier New" w:cs="Courier New" w:hint="default"/>
      </w:rPr>
    </w:lvl>
    <w:lvl w:ilvl="5" w:tplc="14090005" w:tentative="1">
      <w:start w:val="1"/>
      <w:numFmt w:val="bullet"/>
      <w:lvlText w:val=""/>
      <w:lvlJc w:val="left"/>
      <w:pPr>
        <w:ind w:left="4632" w:hanging="360"/>
      </w:pPr>
      <w:rPr>
        <w:rFonts w:ascii="Wingdings" w:hAnsi="Wingdings" w:hint="default"/>
      </w:rPr>
    </w:lvl>
    <w:lvl w:ilvl="6" w:tplc="14090001" w:tentative="1">
      <w:start w:val="1"/>
      <w:numFmt w:val="bullet"/>
      <w:lvlText w:val=""/>
      <w:lvlJc w:val="left"/>
      <w:pPr>
        <w:ind w:left="5352" w:hanging="360"/>
      </w:pPr>
      <w:rPr>
        <w:rFonts w:ascii="Symbol" w:hAnsi="Symbol" w:hint="default"/>
      </w:rPr>
    </w:lvl>
    <w:lvl w:ilvl="7" w:tplc="14090003" w:tentative="1">
      <w:start w:val="1"/>
      <w:numFmt w:val="bullet"/>
      <w:lvlText w:val="o"/>
      <w:lvlJc w:val="left"/>
      <w:pPr>
        <w:ind w:left="6072" w:hanging="360"/>
      </w:pPr>
      <w:rPr>
        <w:rFonts w:ascii="Courier New" w:hAnsi="Courier New" w:cs="Courier New" w:hint="default"/>
      </w:rPr>
    </w:lvl>
    <w:lvl w:ilvl="8" w:tplc="14090005" w:tentative="1">
      <w:start w:val="1"/>
      <w:numFmt w:val="bullet"/>
      <w:lvlText w:val=""/>
      <w:lvlJc w:val="left"/>
      <w:pPr>
        <w:ind w:left="6792" w:hanging="360"/>
      </w:pPr>
      <w:rPr>
        <w:rFonts w:ascii="Wingdings" w:hAnsi="Wingdings" w:hint="default"/>
      </w:rPr>
    </w:lvl>
  </w:abstractNum>
  <w:abstractNum w:abstractNumId="42" w15:restartNumberingAfterBreak="0">
    <w:nsid w:val="7940615C"/>
    <w:multiLevelType w:val="hybridMultilevel"/>
    <w:tmpl w:val="9970CDAE"/>
    <w:lvl w:ilvl="0" w:tplc="88C44230">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F717894"/>
    <w:multiLevelType w:val="hybridMultilevel"/>
    <w:tmpl w:val="AB24167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FEE1743"/>
    <w:multiLevelType w:val="hybridMultilevel"/>
    <w:tmpl w:val="3E360EBC"/>
    <w:lvl w:ilvl="0" w:tplc="A15E0E1C">
      <w:start w:val="1"/>
      <w:numFmt w:val="bullet"/>
      <w:lvlText w:val=""/>
      <w:lvlJc w:val="left"/>
      <w:pPr>
        <w:ind w:left="1440" w:hanging="360"/>
      </w:pPr>
      <w:rPr>
        <w:rFonts w:ascii="Symbol" w:hAnsi="Symbol"/>
      </w:rPr>
    </w:lvl>
    <w:lvl w:ilvl="1" w:tplc="A05C6FF2">
      <w:start w:val="1"/>
      <w:numFmt w:val="bullet"/>
      <w:lvlText w:val=""/>
      <w:lvlJc w:val="left"/>
      <w:pPr>
        <w:ind w:left="1440" w:hanging="360"/>
      </w:pPr>
      <w:rPr>
        <w:rFonts w:ascii="Symbol" w:hAnsi="Symbol"/>
      </w:rPr>
    </w:lvl>
    <w:lvl w:ilvl="2" w:tplc="F62452B2">
      <w:start w:val="1"/>
      <w:numFmt w:val="bullet"/>
      <w:lvlText w:val=""/>
      <w:lvlJc w:val="left"/>
      <w:pPr>
        <w:ind w:left="1440" w:hanging="360"/>
      </w:pPr>
      <w:rPr>
        <w:rFonts w:ascii="Symbol" w:hAnsi="Symbol"/>
      </w:rPr>
    </w:lvl>
    <w:lvl w:ilvl="3" w:tplc="F664E6F2">
      <w:start w:val="1"/>
      <w:numFmt w:val="bullet"/>
      <w:lvlText w:val=""/>
      <w:lvlJc w:val="left"/>
      <w:pPr>
        <w:ind w:left="1440" w:hanging="360"/>
      </w:pPr>
      <w:rPr>
        <w:rFonts w:ascii="Symbol" w:hAnsi="Symbol"/>
      </w:rPr>
    </w:lvl>
    <w:lvl w:ilvl="4" w:tplc="72661CCC">
      <w:start w:val="1"/>
      <w:numFmt w:val="bullet"/>
      <w:lvlText w:val=""/>
      <w:lvlJc w:val="left"/>
      <w:pPr>
        <w:ind w:left="1440" w:hanging="360"/>
      </w:pPr>
      <w:rPr>
        <w:rFonts w:ascii="Symbol" w:hAnsi="Symbol"/>
      </w:rPr>
    </w:lvl>
    <w:lvl w:ilvl="5" w:tplc="20301E22">
      <w:start w:val="1"/>
      <w:numFmt w:val="bullet"/>
      <w:lvlText w:val=""/>
      <w:lvlJc w:val="left"/>
      <w:pPr>
        <w:ind w:left="1440" w:hanging="360"/>
      </w:pPr>
      <w:rPr>
        <w:rFonts w:ascii="Symbol" w:hAnsi="Symbol"/>
      </w:rPr>
    </w:lvl>
    <w:lvl w:ilvl="6" w:tplc="62A029CA">
      <w:start w:val="1"/>
      <w:numFmt w:val="bullet"/>
      <w:lvlText w:val=""/>
      <w:lvlJc w:val="left"/>
      <w:pPr>
        <w:ind w:left="1440" w:hanging="360"/>
      </w:pPr>
      <w:rPr>
        <w:rFonts w:ascii="Symbol" w:hAnsi="Symbol"/>
      </w:rPr>
    </w:lvl>
    <w:lvl w:ilvl="7" w:tplc="96A0FC7C">
      <w:start w:val="1"/>
      <w:numFmt w:val="bullet"/>
      <w:lvlText w:val=""/>
      <w:lvlJc w:val="left"/>
      <w:pPr>
        <w:ind w:left="1440" w:hanging="360"/>
      </w:pPr>
      <w:rPr>
        <w:rFonts w:ascii="Symbol" w:hAnsi="Symbol"/>
      </w:rPr>
    </w:lvl>
    <w:lvl w:ilvl="8" w:tplc="BD2A65A6">
      <w:start w:val="1"/>
      <w:numFmt w:val="bullet"/>
      <w:lvlText w:val=""/>
      <w:lvlJc w:val="left"/>
      <w:pPr>
        <w:ind w:left="1440" w:hanging="360"/>
      </w:pPr>
      <w:rPr>
        <w:rFonts w:ascii="Symbol" w:hAnsi="Symbol"/>
      </w:rPr>
    </w:lvl>
  </w:abstractNum>
  <w:num w:numId="1" w16cid:durableId="1012755308">
    <w:abstractNumId w:val="31"/>
  </w:num>
  <w:num w:numId="2" w16cid:durableId="1964338804">
    <w:abstractNumId w:val="17"/>
  </w:num>
  <w:num w:numId="3" w16cid:durableId="988244300">
    <w:abstractNumId w:val="30"/>
  </w:num>
  <w:num w:numId="4" w16cid:durableId="1604726834">
    <w:abstractNumId w:val="10"/>
  </w:num>
  <w:num w:numId="5" w16cid:durableId="1153106485">
    <w:abstractNumId w:val="20"/>
  </w:num>
  <w:num w:numId="6" w16cid:durableId="1904439249">
    <w:abstractNumId w:val="36"/>
  </w:num>
  <w:num w:numId="7" w16cid:durableId="1990399310">
    <w:abstractNumId w:val="3"/>
  </w:num>
  <w:num w:numId="8" w16cid:durableId="2128111703">
    <w:abstractNumId w:val="11"/>
  </w:num>
  <w:num w:numId="9" w16cid:durableId="606353795">
    <w:abstractNumId w:val="6"/>
  </w:num>
  <w:num w:numId="10" w16cid:durableId="897279450">
    <w:abstractNumId w:val="8"/>
  </w:num>
  <w:num w:numId="11" w16cid:durableId="1229455480">
    <w:abstractNumId w:val="14"/>
  </w:num>
  <w:num w:numId="12" w16cid:durableId="203833937">
    <w:abstractNumId w:val="28"/>
  </w:num>
  <w:num w:numId="13" w16cid:durableId="2006282976">
    <w:abstractNumId w:val="42"/>
  </w:num>
  <w:num w:numId="14" w16cid:durableId="1639608360">
    <w:abstractNumId w:val="2"/>
  </w:num>
  <w:num w:numId="15" w16cid:durableId="1803573304">
    <w:abstractNumId w:val="33"/>
  </w:num>
  <w:num w:numId="16" w16cid:durableId="167065360">
    <w:abstractNumId w:val="22"/>
  </w:num>
  <w:num w:numId="17" w16cid:durableId="609777048">
    <w:abstractNumId w:val="24"/>
  </w:num>
  <w:num w:numId="18" w16cid:durableId="1999337415">
    <w:abstractNumId w:val="34"/>
  </w:num>
  <w:num w:numId="19" w16cid:durableId="983510691">
    <w:abstractNumId w:val="23"/>
  </w:num>
  <w:num w:numId="20" w16cid:durableId="1314066181">
    <w:abstractNumId w:val="12"/>
  </w:num>
  <w:num w:numId="21" w16cid:durableId="451245189">
    <w:abstractNumId w:val="43"/>
  </w:num>
  <w:num w:numId="22" w16cid:durableId="675572896">
    <w:abstractNumId w:val="41"/>
  </w:num>
  <w:num w:numId="23" w16cid:durableId="1268544360">
    <w:abstractNumId w:val="13"/>
  </w:num>
  <w:num w:numId="24" w16cid:durableId="577711206">
    <w:abstractNumId w:val="38"/>
  </w:num>
  <w:num w:numId="25" w16cid:durableId="50004141">
    <w:abstractNumId w:val="39"/>
  </w:num>
  <w:num w:numId="26" w16cid:durableId="192766782">
    <w:abstractNumId w:val="1"/>
  </w:num>
  <w:num w:numId="27" w16cid:durableId="23212057">
    <w:abstractNumId w:val="40"/>
  </w:num>
  <w:num w:numId="28" w16cid:durableId="417989683">
    <w:abstractNumId w:val="27"/>
  </w:num>
  <w:num w:numId="29" w16cid:durableId="972565537">
    <w:abstractNumId w:val="19"/>
  </w:num>
  <w:num w:numId="30" w16cid:durableId="2063480408">
    <w:abstractNumId w:val="44"/>
  </w:num>
  <w:num w:numId="31" w16cid:durableId="1600676255">
    <w:abstractNumId w:val="5"/>
  </w:num>
  <w:num w:numId="32" w16cid:durableId="1422680362">
    <w:abstractNumId w:val="26"/>
  </w:num>
  <w:num w:numId="33" w16cid:durableId="648830822">
    <w:abstractNumId w:val="7"/>
  </w:num>
  <w:num w:numId="34" w16cid:durableId="596669926">
    <w:abstractNumId w:val="9"/>
  </w:num>
  <w:num w:numId="35" w16cid:durableId="1113551927">
    <w:abstractNumId w:val="32"/>
  </w:num>
  <w:num w:numId="36" w16cid:durableId="142936888">
    <w:abstractNumId w:val="16"/>
  </w:num>
  <w:num w:numId="37" w16cid:durableId="2072000198">
    <w:abstractNumId w:val="15"/>
  </w:num>
  <w:num w:numId="38" w16cid:durableId="1725905301">
    <w:abstractNumId w:val="21"/>
  </w:num>
  <w:num w:numId="39" w16cid:durableId="1320695969">
    <w:abstractNumId w:val="18"/>
  </w:num>
  <w:num w:numId="40" w16cid:durableId="1606187787">
    <w:abstractNumId w:val="29"/>
  </w:num>
  <w:num w:numId="41" w16cid:durableId="1675183004">
    <w:abstractNumId w:val="35"/>
  </w:num>
  <w:num w:numId="42" w16cid:durableId="2145191381">
    <w:abstractNumId w:val="37"/>
  </w:num>
  <w:num w:numId="43" w16cid:durableId="1613632044">
    <w:abstractNumId w:val="25"/>
  </w:num>
  <w:num w:numId="44" w16cid:durableId="411397259">
    <w:abstractNumId w:val="0"/>
  </w:num>
  <w:num w:numId="45" w16cid:durableId="43112853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E00"/>
    <w:rsid w:val="00000045"/>
    <w:rsid w:val="00000145"/>
    <w:rsid w:val="000003A7"/>
    <w:rsid w:val="00000C0D"/>
    <w:rsid w:val="00000D72"/>
    <w:rsid w:val="0000115E"/>
    <w:rsid w:val="00001417"/>
    <w:rsid w:val="0000154B"/>
    <w:rsid w:val="00001C28"/>
    <w:rsid w:val="00001C3C"/>
    <w:rsid w:val="00002477"/>
    <w:rsid w:val="00002488"/>
    <w:rsid w:val="0000261C"/>
    <w:rsid w:val="000026A6"/>
    <w:rsid w:val="000026FF"/>
    <w:rsid w:val="0000299B"/>
    <w:rsid w:val="00002A1A"/>
    <w:rsid w:val="00002A7A"/>
    <w:rsid w:val="00002B60"/>
    <w:rsid w:val="00002C89"/>
    <w:rsid w:val="00002E10"/>
    <w:rsid w:val="00002F64"/>
    <w:rsid w:val="00003020"/>
    <w:rsid w:val="000035CE"/>
    <w:rsid w:val="000036AB"/>
    <w:rsid w:val="000037DD"/>
    <w:rsid w:val="00003824"/>
    <w:rsid w:val="00003AF7"/>
    <w:rsid w:val="00003F27"/>
    <w:rsid w:val="0000408C"/>
    <w:rsid w:val="000040B1"/>
    <w:rsid w:val="000040FF"/>
    <w:rsid w:val="0000415C"/>
    <w:rsid w:val="00004418"/>
    <w:rsid w:val="0000453B"/>
    <w:rsid w:val="00004941"/>
    <w:rsid w:val="00004ADA"/>
    <w:rsid w:val="00004AF0"/>
    <w:rsid w:val="00004BCD"/>
    <w:rsid w:val="00004C94"/>
    <w:rsid w:val="00004EF9"/>
    <w:rsid w:val="00004F10"/>
    <w:rsid w:val="00004FA3"/>
    <w:rsid w:val="000050A3"/>
    <w:rsid w:val="0000525F"/>
    <w:rsid w:val="00005582"/>
    <w:rsid w:val="00005769"/>
    <w:rsid w:val="00005876"/>
    <w:rsid w:val="00005925"/>
    <w:rsid w:val="000059E4"/>
    <w:rsid w:val="00005B43"/>
    <w:rsid w:val="00005F72"/>
    <w:rsid w:val="00005FD4"/>
    <w:rsid w:val="0000646D"/>
    <w:rsid w:val="00006497"/>
    <w:rsid w:val="00006689"/>
    <w:rsid w:val="0000699B"/>
    <w:rsid w:val="00006A5D"/>
    <w:rsid w:val="00006AEE"/>
    <w:rsid w:val="00006F68"/>
    <w:rsid w:val="00006F8D"/>
    <w:rsid w:val="00007087"/>
    <w:rsid w:val="000070C2"/>
    <w:rsid w:val="00007453"/>
    <w:rsid w:val="000074F2"/>
    <w:rsid w:val="000076C0"/>
    <w:rsid w:val="0000773B"/>
    <w:rsid w:val="00007A5F"/>
    <w:rsid w:val="00007AA5"/>
    <w:rsid w:val="00007AC9"/>
    <w:rsid w:val="00007B68"/>
    <w:rsid w:val="000100B4"/>
    <w:rsid w:val="0001038D"/>
    <w:rsid w:val="000108B1"/>
    <w:rsid w:val="00010BCF"/>
    <w:rsid w:val="00010ECB"/>
    <w:rsid w:val="00011471"/>
    <w:rsid w:val="0001154E"/>
    <w:rsid w:val="000118EA"/>
    <w:rsid w:val="000119D1"/>
    <w:rsid w:val="00011CB6"/>
    <w:rsid w:val="000120CD"/>
    <w:rsid w:val="000121CC"/>
    <w:rsid w:val="0001274E"/>
    <w:rsid w:val="00012913"/>
    <w:rsid w:val="00012974"/>
    <w:rsid w:val="00012C19"/>
    <w:rsid w:val="00012D41"/>
    <w:rsid w:val="00012D5E"/>
    <w:rsid w:val="00012EAD"/>
    <w:rsid w:val="00012ED2"/>
    <w:rsid w:val="0001320D"/>
    <w:rsid w:val="0001331F"/>
    <w:rsid w:val="0001354A"/>
    <w:rsid w:val="000139AB"/>
    <w:rsid w:val="00013A40"/>
    <w:rsid w:val="00013F98"/>
    <w:rsid w:val="00013FED"/>
    <w:rsid w:val="00014180"/>
    <w:rsid w:val="00014539"/>
    <w:rsid w:val="000146D2"/>
    <w:rsid w:val="00014921"/>
    <w:rsid w:val="00014A2E"/>
    <w:rsid w:val="00014C32"/>
    <w:rsid w:val="00014C60"/>
    <w:rsid w:val="00014F3F"/>
    <w:rsid w:val="00014F7C"/>
    <w:rsid w:val="00014FDA"/>
    <w:rsid w:val="0001512A"/>
    <w:rsid w:val="00015328"/>
    <w:rsid w:val="000153FC"/>
    <w:rsid w:val="0001575B"/>
    <w:rsid w:val="0001584D"/>
    <w:rsid w:val="00015A30"/>
    <w:rsid w:val="00015A72"/>
    <w:rsid w:val="00015A95"/>
    <w:rsid w:val="00015B4F"/>
    <w:rsid w:val="00015C21"/>
    <w:rsid w:val="00015C96"/>
    <w:rsid w:val="00015DC7"/>
    <w:rsid w:val="0001600D"/>
    <w:rsid w:val="000164AF"/>
    <w:rsid w:val="0001656B"/>
    <w:rsid w:val="00016681"/>
    <w:rsid w:val="0001677C"/>
    <w:rsid w:val="000169CA"/>
    <w:rsid w:val="00016EB4"/>
    <w:rsid w:val="00016F5F"/>
    <w:rsid w:val="0001712A"/>
    <w:rsid w:val="0001714D"/>
    <w:rsid w:val="00017188"/>
    <w:rsid w:val="00017616"/>
    <w:rsid w:val="00017B76"/>
    <w:rsid w:val="00017D77"/>
    <w:rsid w:val="00017E6C"/>
    <w:rsid w:val="00017F8E"/>
    <w:rsid w:val="000200A3"/>
    <w:rsid w:val="0002017D"/>
    <w:rsid w:val="0002019A"/>
    <w:rsid w:val="000203EF"/>
    <w:rsid w:val="000204C0"/>
    <w:rsid w:val="000206EC"/>
    <w:rsid w:val="00020769"/>
    <w:rsid w:val="000207FF"/>
    <w:rsid w:val="000208AB"/>
    <w:rsid w:val="00020DEE"/>
    <w:rsid w:val="00021257"/>
    <w:rsid w:val="0002137A"/>
    <w:rsid w:val="0002157C"/>
    <w:rsid w:val="00021910"/>
    <w:rsid w:val="00021C23"/>
    <w:rsid w:val="00021DCE"/>
    <w:rsid w:val="00022209"/>
    <w:rsid w:val="00022252"/>
    <w:rsid w:val="000226D2"/>
    <w:rsid w:val="000227A7"/>
    <w:rsid w:val="00022BB5"/>
    <w:rsid w:val="00022DBE"/>
    <w:rsid w:val="0002327A"/>
    <w:rsid w:val="000234EE"/>
    <w:rsid w:val="000236E9"/>
    <w:rsid w:val="00023A4E"/>
    <w:rsid w:val="00023EEB"/>
    <w:rsid w:val="00024087"/>
    <w:rsid w:val="00024091"/>
    <w:rsid w:val="0002438D"/>
    <w:rsid w:val="00024414"/>
    <w:rsid w:val="000245E8"/>
    <w:rsid w:val="000245FF"/>
    <w:rsid w:val="00024720"/>
    <w:rsid w:val="000249C9"/>
    <w:rsid w:val="00024AA7"/>
    <w:rsid w:val="00024DA9"/>
    <w:rsid w:val="00024E64"/>
    <w:rsid w:val="00024EC8"/>
    <w:rsid w:val="00024F2C"/>
    <w:rsid w:val="00024F9A"/>
    <w:rsid w:val="0002568F"/>
    <w:rsid w:val="000258B8"/>
    <w:rsid w:val="00025900"/>
    <w:rsid w:val="00025AA5"/>
    <w:rsid w:val="00025B8B"/>
    <w:rsid w:val="00025D3E"/>
    <w:rsid w:val="00025EFF"/>
    <w:rsid w:val="00025FF8"/>
    <w:rsid w:val="0002615F"/>
    <w:rsid w:val="00026232"/>
    <w:rsid w:val="00026430"/>
    <w:rsid w:val="00026687"/>
    <w:rsid w:val="000267FF"/>
    <w:rsid w:val="0002696F"/>
    <w:rsid w:val="00026B28"/>
    <w:rsid w:val="00026D3E"/>
    <w:rsid w:val="00027264"/>
    <w:rsid w:val="000275D3"/>
    <w:rsid w:val="0002798E"/>
    <w:rsid w:val="00027B5B"/>
    <w:rsid w:val="00027C8C"/>
    <w:rsid w:val="00030C65"/>
    <w:rsid w:val="00030E8D"/>
    <w:rsid w:val="00031076"/>
    <w:rsid w:val="000311C9"/>
    <w:rsid w:val="000312CB"/>
    <w:rsid w:val="000312F2"/>
    <w:rsid w:val="000313FA"/>
    <w:rsid w:val="00031989"/>
    <w:rsid w:val="00031AC1"/>
    <w:rsid w:val="00031D0A"/>
    <w:rsid w:val="00031F59"/>
    <w:rsid w:val="000321A7"/>
    <w:rsid w:val="00032231"/>
    <w:rsid w:val="0003231C"/>
    <w:rsid w:val="000323CB"/>
    <w:rsid w:val="000325DF"/>
    <w:rsid w:val="00032D46"/>
    <w:rsid w:val="0003311B"/>
    <w:rsid w:val="000333AA"/>
    <w:rsid w:val="0003387F"/>
    <w:rsid w:val="0003390E"/>
    <w:rsid w:val="0003392F"/>
    <w:rsid w:val="00033979"/>
    <w:rsid w:val="00033B6B"/>
    <w:rsid w:val="00033B80"/>
    <w:rsid w:val="00033BC5"/>
    <w:rsid w:val="00033D1F"/>
    <w:rsid w:val="00033D37"/>
    <w:rsid w:val="00033F63"/>
    <w:rsid w:val="00033FF2"/>
    <w:rsid w:val="0003414E"/>
    <w:rsid w:val="000341CD"/>
    <w:rsid w:val="000344BA"/>
    <w:rsid w:val="0003475A"/>
    <w:rsid w:val="00034843"/>
    <w:rsid w:val="000349C2"/>
    <w:rsid w:val="00034C03"/>
    <w:rsid w:val="00035070"/>
    <w:rsid w:val="00035109"/>
    <w:rsid w:val="00035515"/>
    <w:rsid w:val="00035609"/>
    <w:rsid w:val="000359D4"/>
    <w:rsid w:val="00035A0F"/>
    <w:rsid w:val="00035B8A"/>
    <w:rsid w:val="00035C3D"/>
    <w:rsid w:val="00035FE8"/>
    <w:rsid w:val="00036077"/>
    <w:rsid w:val="00036223"/>
    <w:rsid w:val="0003623C"/>
    <w:rsid w:val="0003653A"/>
    <w:rsid w:val="000366D5"/>
    <w:rsid w:val="000368A2"/>
    <w:rsid w:val="00036B7F"/>
    <w:rsid w:val="00036D3A"/>
    <w:rsid w:val="00037132"/>
    <w:rsid w:val="00037434"/>
    <w:rsid w:val="00037439"/>
    <w:rsid w:val="000374C9"/>
    <w:rsid w:val="00037678"/>
    <w:rsid w:val="00037A1A"/>
    <w:rsid w:val="00037C12"/>
    <w:rsid w:val="0004053E"/>
    <w:rsid w:val="000406D3"/>
    <w:rsid w:val="0004071B"/>
    <w:rsid w:val="00040795"/>
    <w:rsid w:val="00040A1F"/>
    <w:rsid w:val="00040EB2"/>
    <w:rsid w:val="00040ED6"/>
    <w:rsid w:val="00041388"/>
    <w:rsid w:val="000413B2"/>
    <w:rsid w:val="00041484"/>
    <w:rsid w:val="0004150E"/>
    <w:rsid w:val="0004156C"/>
    <w:rsid w:val="00041662"/>
    <w:rsid w:val="00041A6A"/>
    <w:rsid w:val="00041D29"/>
    <w:rsid w:val="00041DA7"/>
    <w:rsid w:val="00041DB4"/>
    <w:rsid w:val="00042001"/>
    <w:rsid w:val="000422A2"/>
    <w:rsid w:val="0004244E"/>
    <w:rsid w:val="000424D3"/>
    <w:rsid w:val="0004259C"/>
    <w:rsid w:val="000426E1"/>
    <w:rsid w:val="0004285E"/>
    <w:rsid w:val="00042DFF"/>
    <w:rsid w:val="00042E82"/>
    <w:rsid w:val="00042F33"/>
    <w:rsid w:val="00043158"/>
    <w:rsid w:val="0004350E"/>
    <w:rsid w:val="0004358C"/>
    <w:rsid w:val="00043896"/>
    <w:rsid w:val="000438A4"/>
    <w:rsid w:val="00043961"/>
    <w:rsid w:val="00043A3F"/>
    <w:rsid w:val="00043AC7"/>
    <w:rsid w:val="00043B0A"/>
    <w:rsid w:val="00043B12"/>
    <w:rsid w:val="00043C53"/>
    <w:rsid w:val="000441E7"/>
    <w:rsid w:val="00044236"/>
    <w:rsid w:val="0004451C"/>
    <w:rsid w:val="000445AD"/>
    <w:rsid w:val="000445B6"/>
    <w:rsid w:val="00044F99"/>
    <w:rsid w:val="00045120"/>
    <w:rsid w:val="000451C9"/>
    <w:rsid w:val="0004521C"/>
    <w:rsid w:val="00045350"/>
    <w:rsid w:val="00045412"/>
    <w:rsid w:val="000456B7"/>
    <w:rsid w:val="000456C4"/>
    <w:rsid w:val="00045858"/>
    <w:rsid w:val="0004587A"/>
    <w:rsid w:val="00045B9E"/>
    <w:rsid w:val="00045FCF"/>
    <w:rsid w:val="0004600A"/>
    <w:rsid w:val="000462CF"/>
    <w:rsid w:val="000462FE"/>
    <w:rsid w:val="00046459"/>
    <w:rsid w:val="00046610"/>
    <w:rsid w:val="00046709"/>
    <w:rsid w:val="00046ABD"/>
    <w:rsid w:val="00046C6E"/>
    <w:rsid w:val="00046CF6"/>
    <w:rsid w:val="00046F4C"/>
    <w:rsid w:val="000470AA"/>
    <w:rsid w:val="000471A6"/>
    <w:rsid w:val="00047352"/>
    <w:rsid w:val="00047460"/>
    <w:rsid w:val="000474F2"/>
    <w:rsid w:val="0004754E"/>
    <w:rsid w:val="000478C4"/>
    <w:rsid w:val="00050040"/>
    <w:rsid w:val="00050115"/>
    <w:rsid w:val="000503C6"/>
    <w:rsid w:val="0005047C"/>
    <w:rsid w:val="00050555"/>
    <w:rsid w:val="000505F9"/>
    <w:rsid w:val="00050673"/>
    <w:rsid w:val="00050783"/>
    <w:rsid w:val="000507F8"/>
    <w:rsid w:val="00050D91"/>
    <w:rsid w:val="00050EAD"/>
    <w:rsid w:val="000512DE"/>
    <w:rsid w:val="00051345"/>
    <w:rsid w:val="00051494"/>
    <w:rsid w:val="00051532"/>
    <w:rsid w:val="00051632"/>
    <w:rsid w:val="000518A0"/>
    <w:rsid w:val="00051A1F"/>
    <w:rsid w:val="00051AF9"/>
    <w:rsid w:val="00051F81"/>
    <w:rsid w:val="000520DA"/>
    <w:rsid w:val="000523D7"/>
    <w:rsid w:val="0005247A"/>
    <w:rsid w:val="00052A0E"/>
    <w:rsid w:val="00052D08"/>
    <w:rsid w:val="00052EF2"/>
    <w:rsid w:val="00052FC0"/>
    <w:rsid w:val="000530EF"/>
    <w:rsid w:val="000531AF"/>
    <w:rsid w:val="0005375F"/>
    <w:rsid w:val="0005383C"/>
    <w:rsid w:val="000538E4"/>
    <w:rsid w:val="00053BD6"/>
    <w:rsid w:val="0005406C"/>
    <w:rsid w:val="00054087"/>
    <w:rsid w:val="0005417D"/>
    <w:rsid w:val="0005418E"/>
    <w:rsid w:val="0005433D"/>
    <w:rsid w:val="000543E4"/>
    <w:rsid w:val="000549BE"/>
    <w:rsid w:val="00054A20"/>
    <w:rsid w:val="00054A38"/>
    <w:rsid w:val="00054B32"/>
    <w:rsid w:val="00054DF6"/>
    <w:rsid w:val="0005512A"/>
    <w:rsid w:val="00055197"/>
    <w:rsid w:val="00055450"/>
    <w:rsid w:val="000556BD"/>
    <w:rsid w:val="00055931"/>
    <w:rsid w:val="00055A3F"/>
    <w:rsid w:val="00055C0B"/>
    <w:rsid w:val="00055CDE"/>
    <w:rsid w:val="00055DE1"/>
    <w:rsid w:val="00055E20"/>
    <w:rsid w:val="00055F00"/>
    <w:rsid w:val="00056023"/>
    <w:rsid w:val="00056128"/>
    <w:rsid w:val="0005653E"/>
    <w:rsid w:val="00056605"/>
    <w:rsid w:val="00056852"/>
    <w:rsid w:val="00056EF6"/>
    <w:rsid w:val="00056FB4"/>
    <w:rsid w:val="000573A9"/>
    <w:rsid w:val="000573D9"/>
    <w:rsid w:val="00057512"/>
    <w:rsid w:val="0005751D"/>
    <w:rsid w:val="000575A5"/>
    <w:rsid w:val="00057762"/>
    <w:rsid w:val="000577D4"/>
    <w:rsid w:val="00057913"/>
    <w:rsid w:val="00057960"/>
    <w:rsid w:val="00057973"/>
    <w:rsid w:val="000579CB"/>
    <w:rsid w:val="00057D26"/>
    <w:rsid w:val="00057EFF"/>
    <w:rsid w:val="00060228"/>
    <w:rsid w:val="00060348"/>
    <w:rsid w:val="000605D1"/>
    <w:rsid w:val="00060679"/>
    <w:rsid w:val="0006072A"/>
    <w:rsid w:val="00060927"/>
    <w:rsid w:val="0006094D"/>
    <w:rsid w:val="00060AEE"/>
    <w:rsid w:val="00061200"/>
    <w:rsid w:val="00061286"/>
    <w:rsid w:val="00061450"/>
    <w:rsid w:val="000617F1"/>
    <w:rsid w:val="0006180F"/>
    <w:rsid w:val="000618F7"/>
    <w:rsid w:val="00061AE4"/>
    <w:rsid w:val="00061BDD"/>
    <w:rsid w:val="00061D7A"/>
    <w:rsid w:val="00061E2A"/>
    <w:rsid w:val="00061EED"/>
    <w:rsid w:val="0006241B"/>
    <w:rsid w:val="0006273F"/>
    <w:rsid w:val="0006276B"/>
    <w:rsid w:val="00062928"/>
    <w:rsid w:val="00062938"/>
    <w:rsid w:val="00062B23"/>
    <w:rsid w:val="00062C91"/>
    <w:rsid w:val="00063299"/>
    <w:rsid w:val="000633E0"/>
    <w:rsid w:val="00063804"/>
    <w:rsid w:val="0006387B"/>
    <w:rsid w:val="00063DD0"/>
    <w:rsid w:val="00063E07"/>
    <w:rsid w:val="00063E84"/>
    <w:rsid w:val="00064032"/>
    <w:rsid w:val="0006409D"/>
    <w:rsid w:val="000641DC"/>
    <w:rsid w:val="0006423C"/>
    <w:rsid w:val="00064623"/>
    <w:rsid w:val="00064755"/>
    <w:rsid w:val="00064922"/>
    <w:rsid w:val="00064968"/>
    <w:rsid w:val="00064BB6"/>
    <w:rsid w:val="00064EFB"/>
    <w:rsid w:val="00064F94"/>
    <w:rsid w:val="00065152"/>
    <w:rsid w:val="0006524B"/>
    <w:rsid w:val="00065324"/>
    <w:rsid w:val="0006535F"/>
    <w:rsid w:val="00065433"/>
    <w:rsid w:val="000654DB"/>
    <w:rsid w:val="00065909"/>
    <w:rsid w:val="00065A97"/>
    <w:rsid w:val="00065C24"/>
    <w:rsid w:val="00065C7C"/>
    <w:rsid w:val="00065D3B"/>
    <w:rsid w:val="00065D49"/>
    <w:rsid w:val="000660D4"/>
    <w:rsid w:val="00066170"/>
    <w:rsid w:val="000661EF"/>
    <w:rsid w:val="00066524"/>
    <w:rsid w:val="000667E8"/>
    <w:rsid w:val="00066854"/>
    <w:rsid w:val="000668E0"/>
    <w:rsid w:val="00066A87"/>
    <w:rsid w:val="00066C09"/>
    <w:rsid w:val="00066D68"/>
    <w:rsid w:val="00066EBF"/>
    <w:rsid w:val="00066FD6"/>
    <w:rsid w:val="00067252"/>
    <w:rsid w:val="00067291"/>
    <w:rsid w:val="0006738A"/>
    <w:rsid w:val="00067423"/>
    <w:rsid w:val="0006752C"/>
    <w:rsid w:val="000675D9"/>
    <w:rsid w:val="0006774D"/>
    <w:rsid w:val="00067794"/>
    <w:rsid w:val="00067D4F"/>
    <w:rsid w:val="00067E5E"/>
    <w:rsid w:val="00070042"/>
    <w:rsid w:val="000703C0"/>
    <w:rsid w:val="00070416"/>
    <w:rsid w:val="0007053B"/>
    <w:rsid w:val="000705FB"/>
    <w:rsid w:val="00070793"/>
    <w:rsid w:val="00070851"/>
    <w:rsid w:val="00070B0F"/>
    <w:rsid w:val="00070CFE"/>
    <w:rsid w:val="00070D59"/>
    <w:rsid w:val="00070DFF"/>
    <w:rsid w:val="00070F60"/>
    <w:rsid w:val="00070F8D"/>
    <w:rsid w:val="0007119C"/>
    <w:rsid w:val="000713A9"/>
    <w:rsid w:val="000714D7"/>
    <w:rsid w:val="00071592"/>
    <w:rsid w:val="0007168D"/>
    <w:rsid w:val="00071694"/>
    <w:rsid w:val="00071943"/>
    <w:rsid w:val="00071A3E"/>
    <w:rsid w:val="00071C5E"/>
    <w:rsid w:val="00072739"/>
    <w:rsid w:val="0007278D"/>
    <w:rsid w:val="00072963"/>
    <w:rsid w:val="00072B20"/>
    <w:rsid w:val="00072DBA"/>
    <w:rsid w:val="00072DEB"/>
    <w:rsid w:val="00072F97"/>
    <w:rsid w:val="00072FE9"/>
    <w:rsid w:val="00073095"/>
    <w:rsid w:val="0007322F"/>
    <w:rsid w:val="0007331A"/>
    <w:rsid w:val="00073568"/>
    <w:rsid w:val="000736A4"/>
    <w:rsid w:val="000738F7"/>
    <w:rsid w:val="00073B18"/>
    <w:rsid w:val="00073D19"/>
    <w:rsid w:val="00073DDF"/>
    <w:rsid w:val="00073E17"/>
    <w:rsid w:val="00073E53"/>
    <w:rsid w:val="00073FE1"/>
    <w:rsid w:val="000740F9"/>
    <w:rsid w:val="000741D6"/>
    <w:rsid w:val="0007446C"/>
    <w:rsid w:val="000747AF"/>
    <w:rsid w:val="00074D81"/>
    <w:rsid w:val="0007513D"/>
    <w:rsid w:val="000754F8"/>
    <w:rsid w:val="00075894"/>
    <w:rsid w:val="0007589A"/>
    <w:rsid w:val="00075C45"/>
    <w:rsid w:val="00075C8B"/>
    <w:rsid w:val="00075FED"/>
    <w:rsid w:val="00076071"/>
    <w:rsid w:val="000761B3"/>
    <w:rsid w:val="00076318"/>
    <w:rsid w:val="00076509"/>
    <w:rsid w:val="0007650D"/>
    <w:rsid w:val="00076581"/>
    <w:rsid w:val="0007680F"/>
    <w:rsid w:val="000768A4"/>
    <w:rsid w:val="00076A42"/>
    <w:rsid w:val="00076AEA"/>
    <w:rsid w:val="00076B72"/>
    <w:rsid w:val="00076C67"/>
    <w:rsid w:val="00076E99"/>
    <w:rsid w:val="00076EBA"/>
    <w:rsid w:val="00076EC7"/>
    <w:rsid w:val="00076F8B"/>
    <w:rsid w:val="00076FD3"/>
    <w:rsid w:val="000771C7"/>
    <w:rsid w:val="00077326"/>
    <w:rsid w:val="00077351"/>
    <w:rsid w:val="0007735D"/>
    <w:rsid w:val="00077493"/>
    <w:rsid w:val="00077AA2"/>
    <w:rsid w:val="00077AFF"/>
    <w:rsid w:val="00077D59"/>
    <w:rsid w:val="00077FAD"/>
    <w:rsid w:val="00080196"/>
    <w:rsid w:val="00080247"/>
    <w:rsid w:val="000802A0"/>
    <w:rsid w:val="000803F5"/>
    <w:rsid w:val="0008056E"/>
    <w:rsid w:val="00080A95"/>
    <w:rsid w:val="00080B6F"/>
    <w:rsid w:val="00080C5E"/>
    <w:rsid w:val="00080FE5"/>
    <w:rsid w:val="00081067"/>
    <w:rsid w:val="00081E2B"/>
    <w:rsid w:val="00081EC6"/>
    <w:rsid w:val="00081F36"/>
    <w:rsid w:val="00082228"/>
    <w:rsid w:val="000822E1"/>
    <w:rsid w:val="0008238D"/>
    <w:rsid w:val="0008242A"/>
    <w:rsid w:val="0008245B"/>
    <w:rsid w:val="000826E7"/>
    <w:rsid w:val="00082753"/>
    <w:rsid w:val="000829D1"/>
    <w:rsid w:val="00082A65"/>
    <w:rsid w:val="00082BBB"/>
    <w:rsid w:val="00082BC6"/>
    <w:rsid w:val="00082DE1"/>
    <w:rsid w:val="00082F01"/>
    <w:rsid w:val="00082F07"/>
    <w:rsid w:val="0008337A"/>
    <w:rsid w:val="000833CE"/>
    <w:rsid w:val="00083578"/>
    <w:rsid w:val="00083833"/>
    <w:rsid w:val="00083888"/>
    <w:rsid w:val="00083DBF"/>
    <w:rsid w:val="00083E21"/>
    <w:rsid w:val="0008413E"/>
    <w:rsid w:val="0008423E"/>
    <w:rsid w:val="0008460F"/>
    <w:rsid w:val="00084658"/>
    <w:rsid w:val="0008478B"/>
    <w:rsid w:val="00084815"/>
    <w:rsid w:val="00084A5C"/>
    <w:rsid w:val="00084BB3"/>
    <w:rsid w:val="00084E1B"/>
    <w:rsid w:val="00085055"/>
    <w:rsid w:val="00085172"/>
    <w:rsid w:val="000852C9"/>
    <w:rsid w:val="0008571C"/>
    <w:rsid w:val="000858D5"/>
    <w:rsid w:val="0008594B"/>
    <w:rsid w:val="00085969"/>
    <w:rsid w:val="00085A9E"/>
    <w:rsid w:val="00085AE1"/>
    <w:rsid w:val="00085C1C"/>
    <w:rsid w:val="00085D79"/>
    <w:rsid w:val="00085FBB"/>
    <w:rsid w:val="00086125"/>
    <w:rsid w:val="00086233"/>
    <w:rsid w:val="000862E9"/>
    <w:rsid w:val="000865F3"/>
    <w:rsid w:val="00086CB3"/>
    <w:rsid w:val="00086FE1"/>
    <w:rsid w:val="00086FF3"/>
    <w:rsid w:val="000870BD"/>
    <w:rsid w:val="0008743C"/>
    <w:rsid w:val="000874E8"/>
    <w:rsid w:val="00087644"/>
    <w:rsid w:val="00087BB8"/>
    <w:rsid w:val="00087DA1"/>
    <w:rsid w:val="000903D8"/>
    <w:rsid w:val="00090415"/>
    <w:rsid w:val="000904CB"/>
    <w:rsid w:val="0009055B"/>
    <w:rsid w:val="00090576"/>
    <w:rsid w:val="00090805"/>
    <w:rsid w:val="00090977"/>
    <w:rsid w:val="000909E2"/>
    <w:rsid w:val="00090AAF"/>
    <w:rsid w:val="00090BA6"/>
    <w:rsid w:val="00090CD0"/>
    <w:rsid w:val="00090DAE"/>
    <w:rsid w:val="0009151D"/>
    <w:rsid w:val="0009151E"/>
    <w:rsid w:val="00091692"/>
    <w:rsid w:val="00091727"/>
    <w:rsid w:val="00091CDD"/>
    <w:rsid w:val="00091FC2"/>
    <w:rsid w:val="00091FF7"/>
    <w:rsid w:val="000922EF"/>
    <w:rsid w:val="000926B7"/>
    <w:rsid w:val="000928E1"/>
    <w:rsid w:val="00092B0E"/>
    <w:rsid w:val="00092E10"/>
    <w:rsid w:val="00092F60"/>
    <w:rsid w:val="00092FF5"/>
    <w:rsid w:val="000930F9"/>
    <w:rsid w:val="0009326D"/>
    <w:rsid w:val="000934C1"/>
    <w:rsid w:val="000936B5"/>
    <w:rsid w:val="0009374B"/>
    <w:rsid w:val="000938A7"/>
    <w:rsid w:val="00093BD3"/>
    <w:rsid w:val="00093BF3"/>
    <w:rsid w:val="00093C56"/>
    <w:rsid w:val="00093CC4"/>
    <w:rsid w:val="00093F6D"/>
    <w:rsid w:val="0009404A"/>
    <w:rsid w:val="0009404B"/>
    <w:rsid w:val="0009410B"/>
    <w:rsid w:val="00094238"/>
    <w:rsid w:val="00094716"/>
    <w:rsid w:val="00094AA8"/>
    <w:rsid w:val="00094AC7"/>
    <w:rsid w:val="00094D14"/>
    <w:rsid w:val="00094FD3"/>
    <w:rsid w:val="0009541D"/>
    <w:rsid w:val="00095693"/>
    <w:rsid w:val="000957C3"/>
    <w:rsid w:val="000958F1"/>
    <w:rsid w:val="00095909"/>
    <w:rsid w:val="0009594E"/>
    <w:rsid w:val="00095951"/>
    <w:rsid w:val="00095B3D"/>
    <w:rsid w:val="00095D22"/>
    <w:rsid w:val="00095DC9"/>
    <w:rsid w:val="00095EBA"/>
    <w:rsid w:val="00095F49"/>
    <w:rsid w:val="00095F5E"/>
    <w:rsid w:val="0009606F"/>
    <w:rsid w:val="000960EA"/>
    <w:rsid w:val="0009641E"/>
    <w:rsid w:val="000965F0"/>
    <w:rsid w:val="0009682F"/>
    <w:rsid w:val="00096DF4"/>
    <w:rsid w:val="00096F78"/>
    <w:rsid w:val="000970CE"/>
    <w:rsid w:val="000971F0"/>
    <w:rsid w:val="000972A4"/>
    <w:rsid w:val="0009739F"/>
    <w:rsid w:val="000973AD"/>
    <w:rsid w:val="00097462"/>
    <w:rsid w:val="00097687"/>
    <w:rsid w:val="000977E9"/>
    <w:rsid w:val="00097CD6"/>
    <w:rsid w:val="00097E7C"/>
    <w:rsid w:val="000A0077"/>
    <w:rsid w:val="000A01DA"/>
    <w:rsid w:val="000A07F4"/>
    <w:rsid w:val="000A0B27"/>
    <w:rsid w:val="000A0D10"/>
    <w:rsid w:val="000A0D7F"/>
    <w:rsid w:val="000A15EA"/>
    <w:rsid w:val="000A16E3"/>
    <w:rsid w:val="000A18D5"/>
    <w:rsid w:val="000A1B2A"/>
    <w:rsid w:val="000A1C76"/>
    <w:rsid w:val="000A1D8C"/>
    <w:rsid w:val="000A1E2D"/>
    <w:rsid w:val="000A1F87"/>
    <w:rsid w:val="000A2175"/>
    <w:rsid w:val="000A23FC"/>
    <w:rsid w:val="000A25EC"/>
    <w:rsid w:val="000A2820"/>
    <w:rsid w:val="000A2827"/>
    <w:rsid w:val="000A2BFC"/>
    <w:rsid w:val="000A2EA0"/>
    <w:rsid w:val="000A343C"/>
    <w:rsid w:val="000A3783"/>
    <w:rsid w:val="000A3B15"/>
    <w:rsid w:val="000A4065"/>
    <w:rsid w:val="000A41ED"/>
    <w:rsid w:val="000A47A1"/>
    <w:rsid w:val="000A4BFD"/>
    <w:rsid w:val="000A4C09"/>
    <w:rsid w:val="000A5060"/>
    <w:rsid w:val="000A52BB"/>
    <w:rsid w:val="000A5348"/>
    <w:rsid w:val="000A53CE"/>
    <w:rsid w:val="000A5869"/>
    <w:rsid w:val="000A5BCF"/>
    <w:rsid w:val="000A5E26"/>
    <w:rsid w:val="000A6286"/>
    <w:rsid w:val="000A63A4"/>
    <w:rsid w:val="000A66B8"/>
    <w:rsid w:val="000A685F"/>
    <w:rsid w:val="000A68EE"/>
    <w:rsid w:val="000A6CBB"/>
    <w:rsid w:val="000A6EAF"/>
    <w:rsid w:val="000A6FB2"/>
    <w:rsid w:val="000A7069"/>
    <w:rsid w:val="000A70FF"/>
    <w:rsid w:val="000A71E5"/>
    <w:rsid w:val="000A71F0"/>
    <w:rsid w:val="000A7201"/>
    <w:rsid w:val="000A7318"/>
    <w:rsid w:val="000A7519"/>
    <w:rsid w:val="000A7641"/>
    <w:rsid w:val="000A7697"/>
    <w:rsid w:val="000A7732"/>
    <w:rsid w:val="000A78A0"/>
    <w:rsid w:val="000A7B8D"/>
    <w:rsid w:val="000A7C88"/>
    <w:rsid w:val="000A7CEA"/>
    <w:rsid w:val="000A7EA6"/>
    <w:rsid w:val="000A7F65"/>
    <w:rsid w:val="000B0040"/>
    <w:rsid w:val="000B0201"/>
    <w:rsid w:val="000B0522"/>
    <w:rsid w:val="000B0546"/>
    <w:rsid w:val="000B07DC"/>
    <w:rsid w:val="000B0E59"/>
    <w:rsid w:val="000B0F02"/>
    <w:rsid w:val="000B0F63"/>
    <w:rsid w:val="000B1279"/>
    <w:rsid w:val="000B12F9"/>
    <w:rsid w:val="000B1562"/>
    <w:rsid w:val="000B1966"/>
    <w:rsid w:val="000B20AF"/>
    <w:rsid w:val="000B22D5"/>
    <w:rsid w:val="000B2325"/>
    <w:rsid w:val="000B252D"/>
    <w:rsid w:val="000B2F02"/>
    <w:rsid w:val="000B2FE7"/>
    <w:rsid w:val="000B2FEE"/>
    <w:rsid w:val="000B31A9"/>
    <w:rsid w:val="000B332E"/>
    <w:rsid w:val="000B363C"/>
    <w:rsid w:val="000B3B24"/>
    <w:rsid w:val="000B414E"/>
    <w:rsid w:val="000B416E"/>
    <w:rsid w:val="000B4599"/>
    <w:rsid w:val="000B46ED"/>
    <w:rsid w:val="000B48B1"/>
    <w:rsid w:val="000B4C3F"/>
    <w:rsid w:val="000B4DD1"/>
    <w:rsid w:val="000B508D"/>
    <w:rsid w:val="000B513D"/>
    <w:rsid w:val="000B51CE"/>
    <w:rsid w:val="000B5224"/>
    <w:rsid w:val="000B5334"/>
    <w:rsid w:val="000B5356"/>
    <w:rsid w:val="000B5586"/>
    <w:rsid w:val="000B561A"/>
    <w:rsid w:val="000B582B"/>
    <w:rsid w:val="000B5908"/>
    <w:rsid w:val="000B5B32"/>
    <w:rsid w:val="000B5B3A"/>
    <w:rsid w:val="000B5BB6"/>
    <w:rsid w:val="000B5CA9"/>
    <w:rsid w:val="000B5F8B"/>
    <w:rsid w:val="000B5FFD"/>
    <w:rsid w:val="000B62DB"/>
    <w:rsid w:val="000B645C"/>
    <w:rsid w:val="000B65EE"/>
    <w:rsid w:val="000B66EB"/>
    <w:rsid w:val="000B67C3"/>
    <w:rsid w:val="000B6918"/>
    <w:rsid w:val="000B692B"/>
    <w:rsid w:val="000B6BAF"/>
    <w:rsid w:val="000B6BF8"/>
    <w:rsid w:val="000B6D40"/>
    <w:rsid w:val="000B6F92"/>
    <w:rsid w:val="000B7088"/>
    <w:rsid w:val="000B7579"/>
    <w:rsid w:val="000B7621"/>
    <w:rsid w:val="000B7636"/>
    <w:rsid w:val="000B77C8"/>
    <w:rsid w:val="000B7B8A"/>
    <w:rsid w:val="000B7BCC"/>
    <w:rsid w:val="000B7F63"/>
    <w:rsid w:val="000C0214"/>
    <w:rsid w:val="000C053F"/>
    <w:rsid w:val="000C05CE"/>
    <w:rsid w:val="000C064E"/>
    <w:rsid w:val="000C0BAD"/>
    <w:rsid w:val="000C0BD7"/>
    <w:rsid w:val="000C0DB5"/>
    <w:rsid w:val="000C0E8F"/>
    <w:rsid w:val="000C0F36"/>
    <w:rsid w:val="000C1099"/>
    <w:rsid w:val="000C10AD"/>
    <w:rsid w:val="000C1457"/>
    <w:rsid w:val="000C1629"/>
    <w:rsid w:val="000C17B8"/>
    <w:rsid w:val="000C1A33"/>
    <w:rsid w:val="000C1B74"/>
    <w:rsid w:val="000C1BD8"/>
    <w:rsid w:val="000C1DB3"/>
    <w:rsid w:val="000C1E38"/>
    <w:rsid w:val="000C1E53"/>
    <w:rsid w:val="000C22A2"/>
    <w:rsid w:val="000C2338"/>
    <w:rsid w:val="000C29BF"/>
    <w:rsid w:val="000C2BBA"/>
    <w:rsid w:val="000C2D80"/>
    <w:rsid w:val="000C2E59"/>
    <w:rsid w:val="000C2F2A"/>
    <w:rsid w:val="000C2FED"/>
    <w:rsid w:val="000C328B"/>
    <w:rsid w:val="000C33A6"/>
    <w:rsid w:val="000C34A6"/>
    <w:rsid w:val="000C3657"/>
    <w:rsid w:val="000C383D"/>
    <w:rsid w:val="000C3864"/>
    <w:rsid w:val="000C3C49"/>
    <w:rsid w:val="000C3C76"/>
    <w:rsid w:val="000C3C86"/>
    <w:rsid w:val="000C40EF"/>
    <w:rsid w:val="000C4B9A"/>
    <w:rsid w:val="000C4BA6"/>
    <w:rsid w:val="000C4C5B"/>
    <w:rsid w:val="000C4D9D"/>
    <w:rsid w:val="000C5046"/>
    <w:rsid w:val="000C51E7"/>
    <w:rsid w:val="000C545D"/>
    <w:rsid w:val="000C547C"/>
    <w:rsid w:val="000C57A0"/>
    <w:rsid w:val="000C5A7D"/>
    <w:rsid w:val="000C5BE2"/>
    <w:rsid w:val="000C5C26"/>
    <w:rsid w:val="000C5CCE"/>
    <w:rsid w:val="000C5F04"/>
    <w:rsid w:val="000C5F16"/>
    <w:rsid w:val="000C5F44"/>
    <w:rsid w:val="000C6031"/>
    <w:rsid w:val="000C60CB"/>
    <w:rsid w:val="000C630F"/>
    <w:rsid w:val="000C6367"/>
    <w:rsid w:val="000C6502"/>
    <w:rsid w:val="000C6697"/>
    <w:rsid w:val="000C67E0"/>
    <w:rsid w:val="000C68DC"/>
    <w:rsid w:val="000C6ABC"/>
    <w:rsid w:val="000C6ADC"/>
    <w:rsid w:val="000C6B83"/>
    <w:rsid w:val="000C6BB7"/>
    <w:rsid w:val="000C71CD"/>
    <w:rsid w:val="000C72E7"/>
    <w:rsid w:val="000C7729"/>
    <w:rsid w:val="000C773A"/>
    <w:rsid w:val="000C79CF"/>
    <w:rsid w:val="000C7B47"/>
    <w:rsid w:val="000C7CD6"/>
    <w:rsid w:val="000C7D11"/>
    <w:rsid w:val="000C7E6B"/>
    <w:rsid w:val="000C7E72"/>
    <w:rsid w:val="000D0040"/>
    <w:rsid w:val="000D01AD"/>
    <w:rsid w:val="000D01E9"/>
    <w:rsid w:val="000D04ED"/>
    <w:rsid w:val="000D0500"/>
    <w:rsid w:val="000D0541"/>
    <w:rsid w:val="000D0630"/>
    <w:rsid w:val="000D066C"/>
    <w:rsid w:val="000D07BE"/>
    <w:rsid w:val="000D085F"/>
    <w:rsid w:val="000D0A25"/>
    <w:rsid w:val="000D0A3E"/>
    <w:rsid w:val="000D0C96"/>
    <w:rsid w:val="000D0DF8"/>
    <w:rsid w:val="000D0E4C"/>
    <w:rsid w:val="000D0F4B"/>
    <w:rsid w:val="000D1507"/>
    <w:rsid w:val="000D16BF"/>
    <w:rsid w:val="000D18D2"/>
    <w:rsid w:val="000D1955"/>
    <w:rsid w:val="000D1C7F"/>
    <w:rsid w:val="000D1C98"/>
    <w:rsid w:val="000D2260"/>
    <w:rsid w:val="000D2857"/>
    <w:rsid w:val="000D2940"/>
    <w:rsid w:val="000D2B6C"/>
    <w:rsid w:val="000D2F92"/>
    <w:rsid w:val="000D3188"/>
    <w:rsid w:val="000D3323"/>
    <w:rsid w:val="000D352E"/>
    <w:rsid w:val="000D377D"/>
    <w:rsid w:val="000D384A"/>
    <w:rsid w:val="000D3B51"/>
    <w:rsid w:val="000D3C2B"/>
    <w:rsid w:val="000D3E58"/>
    <w:rsid w:val="000D3F74"/>
    <w:rsid w:val="000D3FC1"/>
    <w:rsid w:val="000D4155"/>
    <w:rsid w:val="000D4406"/>
    <w:rsid w:val="000D4485"/>
    <w:rsid w:val="000D468E"/>
    <w:rsid w:val="000D4788"/>
    <w:rsid w:val="000D4EC5"/>
    <w:rsid w:val="000D520B"/>
    <w:rsid w:val="000D526F"/>
    <w:rsid w:val="000D5522"/>
    <w:rsid w:val="000D55D6"/>
    <w:rsid w:val="000D5912"/>
    <w:rsid w:val="000D5998"/>
    <w:rsid w:val="000D5C29"/>
    <w:rsid w:val="000D5C96"/>
    <w:rsid w:val="000D5D2E"/>
    <w:rsid w:val="000D5E0E"/>
    <w:rsid w:val="000D5E79"/>
    <w:rsid w:val="000D601D"/>
    <w:rsid w:val="000D616F"/>
    <w:rsid w:val="000D61B1"/>
    <w:rsid w:val="000D6B32"/>
    <w:rsid w:val="000D6D0C"/>
    <w:rsid w:val="000D6DAE"/>
    <w:rsid w:val="000D6E23"/>
    <w:rsid w:val="000D7502"/>
    <w:rsid w:val="000D75E3"/>
    <w:rsid w:val="000D7641"/>
    <w:rsid w:val="000D7AE3"/>
    <w:rsid w:val="000D7B24"/>
    <w:rsid w:val="000D7CCF"/>
    <w:rsid w:val="000D7EF7"/>
    <w:rsid w:val="000E019E"/>
    <w:rsid w:val="000E0270"/>
    <w:rsid w:val="000E0558"/>
    <w:rsid w:val="000E059E"/>
    <w:rsid w:val="000E0629"/>
    <w:rsid w:val="000E06EB"/>
    <w:rsid w:val="000E0758"/>
    <w:rsid w:val="000E08F2"/>
    <w:rsid w:val="000E09F5"/>
    <w:rsid w:val="000E0C16"/>
    <w:rsid w:val="000E0F18"/>
    <w:rsid w:val="000E0FB9"/>
    <w:rsid w:val="000E106C"/>
    <w:rsid w:val="000E10AC"/>
    <w:rsid w:val="000E1101"/>
    <w:rsid w:val="000E12F9"/>
    <w:rsid w:val="000E1530"/>
    <w:rsid w:val="000E1565"/>
    <w:rsid w:val="000E15FC"/>
    <w:rsid w:val="000E1B72"/>
    <w:rsid w:val="000E1C18"/>
    <w:rsid w:val="000E1D11"/>
    <w:rsid w:val="000E1DC0"/>
    <w:rsid w:val="000E1DEC"/>
    <w:rsid w:val="000E1F76"/>
    <w:rsid w:val="000E21E8"/>
    <w:rsid w:val="000E28C3"/>
    <w:rsid w:val="000E2CC6"/>
    <w:rsid w:val="000E2EFB"/>
    <w:rsid w:val="000E3169"/>
    <w:rsid w:val="000E31B7"/>
    <w:rsid w:val="000E3307"/>
    <w:rsid w:val="000E3A37"/>
    <w:rsid w:val="000E3A94"/>
    <w:rsid w:val="000E3B82"/>
    <w:rsid w:val="000E3D3B"/>
    <w:rsid w:val="000E3E17"/>
    <w:rsid w:val="000E411B"/>
    <w:rsid w:val="000E4168"/>
    <w:rsid w:val="000E4449"/>
    <w:rsid w:val="000E4541"/>
    <w:rsid w:val="000E466A"/>
    <w:rsid w:val="000E47CD"/>
    <w:rsid w:val="000E4F35"/>
    <w:rsid w:val="000E5062"/>
    <w:rsid w:val="000E5330"/>
    <w:rsid w:val="000E53E7"/>
    <w:rsid w:val="000E540F"/>
    <w:rsid w:val="000E559B"/>
    <w:rsid w:val="000E591C"/>
    <w:rsid w:val="000E5959"/>
    <w:rsid w:val="000E5C0A"/>
    <w:rsid w:val="000E5CAC"/>
    <w:rsid w:val="000E5CB5"/>
    <w:rsid w:val="000E5EC5"/>
    <w:rsid w:val="000E60EF"/>
    <w:rsid w:val="000E6127"/>
    <w:rsid w:val="000E6233"/>
    <w:rsid w:val="000E632F"/>
    <w:rsid w:val="000E6492"/>
    <w:rsid w:val="000E64DF"/>
    <w:rsid w:val="000E656D"/>
    <w:rsid w:val="000E66CA"/>
    <w:rsid w:val="000E6728"/>
    <w:rsid w:val="000E6742"/>
    <w:rsid w:val="000E6BAF"/>
    <w:rsid w:val="000E6C88"/>
    <w:rsid w:val="000E6CC1"/>
    <w:rsid w:val="000E6F24"/>
    <w:rsid w:val="000E71A4"/>
    <w:rsid w:val="000E7305"/>
    <w:rsid w:val="000E7404"/>
    <w:rsid w:val="000E7557"/>
    <w:rsid w:val="000E763A"/>
    <w:rsid w:val="000E76B2"/>
    <w:rsid w:val="000E779B"/>
    <w:rsid w:val="000E77E7"/>
    <w:rsid w:val="000E7960"/>
    <w:rsid w:val="000E7C08"/>
    <w:rsid w:val="000E7C68"/>
    <w:rsid w:val="000E7CA6"/>
    <w:rsid w:val="000E7E3D"/>
    <w:rsid w:val="000E7FBD"/>
    <w:rsid w:val="000E7FDC"/>
    <w:rsid w:val="000F0100"/>
    <w:rsid w:val="000F026D"/>
    <w:rsid w:val="000F08D0"/>
    <w:rsid w:val="000F09BF"/>
    <w:rsid w:val="000F0E9D"/>
    <w:rsid w:val="000F0FD1"/>
    <w:rsid w:val="000F10B2"/>
    <w:rsid w:val="000F11EC"/>
    <w:rsid w:val="000F1428"/>
    <w:rsid w:val="000F14BC"/>
    <w:rsid w:val="000F16F9"/>
    <w:rsid w:val="000F1792"/>
    <w:rsid w:val="000F17E0"/>
    <w:rsid w:val="000F1A16"/>
    <w:rsid w:val="000F1F18"/>
    <w:rsid w:val="000F1FE1"/>
    <w:rsid w:val="000F2260"/>
    <w:rsid w:val="000F2261"/>
    <w:rsid w:val="000F2572"/>
    <w:rsid w:val="000F268F"/>
    <w:rsid w:val="000F27D9"/>
    <w:rsid w:val="000F2950"/>
    <w:rsid w:val="000F2A1F"/>
    <w:rsid w:val="000F2A5C"/>
    <w:rsid w:val="000F2F6E"/>
    <w:rsid w:val="000F2FA4"/>
    <w:rsid w:val="000F3017"/>
    <w:rsid w:val="000F3022"/>
    <w:rsid w:val="000F3059"/>
    <w:rsid w:val="000F30C9"/>
    <w:rsid w:val="000F318F"/>
    <w:rsid w:val="000F32BE"/>
    <w:rsid w:val="000F3445"/>
    <w:rsid w:val="000F39D4"/>
    <w:rsid w:val="000F3A13"/>
    <w:rsid w:val="000F3A44"/>
    <w:rsid w:val="000F3B23"/>
    <w:rsid w:val="000F3F08"/>
    <w:rsid w:val="000F3F31"/>
    <w:rsid w:val="000F400C"/>
    <w:rsid w:val="000F4119"/>
    <w:rsid w:val="000F41BB"/>
    <w:rsid w:val="000F428E"/>
    <w:rsid w:val="000F42AC"/>
    <w:rsid w:val="000F446E"/>
    <w:rsid w:val="000F4571"/>
    <w:rsid w:val="000F48F3"/>
    <w:rsid w:val="000F4D1F"/>
    <w:rsid w:val="000F518E"/>
    <w:rsid w:val="000F51C6"/>
    <w:rsid w:val="000F51EA"/>
    <w:rsid w:val="000F52F0"/>
    <w:rsid w:val="000F5573"/>
    <w:rsid w:val="000F5672"/>
    <w:rsid w:val="000F5795"/>
    <w:rsid w:val="000F5907"/>
    <w:rsid w:val="000F5DAB"/>
    <w:rsid w:val="000F5E42"/>
    <w:rsid w:val="000F5F6D"/>
    <w:rsid w:val="000F5FEB"/>
    <w:rsid w:val="000F6337"/>
    <w:rsid w:val="000F6814"/>
    <w:rsid w:val="000F6849"/>
    <w:rsid w:val="000F684F"/>
    <w:rsid w:val="000F68F0"/>
    <w:rsid w:val="000F698A"/>
    <w:rsid w:val="000F6B0F"/>
    <w:rsid w:val="000F6E3C"/>
    <w:rsid w:val="000F7139"/>
    <w:rsid w:val="000F721C"/>
    <w:rsid w:val="000F7278"/>
    <w:rsid w:val="000F733A"/>
    <w:rsid w:val="000F7449"/>
    <w:rsid w:val="000F7463"/>
    <w:rsid w:val="000F75FC"/>
    <w:rsid w:val="000F760A"/>
    <w:rsid w:val="000F77AF"/>
    <w:rsid w:val="000F77D0"/>
    <w:rsid w:val="000F7AE6"/>
    <w:rsid w:val="000F7B02"/>
    <w:rsid w:val="000F7B0E"/>
    <w:rsid w:val="000F7B7B"/>
    <w:rsid w:val="000F7B8A"/>
    <w:rsid w:val="000F7BE8"/>
    <w:rsid w:val="000F7E60"/>
    <w:rsid w:val="000F7F8C"/>
    <w:rsid w:val="00100069"/>
    <w:rsid w:val="0010008F"/>
    <w:rsid w:val="00100201"/>
    <w:rsid w:val="00100312"/>
    <w:rsid w:val="00100476"/>
    <w:rsid w:val="00100548"/>
    <w:rsid w:val="001005D4"/>
    <w:rsid w:val="00100BF8"/>
    <w:rsid w:val="00100D1A"/>
    <w:rsid w:val="00101110"/>
    <w:rsid w:val="001011AA"/>
    <w:rsid w:val="001016F6"/>
    <w:rsid w:val="001017DF"/>
    <w:rsid w:val="001018FC"/>
    <w:rsid w:val="0010196B"/>
    <w:rsid w:val="001019A6"/>
    <w:rsid w:val="00101A58"/>
    <w:rsid w:val="00101D06"/>
    <w:rsid w:val="0010243E"/>
    <w:rsid w:val="0010267F"/>
    <w:rsid w:val="00102935"/>
    <w:rsid w:val="00102C86"/>
    <w:rsid w:val="00102D4F"/>
    <w:rsid w:val="00102FFC"/>
    <w:rsid w:val="001032D4"/>
    <w:rsid w:val="001032F8"/>
    <w:rsid w:val="00103322"/>
    <w:rsid w:val="00103449"/>
    <w:rsid w:val="001034EF"/>
    <w:rsid w:val="0010390D"/>
    <w:rsid w:val="00103AF8"/>
    <w:rsid w:val="00103B86"/>
    <w:rsid w:val="00103CA7"/>
    <w:rsid w:val="00103D13"/>
    <w:rsid w:val="00103DF7"/>
    <w:rsid w:val="00103FC9"/>
    <w:rsid w:val="00104391"/>
    <w:rsid w:val="001043B7"/>
    <w:rsid w:val="0010486A"/>
    <w:rsid w:val="00104F0C"/>
    <w:rsid w:val="001052D2"/>
    <w:rsid w:val="00105377"/>
    <w:rsid w:val="0010554B"/>
    <w:rsid w:val="00105601"/>
    <w:rsid w:val="0010567C"/>
    <w:rsid w:val="00105751"/>
    <w:rsid w:val="00105863"/>
    <w:rsid w:val="00105C06"/>
    <w:rsid w:val="00106004"/>
    <w:rsid w:val="00106166"/>
    <w:rsid w:val="001062DA"/>
    <w:rsid w:val="00106387"/>
    <w:rsid w:val="001063A1"/>
    <w:rsid w:val="0010641E"/>
    <w:rsid w:val="00106482"/>
    <w:rsid w:val="001065CC"/>
    <w:rsid w:val="00106674"/>
    <w:rsid w:val="00106744"/>
    <w:rsid w:val="00106950"/>
    <w:rsid w:val="00106C54"/>
    <w:rsid w:val="00106DC0"/>
    <w:rsid w:val="00107064"/>
    <w:rsid w:val="00107079"/>
    <w:rsid w:val="00107359"/>
    <w:rsid w:val="0010742F"/>
    <w:rsid w:val="0010750E"/>
    <w:rsid w:val="00107717"/>
    <w:rsid w:val="0010785B"/>
    <w:rsid w:val="001079D2"/>
    <w:rsid w:val="00107B3E"/>
    <w:rsid w:val="001101E2"/>
    <w:rsid w:val="001104A6"/>
    <w:rsid w:val="00110542"/>
    <w:rsid w:val="00110603"/>
    <w:rsid w:val="0011060C"/>
    <w:rsid w:val="00110632"/>
    <w:rsid w:val="0011069D"/>
    <w:rsid w:val="00110723"/>
    <w:rsid w:val="00110895"/>
    <w:rsid w:val="00110A5D"/>
    <w:rsid w:val="00110BEA"/>
    <w:rsid w:val="00110D72"/>
    <w:rsid w:val="00110F0C"/>
    <w:rsid w:val="0011116B"/>
    <w:rsid w:val="00111343"/>
    <w:rsid w:val="001114AB"/>
    <w:rsid w:val="00111734"/>
    <w:rsid w:val="00111803"/>
    <w:rsid w:val="00111892"/>
    <w:rsid w:val="00111931"/>
    <w:rsid w:val="00111C95"/>
    <w:rsid w:val="00111CD2"/>
    <w:rsid w:val="00111D9C"/>
    <w:rsid w:val="00111EDB"/>
    <w:rsid w:val="001120D9"/>
    <w:rsid w:val="00112175"/>
    <w:rsid w:val="001122B2"/>
    <w:rsid w:val="0011241B"/>
    <w:rsid w:val="00112775"/>
    <w:rsid w:val="001127EC"/>
    <w:rsid w:val="00112819"/>
    <w:rsid w:val="001129A7"/>
    <w:rsid w:val="00112A33"/>
    <w:rsid w:val="00112B69"/>
    <w:rsid w:val="00112BC1"/>
    <w:rsid w:val="00112C32"/>
    <w:rsid w:val="00112C83"/>
    <w:rsid w:val="00112E21"/>
    <w:rsid w:val="0011317E"/>
    <w:rsid w:val="0011324C"/>
    <w:rsid w:val="0011333C"/>
    <w:rsid w:val="00113389"/>
    <w:rsid w:val="0011378B"/>
    <w:rsid w:val="00113848"/>
    <w:rsid w:val="00113873"/>
    <w:rsid w:val="001138A5"/>
    <w:rsid w:val="001138E1"/>
    <w:rsid w:val="00113A99"/>
    <w:rsid w:val="00113AEC"/>
    <w:rsid w:val="00113B8D"/>
    <w:rsid w:val="00113DCC"/>
    <w:rsid w:val="00113FF6"/>
    <w:rsid w:val="001140C2"/>
    <w:rsid w:val="00114300"/>
    <w:rsid w:val="0011470A"/>
    <w:rsid w:val="00114801"/>
    <w:rsid w:val="001148A9"/>
    <w:rsid w:val="00114940"/>
    <w:rsid w:val="00114DEE"/>
    <w:rsid w:val="00114E24"/>
    <w:rsid w:val="00114E3E"/>
    <w:rsid w:val="001151E2"/>
    <w:rsid w:val="0011544E"/>
    <w:rsid w:val="001154D8"/>
    <w:rsid w:val="001156AD"/>
    <w:rsid w:val="001157BC"/>
    <w:rsid w:val="00115826"/>
    <w:rsid w:val="00115CD2"/>
    <w:rsid w:val="0011617C"/>
    <w:rsid w:val="001161F1"/>
    <w:rsid w:val="00116229"/>
    <w:rsid w:val="00116543"/>
    <w:rsid w:val="001165B9"/>
    <w:rsid w:val="00116754"/>
    <w:rsid w:val="00116814"/>
    <w:rsid w:val="001168CB"/>
    <w:rsid w:val="001168E1"/>
    <w:rsid w:val="00116A2B"/>
    <w:rsid w:val="00116A3F"/>
    <w:rsid w:val="00116A62"/>
    <w:rsid w:val="00116D8C"/>
    <w:rsid w:val="00116DBE"/>
    <w:rsid w:val="00116FF5"/>
    <w:rsid w:val="001176C4"/>
    <w:rsid w:val="001179AE"/>
    <w:rsid w:val="00117BAA"/>
    <w:rsid w:val="00117C49"/>
    <w:rsid w:val="00117C86"/>
    <w:rsid w:val="00117D1F"/>
    <w:rsid w:val="0012000B"/>
    <w:rsid w:val="00120045"/>
    <w:rsid w:val="00120161"/>
    <w:rsid w:val="0012046C"/>
    <w:rsid w:val="0012053B"/>
    <w:rsid w:val="0012061A"/>
    <w:rsid w:val="001206F7"/>
    <w:rsid w:val="0012076D"/>
    <w:rsid w:val="00120854"/>
    <w:rsid w:val="001208E7"/>
    <w:rsid w:val="001208EA"/>
    <w:rsid w:val="00120C77"/>
    <w:rsid w:val="00120DBB"/>
    <w:rsid w:val="00120E86"/>
    <w:rsid w:val="00120F0D"/>
    <w:rsid w:val="00120F76"/>
    <w:rsid w:val="00121034"/>
    <w:rsid w:val="001215E7"/>
    <w:rsid w:val="00121B1E"/>
    <w:rsid w:val="00121B53"/>
    <w:rsid w:val="00121B98"/>
    <w:rsid w:val="00121BF3"/>
    <w:rsid w:val="00121D44"/>
    <w:rsid w:val="00122042"/>
    <w:rsid w:val="0012264A"/>
    <w:rsid w:val="00122827"/>
    <w:rsid w:val="00122855"/>
    <w:rsid w:val="00122A20"/>
    <w:rsid w:val="00122D8E"/>
    <w:rsid w:val="00122DE6"/>
    <w:rsid w:val="0012304A"/>
    <w:rsid w:val="00123235"/>
    <w:rsid w:val="0012338D"/>
    <w:rsid w:val="001234CC"/>
    <w:rsid w:val="001235F5"/>
    <w:rsid w:val="0012366E"/>
    <w:rsid w:val="0012377C"/>
    <w:rsid w:val="00123DD1"/>
    <w:rsid w:val="00124173"/>
    <w:rsid w:val="00124189"/>
    <w:rsid w:val="001242C9"/>
    <w:rsid w:val="00124326"/>
    <w:rsid w:val="001243AC"/>
    <w:rsid w:val="0012461E"/>
    <w:rsid w:val="001246C2"/>
    <w:rsid w:val="001248A7"/>
    <w:rsid w:val="001248DC"/>
    <w:rsid w:val="00124B09"/>
    <w:rsid w:val="00124B41"/>
    <w:rsid w:val="001250CB"/>
    <w:rsid w:val="001251B0"/>
    <w:rsid w:val="0012561F"/>
    <w:rsid w:val="001257E4"/>
    <w:rsid w:val="001258CC"/>
    <w:rsid w:val="00125911"/>
    <w:rsid w:val="00125ACC"/>
    <w:rsid w:val="00126084"/>
    <w:rsid w:val="00126308"/>
    <w:rsid w:val="0012641A"/>
    <w:rsid w:val="00126482"/>
    <w:rsid w:val="0012654A"/>
    <w:rsid w:val="00126614"/>
    <w:rsid w:val="001266F4"/>
    <w:rsid w:val="00126738"/>
    <w:rsid w:val="0012678F"/>
    <w:rsid w:val="001267AF"/>
    <w:rsid w:val="001267C5"/>
    <w:rsid w:val="00126A59"/>
    <w:rsid w:val="00127245"/>
    <w:rsid w:val="00127506"/>
    <w:rsid w:val="0012755F"/>
    <w:rsid w:val="001276F5"/>
    <w:rsid w:val="00127884"/>
    <w:rsid w:val="001279C8"/>
    <w:rsid w:val="00127AD7"/>
    <w:rsid w:val="00127C10"/>
    <w:rsid w:val="00127E92"/>
    <w:rsid w:val="001304EB"/>
    <w:rsid w:val="00130518"/>
    <w:rsid w:val="00130590"/>
    <w:rsid w:val="00130BF6"/>
    <w:rsid w:val="00130E35"/>
    <w:rsid w:val="00130F48"/>
    <w:rsid w:val="0013112F"/>
    <w:rsid w:val="00131208"/>
    <w:rsid w:val="00131A1A"/>
    <w:rsid w:val="00131D23"/>
    <w:rsid w:val="00131F8B"/>
    <w:rsid w:val="001321E2"/>
    <w:rsid w:val="00132402"/>
    <w:rsid w:val="001325E5"/>
    <w:rsid w:val="00132ABD"/>
    <w:rsid w:val="00132C41"/>
    <w:rsid w:val="00132CD0"/>
    <w:rsid w:val="00133169"/>
    <w:rsid w:val="001335A7"/>
    <w:rsid w:val="00133733"/>
    <w:rsid w:val="0013391C"/>
    <w:rsid w:val="00133A16"/>
    <w:rsid w:val="00134244"/>
    <w:rsid w:val="00134409"/>
    <w:rsid w:val="00134429"/>
    <w:rsid w:val="0013459C"/>
    <w:rsid w:val="001346C6"/>
    <w:rsid w:val="001346FC"/>
    <w:rsid w:val="00134C98"/>
    <w:rsid w:val="00134FA5"/>
    <w:rsid w:val="00135012"/>
    <w:rsid w:val="00135062"/>
    <w:rsid w:val="00135135"/>
    <w:rsid w:val="001351A5"/>
    <w:rsid w:val="00135512"/>
    <w:rsid w:val="00135900"/>
    <w:rsid w:val="0013592B"/>
    <w:rsid w:val="00135AFA"/>
    <w:rsid w:val="00135BFB"/>
    <w:rsid w:val="00136578"/>
    <w:rsid w:val="0013665F"/>
    <w:rsid w:val="001366C3"/>
    <w:rsid w:val="00136778"/>
    <w:rsid w:val="00136973"/>
    <w:rsid w:val="001369D8"/>
    <w:rsid w:val="001369E8"/>
    <w:rsid w:val="00136EA7"/>
    <w:rsid w:val="00137049"/>
    <w:rsid w:val="00137101"/>
    <w:rsid w:val="00137109"/>
    <w:rsid w:val="0013711B"/>
    <w:rsid w:val="001371BE"/>
    <w:rsid w:val="001371D3"/>
    <w:rsid w:val="0013741E"/>
    <w:rsid w:val="00137451"/>
    <w:rsid w:val="0013777A"/>
    <w:rsid w:val="001379A4"/>
    <w:rsid w:val="001379D0"/>
    <w:rsid w:val="00140415"/>
    <w:rsid w:val="00140447"/>
    <w:rsid w:val="00140B13"/>
    <w:rsid w:val="00140B98"/>
    <w:rsid w:val="00140F83"/>
    <w:rsid w:val="0014126C"/>
    <w:rsid w:val="001415E6"/>
    <w:rsid w:val="00141B3E"/>
    <w:rsid w:val="00141C1D"/>
    <w:rsid w:val="001425AB"/>
    <w:rsid w:val="00142618"/>
    <w:rsid w:val="00142619"/>
    <w:rsid w:val="00142676"/>
    <w:rsid w:val="00142764"/>
    <w:rsid w:val="0014293C"/>
    <w:rsid w:val="00142A39"/>
    <w:rsid w:val="00142A3B"/>
    <w:rsid w:val="00142D21"/>
    <w:rsid w:val="0014300A"/>
    <w:rsid w:val="001430C7"/>
    <w:rsid w:val="00143101"/>
    <w:rsid w:val="00143130"/>
    <w:rsid w:val="00143214"/>
    <w:rsid w:val="001433C0"/>
    <w:rsid w:val="00143760"/>
    <w:rsid w:val="00143AA2"/>
    <w:rsid w:val="00143C67"/>
    <w:rsid w:val="00143CBF"/>
    <w:rsid w:val="00143FEA"/>
    <w:rsid w:val="001440BF"/>
    <w:rsid w:val="00144458"/>
    <w:rsid w:val="0014453E"/>
    <w:rsid w:val="001447C2"/>
    <w:rsid w:val="0014489F"/>
    <w:rsid w:val="001449B5"/>
    <w:rsid w:val="00144A80"/>
    <w:rsid w:val="00144DA5"/>
    <w:rsid w:val="00144DAF"/>
    <w:rsid w:val="0014506B"/>
    <w:rsid w:val="00145321"/>
    <w:rsid w:val="00145341"/>
    <w:rsid w:val="00145441"/>
    <w:rsid w:val="001455A0"/>
    <w:rsid w:val="0014562C"/>
    <w:rsid w:val="00145709"/>
    <w:rsid w:val="0014585A"/>
    <w:rsid w:val="00145A1B"/>
    <w:rsid w:val="00145BE4"/>
    <w:rsid w:val="00145CDB"/>
    <w:rsid w:val="00145D6F"/>
    <w:rsid w:val="00145EF5"/>
    <w:rsid w:val="00145F2F"/>
    <w:rsid w:val="00145FDA"/>
    <w:rsid w:val="00145FE2"/>
    <w:rsid w:val="0014635C"/>
    <w:rsid w:val="001463EE"/>
    <w:rsid w:val="001463F4"/>
    <w:rsid w:val="0014647E"/>
    <w:rsid w:val="00146974"/>
    <w:rsid w:val="00146D3C"/>
    <w:rsid w:val="00146D64"/>
    <w:rsid w:val="00146E88"/>
    <w:rsid w:val="00147180"/>
    <w:rsid w:val="001472F3"/>
    <w:rsid w:val="0014740D"/>
    <w:rsid w:val="0014746C"/>
    <w:rsid w:val="001477F4"/>
    <w:rsid w:val="0014790B"/>
    <w:rsid w:val="00147ACE"/>
    <w:rsid w:val="00147BBF"/>
    <w:rsid w:val="00147C9D"/>
    <w:rsid w:val="00147D05"/>
    <w:rsid w:val="00147E82"/>
    <w:rsid w:val="00147F0A"/>
    <w:rsid w:val="0015039B"/>
    <w:rsid w:val="0015040A"/>
    <w:rsid w:val="00150673"/>
    <w:rsid w:val="001506EF"/>
    <w:rsid w:val="00150984"/>
    <w:rsid w:val="00150AC2"/>
    <w:rsid w:val="00150B67"/>
    <w:rsid w:val="00150EB6"/>
    <w:rsid w:val="00151059"/>
    <w:rsid w:val="001511DE"/>
    <w:rsid w:val="0015133B"/>
    <w:rsid w:val="0015178A"/>
    <w:rsid w:val="00151812"/>
    <w:rsid w:val="0015188B"/>
    <w:rsid w:val="001518A7"/>
    <w:rsid w:val="00151AF5"/>
    <w:rsid w:val="00151EEE"/>
    <w:rsid w:val="00151FFA"/>
    <w:rsid w:val="001520D6"/>
    <w:rsid w:val="001524EC"/>
    <w:rsid w:val="001529FB"/>
    <w:rsid w:val="00152C0B"/>
    <w:rsid w:val="00152CA5"/>
    <w:rsid w:val="00152D37"/>
    <w:rsid w:val="00152DAE"/>
    <w:rsid w:val="00152DF6"/>
    <w:rsid w:val="00152E79"/>
    <w:rsid w:val="00152FD2"/>
    <w:rsid w:val="001532D2"/>
    <w:rsid w:val="0015361B"/>
    <w:rsid w:val="00153A97"/>
    <w:rsid w:val="00153AD0"/>
    <w:rsid w:val="00153B22"/>
    <w:rsid w:val="00153DF4"/>
    <w:rsid w:val="00153FF6"/>
    <w:rsid w:val="0015415E"/>
    <w:rsid w:val="001544AF"/>
    <w:rsid w:val="00154503"/>
    <w:rsid w:val="001547B7"/>
    <w:rsid w:val="00154AA0"/>
    <w:rsid w:val="00154AB6"/>
    <w:rsid w:val="00154CAD"/>
    <w:rsid w:val="00154D1B"/>
    <w:rsid w:val="00154FDA"/>
    <w:rsid w:val="00154FF1"/>
    <w:rsid w:val="00155092"/>
    <w:rsid w:val="001551F8"/>
    <w:rsid w:val="00155234"/>
    <w:rsid w:val="001552F1"/>
    <w:rsid w:val="001553FF"/>
    <w:rsid w:val="001556F8"/>
    <w:rsid w:val="00155757"/>
    <w:rsid w:val="00155C8E"/>
    <w:rsid w:val="00155CDA"/>
    <w:rsid w:val="00155CF7"/>
    <w:rsid w:val="00155F09"/>
    <w:rsid w:val="00156237"/>
    <w:rsid w:val="0015625F"/>
    <w:rsid w:val="00156571"/>
    <w:rsid w:val="001567CE"/>
    <w:rsid w:val="0015699C"/>
    <w:rsid w:val="00156A0A"/>
    <w:rsid w:val="00156B16"/>
    <w:rsid w:val="00156B47"/>
    <w:rsid w:val="00156BA5"/>
    <w:rsid w:val="00156EF0"/>
    <w:rsid w:val="00157543"/>
    <w:rsid w:val="001575C7"/>
    <w:rsid w:val="00157701"/>
    <w:rsid w:val="00157BF0"/>
    <w:rsid w:val="00157D96"/>
    <w:rsid w:val="00157E67"/>
    <w:rsid w:val="001602F7"/>
    <w:rsid w:val="0016037D"/>
    <w:rsid w:val="00160393"/>
    <w:rsid w:val="0016071C"/>
    <w:rsid w:val="00160736"/>
    <w:rsid w:val="00160B2D"/>
    <w:rsid w:val="00160D4D"/>
    <w:rsid w:val="00160DFF"/>
    <w:rsid w:val="00160EF1"/>
    <w:rsid w:val="00161112"/>
    <w:rsid w:val="0016115D"/>
    <w:rsid w:val="00161418"/>
    <w:rsid w:val="001615E0"/>
    <w:rsid w:val="001616D0"/>
    <w:rsid w:val="0016176F"/>
    <w:rsid w:val="00161C19"/>
    <w:rsid w:val="001621FC"/>
    <w:rsid w:val="00162269"/>
    <w:rsid w:val="00162336"/>
    <w:rsid w:val="0016239B"/>
    <w:rsid w:val="00162795"/>
    <w:rsid w:val="00162A52"/>
    <w:rsid w:val="00162AE4"/>
    <w:rsid w:val="00162BFA"/>
    <w:rsid w:val="00163018"/>
    <w:rsid w:val="00163166"/>
    <w:rsid w:val="0016333E"/>
    <w:rsid w:val="00163778"/>
    <w:rsid w:val="00163863"/>
    <w:rsid w:val="001638D9"/>
    <w:rsid w:val="00163ABB"/>
    <w:rsid w:val="00163B85"/>
    <w:rsid w:val="00163E56"/>
    <w:rsid w:val="00163F5B"/>
    <w:rsid w:val="00164064"/>
    <w:rsid w:val="00164070"/>
    <w:rsid w:val="0016423A"/>
    <w:rsid w:val="00164354"/>
    <w:rsid w:val="00164483"/>
    <w:rsid w:val="001644D4"/>
    <w:rsid w:val="00164863"/>
    <w:rsid w:val="00164962"/>
    <w:rsid w:val="00164A1E"/>
    <w:rsid w:val="00164CC1"/>
    <w:rsid w:val="00164E92"/>
    <w:rsid w:val="001650D1"/>
    <w:rsid w:val="00165674"/>
    <w:rsid w:val="00165832"/>
    <w:rsid w:val="001659C7"/>
    <w:rsid w:val="00165C89"/>
    <w:rsid w:val="00165D3A"/>
    <w:rsid w:val="00165D61"/>
    <w:rsid w:val="00165E2E"/>
    <w:rsid w:val="00165E6D"/>
    <w:rsid w:val="00165FF7"/>
    <w:rsid w:val="00165FFA"/>
    <w:rsid w:val="001663E1"/>
    <w:rsid w:val="001669B0"/>
    <w:rsid w:val="00166A05"/>
    <w:rsid w:val="00166A58"/>
    <w:rsid w:val="00166A60"/>
    <w:rsid w:val="00166B75"/>
    <w:rsid w:val="00166C75"/>
    <w:rsid w:val="00166D8F"/>
    <w:rsid w:val="00166E38"/>
    <w:rsid w:val="00166F22"/>
    <w:rsid w:val="0016705F"/>
    <w:rsid w:val="001671CA"/>
    <w:rsid w:val="00167209"/>
    <w:rsid w:val="0016786C"/>
    <w:rsid w:val="001678A5"/>
    <w:rsid w:val="001679AF"/>
    <w:rsid w:val="00167B66"/>
    <w:rsid w:val="00167B78"/>
    <w:rsid w:val="00170322"/>
    <w:rsid w:val="0017040A"/>
    <w:rsid w:val="001704AE"/>
    <w:rsid w:val="001705D7"/>
    <w:rsid w:val="001706C8"/>
    <w:rsid w:val="001707BB"/>
    <w:rsid w:val="00170CA3"/>
    <w:rsid w:val="001710F7"/>
    <w:rsid w:val="0017124C"/>
    <w:rsid w:val="00171354"/>
    <w:rsid w:val="00171530"/>
    <w:rsid w:val="00171577"/>
    <w:rsid w:val="00171647"/>
    <w:rsid w:val="0017186F"/>
    <w:rsid w:val="001718A2"/>
    <w:rsid w:val="00171A0F"/>
    <w:rsid w:val="00171D4A"/>
    <w:rsid w:val="00171FAF"/>
    <w:rsid w:val="0017266E"/>
    <w:rsid w:val="001726A7"/>
    <w:rsid w:val="001726D0"/>
    <w:rsid w:val="00172813"/>
    <w:rsid w:val="00172ABA"/>
    <w:rsid w:val="00172B75"/>
    <w:rsid w:val="00172B86"/>
    <w:rsid w:val="001732C5"/>
    <w:rsid w:val="00173498"/>
    <w:rsid w:val="001735A0"/>
    <w:rsid w:val="00173A9F"/>
    <w:rsid w:val="00173BFF"/>
    <w:rsid w:val="00173E95"/>
    <w:rsid w:val="00173F4A"/>
    <w:rsid w:val="00174156"/>
    <w:rsid w:val="00174196"/>
    <w:rsid w:val="0017420C"/>
    <w:rsid w:val="00174860"/>
    <w:rsid w:val="00174D87"/>
    <w:rsid w:val="00174F02"/>
    <w:rsid w:val="0017569C"/>
    <w:rsid w:val="00175C21"/>
    <w:rsid w:val="00175D1D"/>
    <w:rsid w:val="0017609F"/>
    <w:rsid w:val="0017610C"/>
    <w:rsid w:val="001761B1"/>
    <w:rsid w:val="001762F9"/>
    <w:rsid w:val="0017639A"/>
    <w:rsid w:val="0017645C"/>
    <w:rsid w:val="001768BB"/>
    <w:rsid w:val="00176956"/>
    <w:rsid w:val="00176E24"/>
    <w:rsid w:val="00177187"/>
    <w:rsid w:val="001772B8"/>
    <w:rsid w:val="0017748D"/>
    <w:rsid w:val="0017749F"/>
    <w:rsid w:val="001777BC"/>
    <w:rsid w:val="00177BCC"/>
    <w:rsid w:val="00177C49"/>
    <w:rsid w:val="00177CC9"/>
    <w:rsid w:val="00177E6A"/>
    <w:rsid w:val="00177F08"/>
    <w:rsid w:val="0018014B"/>
    <w:rsid w:val="001802EC"/>
    <w:rsid w:val="001804A6"/>
    <w:rsid w:val="001804AD"/>
    <w:rsid w:val="0018094B"/>
    <w:rsid w:val="00180A06"/>
    <w:rsid w:val="00180B1D"/>
    <w:rsid w:val="00180B5E"/>
    <w:rsid w:val="00180E6D"/>
    <w:rsid w:val="00181114"/>
    <w:rsid w:val="00181157"/>
    <w:rsid w:val="001811FA"/>
    <w:rsid w:val="0018121A"/>
    <w:rsid w:val="0018127B"/>
    <w:rsid w:val="00181477"/>
    <w:rsid w:val="00181604"/>
    <w:rsid w:val="00181728"/>
    <w:rsid w:val="00181849"/>
    <w:rsid w:val="001818C0"/>
    <w:rsid w:val="00181A7B"/>
    <w:rsid w:val="00181E2B"/>
    <w:rsid w:val="00181E6C"/>
    <w:rsid w:val="0018209C"/>
    <w:rsid w:val="001820B0"/>
    <w:rsid w:val="00182170"/>
    <w:rsid w:val="0018226D"/>
    <w:rsid w:val="00182404"/>
    <w:rsid w:val="001824FC"/>
    <w:rsid w:val="001828F4"/>
    <w:rsid w:val="00182CDD"/>
    <w:rsid w:val="00182DA7"/>
    <w:rsid w:val="00182DEF"/>
    <w:rsid w:val="00182E57"/>
    <w:rsid w:val="00183006"/>
    <w:rsid w:val="00183017"/>
    <w:rsid w:val="001831E7"/>
    <w:rsid w:val="0018344C"/>
    <w:rsid w:val="001834F9"/>
    <w:rsid w:val="00183688"/>
    <w:rsid w:val="00183A96"/>
    <w:rsid w:val="00184259"/>
    <w:rsid w:val="001842C7"/>
    <w:rsid w:val="00184670"/>
    <w:rsid w:val="0018485F"/>
    <w:rsid w:val="00184B0C"/>
    <w:rsid w:val="00184B80"/>
    <w:rsid w:val="00184C2E"/>
    <w:rsid w:val="00184CDE"/>
    <w:rsid w:val="00184D2A"/>
    <w:rsid w:val="00184F01"/>
    <w:rsid w:val="00184F7C"/>
    <w:rsid w:val="00184FA4"/>
    <w:rsid w:val="0018500A"/>
    <w:rsid w:val="001850EF"/>
    <w:rsid w:val="00185365"/>
    <w:rsid w:val="001853B8"/>
    <w:rsid w:val="0018559C"/>
    <w:rsid w:val="001856AD"/>
    <w:rsid w:val="00185772"/>
    <w:rsid w:val="00185A50"/>
    <w:rsid w:val="00185BAB"/>
    <w:rsid w:val="0018606B"/>
    <w:rsid w:val="00186167"/>
    <w:rsid w:val="00186351"/>
    <w:rsid w:val="001863F5"/>
    <w:rsid w:val="001865B9"/>
    <w:rsid w:val="00186710"/>
    <w:rsid w:val="001867A9"/>
    <w:rsid w:val="0018689C"/>
    <w:rsid w:val="00186AA6"/>
    <w:rsid w:val="00186B34"/>
    <w:rsid w:val="00186F34"/>
    <w:rsid w:val="001871DB"/>
    <w:rsid w:val="001878B0"/>
    <w:rsid w:val="00187A68"/>
    <w:rsid w:val="00187D2A"/>
    <w:rsid w:val="00187F03"/>
    <w:rsid w:val="00187F53"/>
    <w:rsid w:val="00187F69"/>
    <w:rsid w:val="001900B9"/>
    <w:rsid w:val="001905FA"/>
    <w:rsid w:val="00190636"/>
    <w:rsid w:val="001907B2"/>
    <w:rsid w:val="001907C4"/>
    <w:rsid w:val="00190A49"/>
    <w:rsid w:val="00190E50"/>
    <w:rsid w:val="00190E70"/>
    <w:rsid w:val="00190EC6"/>
    <w:rsid w:val="00190FBC"/>
    <w:rsid w:val="00191278"/>
    <w:rsid w:val="001916CC"/>
    <w:rsid w:val="001916F0"/>
    <w:rsid w:val="001918E5"/>
    <w:rsid w:val="00191C34"/>
    <w:rsid w:val="00191E5C"/>
    <w:rsid w:val="0019207F"/>
    <w:rsid w:val="001921E2"/>
    <w:rsid w:val="00192400"/>
    <w:rsid w:val="00192618"/>
    <w:rsid w:val="00192E4F"/>
    <w:rsid w:val="00192E96"/>
    <w:rsid w:val="0019325D"/>
    <w:rsid w:val="0019370C"/>
    <w:rsid w:val="00193910"/>
    <w:rsid w:val="00193AB6"/>
    <w:rsid w:val="00193BC2"/>
    <w:rsid w:val="00193C8F"/>
    <w:rsid w:val="00193F6D"/>
    <w:rsid w:val="00194715"/>
    <w:rsid w:val="00194A4F"/>
    <w:rsid w:val="00194BB9"/>
    <w:rsid w:val="00194ECF"/>
    <w:rsid w:val="00194F5A"/>
    <w:rsid w:val="00194F76"/>
    <w:rsid w:val="00195185"/>
    <w:rsid w:val="001952C7"/>
    <w:rsid w:val="001956BA"/>
    <w:rsid w:val="001958BA"/>
    <w:rsid w:val="00195CD9"/>
    <w:rsid w:val="00195D91"/>
    <w:rsid w:val="00196051"/>
    <w:rsid w:val="00196250"/>
    <w:rsid w:val="0019625B"/>
    <w:rsid w:val="001969D5"/>
    <w:rsid w:val="00196A7C"/>
    <w:rsid w:val="00196B66"/>
    <w:rsid w:val="00196D3C"/>
    <w:rsid w:val="00196E8D"/>
    <w:rsid w:val="001970ED"/>
    <w:rsid w:val="001972EE"/>
    <w:rsid w:val="00197327"/>
    <w:rsid w:val="001977CF"/>
    <w:rsid w:val="00197805"/>
    <w:rsid w:val="00197F29"/>
    <w:rsid w:val="00197FFB"/>
    <w:rsid w:val="00199387"/>
    <w:rsid w:val="0019C7B1"/>
    <w:rsid w:val="001A02B8"/>
    <w:rsid w:val="001A050B"/>
    <w:rsid w:val="001A0674"/>
    <w:rsid w:val="001A06C7"/>
    <w:rsid w:val="001A06F9"/>
    <w:rsid w:val="001A09BA"/>
    <w:rsid w:val="001A0CF0"/>
    <w:rsid w:val="001A0DEC"/>
    <w:rsid w:val="001A0F63"/>
    <w:rsid w:val="001A0FD2"/>
    <w:rsid w:val="001A10D5"/>
    <w:rsid w:val="001A116F"/>
    <w:rsid w:val="001A12BD"/>
    <w:rsid w:val="001A1325"/>
    <w:rsid w:val="001A18D6"/>
    <w:rsid w:val="001A192D"/>
    <w:rsid w:val="001A1BB5"/>
    <w:rsid w:val="001A1D7E"/>
    <w:rsid w:val="001A1E04"/>
    <w:rsid w:val="001A1FCD"/>
    <w:rsid w:val="001A21ED"/>
    <w:rsid w:val="001A2551"/>
    <w:rsid w:val="001A29AD"/>
    <w:rsid w:val="001A2B43"/>
    <w:rsid w:val="001A2FE2"/>
    <w:rsid w:val="001A3290"/>
    <w:rsid w:val="001A3654"/>
    <w:rsid w:val="001A3834"/>
    <w:rsid w:val="001A385D"/>
    <w:rsid w:val="001A3946"/>
    <w:rsid w:val="001A3AFF"/>
    <w:rsid w:val="001A3EB0"/>
    <w:rsid w:val="001A3F9F"/>
    <w:rsid w:val="001A40C6"/>
    <w:rsid w:val="001A41EE"/>
    <w:rsid w:val="001A4313"/>
    <w:rsid w:val="001A4333"/>
    <w:rsid w:val="001A435F"/>
    <w:rsid w:val="001A43FA"/>
    <w:rsid w:val="001A49D9"/>
    <w:rsid w:val="001A4C58"/>
    <w:rsid w:val="001A4D3E"/>
    <w:rsid w:val="001A4DAB"/>
    <w:rsid w:val="001A4DEE"/>
    <w:rsid w:val="001A4F52"/>
    <w:rsid w:val="001A5399"/>
    <w:rsid w:val="001A5605"/>
    <w:rsid w:val="001A5962"/>
    <w:rsid w:val="001A5BB6"/>
    <w:rsid w:val="001A5ED4"/>
    <w:rsid w:val="001A6095"/>
    <w:rsid w:val="001A64C8"/>
    <w:rsid w:val="001A6782"/>
    <w:rsid w:val="001A67E5"/>
    <w:rsid w:val="001A68EA"/>
    <w:rsid w:val="001A698B"/>
    <w:rsid w:val="001A6A21"/>
    <w:rsid w:val="001A6B84"/>
    <w:rsid w:val="001A6E7E"/>
    <w:rsid w:val="001A71AB"/>
    <w:rsid w:val="001A746C"/>
    <w:rsid w:val="001A74CF"/>
    <w:rsid w:val="001A79D7"/>
    <w:rsid w:val="001A7A13"/>
    <w:rsid w:val="001A7B88"/>
    <w:rsid w:val="001A7DBF"/>
    <w:rsid w:val="001A7E2B"/>
    <w:rsid w:val="001B02E5"/>
    <w:rsid w:val="001B040F"/>
    <w:rsid w:val="001B0440"/>
    <w:rsid w:val="001B05A0"/>
    <w:rsid w:val="001B0898"/>
    <w:rsid w:val="001B096D"/>
    <w:rsid w:val="001B0BB8"/>
    <w:rsid w:val="001B0E0A"/>
    <w:rsid w:val="001B135C"/>
    <w:rsid w:val="001B156C"/>
    <w:rsid w:val="001B1605"/>
    <w:rsid w:val="001B1808"/>
    <w:rsid w:val="001B18B0"/>
    <w:rsid w:val="001B18D6"/>
    <w:rsid w:val="001B1A5A"/>
    <w:rsid w:val="001B1C10"/>
    <w:rsid w:val="001B1C8B"/>
    <w:rsid w:val="001B1D1F"/>
    <w:rsid w:val="001B2189"/>
    <w:rsid w:val="001B2423"/>
    <w:rsid w:val="001B26FF"/>
    <w:rsid w:val="001B277F"/>
    <w:rsid w:val="001B2802"/>
    <w:rsid w:val="001B291B"/>
    <w:rsid w:val="001B2958"/>
    <w:rsid w:val="001B2988"/>
    <w:rsid w:val="001B2B1F"/>
    <w:rsid w:val="001B2C6E"/>
    <w:rsid w:val="001B3024"/>
    <w:rsid w:val="001B317B"/>
    <w:rsid w:val="001B3228"/>
    <w:rsid w:val="001B327F"/>
    <w:rsid w:val="001B3614"/>
    <w:rsid w:val="001B37EE"/>
    <w:rsid w:val="001B383B"/>
    <w:rsid w:val="001B389C"/>
    <w:rsid w:val="001B3CD7"/>
    <w:rsid w:val="001B4131"/>
    <w:rsid w:val="001B420E"/>
    <w:rsid w:val="001B48AD"/>
    <w:rsid w:val="001B49DD"/>
    <w:rsid w:val="001B4C1C"/>
    <w:rsid w:val="001B4D41"/>
    <w:rsid w:val="001B4FFD"/>
    <w:rsid w:val="001B515F"/>
    <w:rsid w:val="001B51A7"/>
    <w:rsid w:val="001B51C3"/>
    <w:rsid w:val="001B55DE"/>
    <w:rsid w:val="001B57D5"/>
    <w:rsid w:val="001B5AED"/>
    <w:rsid w:val="001B5BA3"/>
    <w:rsid w:val="001B610D"/>
    <w:rsid w:val="001B6189"/>
    <w:rsid w:val="001B6CF0"/>
    <w:rsid w:val="001B6EDB"/>
    <w:rsid w:val="001B6F0D"/>
    <w:rsid w:val="001B6F7D"/>
    <w:rsid w:val="001B70A1"/>
    <w:rsid w:val="001B70C2"/>
    <w:rsid w:val="001B7260"/>
    <w:rsid w:val="001B767E"/>
    <w:rsid w:val="001B7712"/>
    <w:rsid w:val="001B7720"/>
    <w:rsid w:val="001B77DE"/>
    <w:rsid w:val="001B7BC5"/>
    <w:rsid w:val="001B7DF4"/>
    <w:rsid w:val="001B7E94"/>
    <w:rsid w:val="001B7EF1"/>
    <w:rsid w:val="001C019A"/>
    <w:rsid w:val="001C066B"/>
    <w:rsid w:val="001C090D"/>
    <w:rsid w:val="001C0ED2"/>
    <w:rsid w:val="001C0F47"/>
    <w:rsid w:val="001C13D0"/>
    <w:rsid w:val="001C13DF"/>
    <w:rsid w:val="001C150F"/>
    <w:rsid w:val="001C1735"/>
    <w:rsid w:val="001C1787"/>
    <w:rsid w:val="001C1DE9"/>
    <w:rsid w:val="001C1E96"/>
    <w:rsid w:val="001C1EEA"/>
    <w:rsid w:val="001C1F8B"/>
    <w:rsid w:val="001C2022"/>
    <w:rsid w:val="001C226C"/>
    <w:rsid w:val="001C2591"/>
    <w:rsid w:val="001C29E4"/>
    <w:rsid w:val="001C2AD3"/>
    <w:rsid w:val="001C2D0B"/>
    <w:rsid w:val="001C2E54"/>
    <w:rsid w:val="001C3199"/>
    <w:rsid w:val="001C31FF"/>
    <w:rsid w:val="001C3373"/>
    <w:rsid w:val="001C33B8"/>
    <w:rsid w:val="001C36FD"/>
    <w:rsid w:val="001C3DE9"/>
    <w:rsid w:val="001C3DFA"/>
    <w:rsid w:val="001C3E52"/>
    <w:rsid w:val="001C3F1A"/>
    <w:rsid w:val="001C3F4C"/>
    <w:rsid w:val="001C4170"/>
    <w:rsid w:val="001C419C"/>
    <w:rsid w:val="001C428D"/>
    <w:rsid w:val="001C4386"/>
    <w:rsid w:val="001C46EF"/>
    <w:rsid w:val="001C47FD"/>
    <w:rsid w:val="001C4CC6"/>
    <w:rsid w:val="001C4EE7"/>
    <w:rsid w:val="001C5006"/>
    <w:rsid w:val="001C5093"/>
    <w:rsid w:val="001C51BC"/>
    <w:rsid w:val="001C52A9"/>
    <w:rsid w:val="001C543D"/>
    <w:rsid w:val="001C586C"/>
    <w:rsid w:val="001C5962"/>
    <w:rsid w:val="001C59F5"/>
    <w:rsid w:val="001C5AD9"/>
    <w:rsid w:val="001C5C1C"/>
    <w:rsid w:val="001C5E8E"/>
    <w:rsid w:val="001C625A"/>
    <w:rsid w:val="001C6415"/>
    <w:rsid w:val="001C66E9"/>
    <w:rsid w:val="001C67F6"/>
    <w:rsid w:val="001C688E"/>
    <w:rsid w:val="001C6EF3"/>
    <w:rsid w:val="001C6F2F"/>
    <w:rsid w:val="001C70BC"/>
    <w:rsid w:val="001C7101"/>
    <w:rsid w:val="001C7805"/>
    <w:rsid w:val="001C7A05"/>
    <w:rsid w:val="001C7E3A"/>
    <w:rsid w:val="001C7EFA"/>
    <w:rsid w:val="001D016D"/>
    <w:rsid w:val="001D0251"/>
    <w:rsid w:val="001D07BC"/>
    <w:rsid w:val="001D0998"/>
    <w:rsid w:val="001D0ABC"/>
    <w:rsid w:val="001D1035"/>
    <w:rsid w:val="001D14C1"/>
    <w:rsid w:val="001D1808"/>
    <w:rsid w:val="001D1C86"/>
    <w:rsid w:val="001D1E9A"/>
    <w:rsid w:val="001D1FA4"/>
    <w:rsid w:val="001D1FD2"/>
    <w:rsid w:val="001D25C6"/>
    <w:rsid w:val="001D2A31"/>
    <w:rsid w:val="001D2BAD"/>
    <w:rsid w:val="001D2C55"/>
    <w:rsid w:val="001D2D28"/>
    <w:rsid w:val="001D2E07"/>
    <w:rsid w:val="001D2F83"/>
    <w:rsid w:val="001D2FB7"/>
    <w:rsid w:val="001D32D4"/>
    <w:rsid w:val="001D33EB"/>
    <w:rsid w:val="001D3462"/>
    <w:rsid w:val="001D34D2"/>
    <w:rsid w:val="001D3593"/>
    <w:rsid w:val="001D362C"/>
    <w:rsid w:val="001D36FD"/>
    <w:rsid w:val="001D3730"/>
    <w:rsid w:val="001D3F56"/>
    <w:rsid w:val="001D4014"/>
    <w:rsid w:val="001D41A9"/>
    <w:rsid w:val="001D436B"/>
    <w:rsid w:val="001D438A"/>
    <w:rsid w:val="001D4801"/>
    <w:rsid w:val="001D4A07"/>
    <w:rsid w:val="001D4DB4"/>
    <w:rsid w:val="001D4E25"/>
    <w:rsid w:val="001D4F7D"/>
    <w:rsid w:val="001D502B"/>
    <w:rsid w:val="001D51ED"/>
    <w:rsid w:val="001D526A"/>
    <w:rsid w:val="001D531F"/>
    <w:rsid w:val="001D550B"/>
    <w:rsid w:val="001D5745"/>
    <w:rsid w:val="001D5787"/>
    <w:rsid w:val="001D5868"/>
    <w:rsid w:val="001D5AAC"/>
    <w:rsid w:val="001D5BA6"/>
    <w:rsid w:val="001D5CBF"/>
    <w:rsid w:val="001D5E21"/>
    <w:rsid w:val="001D5F73"/>
    <w:rsid w:val="001D64CB"/>
    <w:rsid w:val="001D69B3"/>
    <w:rsid w:val="001D6B0D"/>
    <w:rsid w:val="001D6B65"/>
    <w:rsid w:val="001D6BC0"/>
    <w:rsid w:val="001D6D49"/>
    <w:rsid w:val="001D6E01"/>
    <w:rsid w:val="001D6F08"/>
    <w:rsid w:val="001D7338"/>
    <w:rsid w:val="001E007B"/>
    <w:rsid w:val="001E0285"/>
    <w:rsid w:val="001E06FD"/>
    <w:rsid w:val="001E0807"/>
    <w:rsid w:val="001E0A37"/>
    <w:rsid w:val="001E0D6A"/>
    <w:rsid w:val="001E0ECB"/>
    <w:rsid w:val="001E0F03"/>
    <w:rsid w:val="001E1050"/>
    <w:rsid w:val="001E1264"/>
    <w:rsid w:val="001E19C8"/>
    <w:rsid w:val="001E22C0"/>
    <w:rsid w:val="001E23B3"/>
    <w:rsid w:val="001E24F1"/>
    <w:rsid w:val="001E25F3"/>
    <w:rsid w:val="001E2846"/>
    <w:rsid w:val="001E2D01"/>
    <w:rsid w:val="001E2D10"/>
    <w:rsid w:val="001E2D25"/>
    <w:rsid w:val="001E2FEC"/>
    <w:rsid w:val="001E3147"/>
    <w:rsid w:val="001E3178"/>
    <w:rsid w:val="001E32CA"/>
    <w:rsid w:val="001E3403"/>
    <w:rsid w:val="001E340B"/>
    <w:rsid w:val="001E344D"/>
    <w:rsid w:val="001E34C0"/>
    <w:rsid w:val="001E35F3"/>
    <w:rsid w:val="001E3955"/>
    <w:rsid w:val="001E399D"/>
    <w:rsid w:val="001E3A56"/>
    <w:rsid w:val="001E3BCA"/>
    <w:rsid w:val="001E4009"/>
    <w:rsid w:val="001E40E2"/>
    <w:rsid w:val="001E415F"/>
    <w:rsid w:val="001E4260"/>
    <w:rsid w:val="001E4355"/>
    <w:rsid w:val="001E44C5"/>
    <w:rsid w:val="001E4610"/>
    <w:rsid w:val="001E47E4"/>
    <w:rsid w:val="001E4807"/>
    <w:rsid w:val="001E483C"/>
    <w:rsid w:val="001E4848"/>
    <w:rsid w:val="001E486A"/>
    <w:rsid w:val="001E4887"/>
    <w:rsid w:val="001E497E"/>
    <w:rsid w:val="001E4BB8"/>
    <w:rsid w:val="001E4F11"/>
    <w:rsid w:val="001E4F64"/>
    <w:rsid w:val="001E50C8"/>
    <w:rsid w:val="001E531E"/>
    <w:rsid w:val="001E532D"/>
    <w:rsid w:val="001E53D5"/>
    <w:rsid w:val="001E57E8"/>
    <w:rsid w:val="001E5864"/>
    <w:rsid w:val="001E5B1B"/>
    <w:rsid w:val="001E5B65"/>
    <w:rsid w:val="001E5E66"/>
    <w:rsid w:val="001E5EEF"/>
    <w:rsid w:val="001E60E9"/>
    <w:rsid w:val="001E64A1"/>
    <w:rsid w:val="001E64C1"/>
    <w:rsid w:val="001E66CD"/>
    <w:rsid w:val="001E682E"/>
    <w:rsid w:val="001E6B58"/>
    <w:rsid w:val="001E736D"/>
    <w:rsid w:val="001E74FA"/>
    <w:rsid w:val="001E753C"/>
    <w:rsid w:val="001E7739"/>
    <w:rsid w:val="001E786C"/>
    <w:rsid w:val="001E7A9F"/>
    <w:rsid w:val="001E7AD9"/>
    <w:rsid w:val="001E7F0D"/>
    <w:rsid w:val="001E7FAA"/>
    <w:rsid w:val="001F018A"/>
    <w:rsid w:val="001F01E0"/>
    <w:rsid w:val="001F01F7"/>
    <w:rsid w:val="001F0456"/>
    <w:rsid w:val="001F0EB3"/>
    <w:rsid w:val="001F0F73"/>
    <w:rsid w:val="001F120D"/>
    <w:rsid w:val="001F1353"/>
    <w:rsid w:val="001F1427"/>
    <w:rsid w:val="001F159E"/>
    <w:rsid w:val="001F1623"/>
    <w:rsid w:val="001F16CA"/>
    <w:rsid w:val="001F1A4C"/>
    <w:rsid w:val="001F1A9C"/>
    <w:rsid w:val="001F1E46"/>
    <w:rsid w:val="001F1F66"/>
    <w:rsid w:val="001F205B"/>
    <w:rsid w:val="001F2178"/>
    <w:rsid w:val="001F219D"/>
    <w:rsid w:val="001F21C8"/>
    <w:rsid w:val="001F2438"/>
    <w:rsid w:val="001F2737"/>
    <w:rsid w:val="001F2773"/>
    <w:rsid w:val="001F28C1"/>
    <w:rsid w:val="001F2B1A"/>
    <w:rsid w:val="001F2DA7"/>
    <w:rsid w:val="001F2E2F"/>
    <w:rsid w:val="001F2EF8"/>
    <w:rsid w:val="001F2F00"/>
    <w:rsid w:val="001F338E"/>
    <w:rsid w:val="001F3433"/>
    <w:rsid w:val="001F34DF"/>
    <w:rsid w:val="001F3633"/>
    <w:rsid w:val="001F368A"/>
    <w:rsid w:val="001F3A87"/>
    <w:rsid w:val="001F3AD0"/>
    <w:rsid w:val="001F3C33"/>
    <w:rsid w:val="001F3C9D"/>
    <w:rsid w:val="001F3D17"/>
    <w:rsid w:val="001F401B"/>
    <w:rsid w:val="001F4147"/>
    <w:rsid w:val="001F41FB"/>
    <w:rsid w:val="001F4353"/>
    <w:rsid w:val="001F4477"/>
    <w:rsid w:val="001F4693"/>
    <w:rsid w:val="001F4A4C"/>
    <w:rsid w:val="001F4AE3"/>
    <w:rsid w:val="001F4DBC"/>
    <w:rsid w:val="001F4FBA"/>
    <w:rsid w:val="001F5156"/>
    <w:rsid w:val="001F542B"/>
    <w:rsid w:val="001F568C"/>
    <w:rsid w:val="001F5771"/>
    <w:rsid w:val="001F5909"/>
    <w:rsid w:val="001F5B05"/>
    <w:rsid w:val="001F5DA5"/>
    <w:rsid w:val="001F5FAF"/>
    <w:rsid w:val="001F6174"/>
    <w:rsid w:val="001F6183"/>
    <w:rsid w:val="001F6534"/>
    <w:rsid w:val="001F66DE"/>
    <w:rsid w:val="001F671B"/>
    <w:rsid w:val="001F6758"/>
    <w:rsid w:val="001F681D"/>
    <w:rsid w:val="001F6BA0"/>
    <w:rsid w:val="001F6F91"/>
    <w:rsid w:val="001F748A"/>
    <w:rsid w:val="001F75D1"/>
    <w:rsid w:val="001F7902"/>
    <w:rsid w:val="001F797F"/>
    <w:rsid w:val="001F7995"/>
    <w:rsid w:val="001F79D4"/>
    <w:rsid w:val="001F7C30"/>
    <w:rsid w:val="001F7DFB"/>
    <w:rsid w:val="001FBC19"/>
    <w:rsid w:val="0020016A"/>
    <w:rsid w:val="00200219"/>
    <w:rsid w:val="0020025E"/>
    <w:rsid w:val="00200275"/>
    <w:rsid w:val="002002B2"/>
    <w:rsid w:val="002002D3"/>
    <w:rsid w:val="00200350"/>
    <w:rsid w:val="00200419"/>
    <w:rsid w:val="002004BD"/>
    <w:rsid w:val="00200516"/>
    <w:rsid w:val="0020059E"/>
    <w:rsid w:val="00200DCB"/>
    <w:rsid w:val="00200E93"/>
    <w:rsid w:val="00200EA4"/>
    <w:rsid w:val="00200F0F"/>
    <w:rsid w:val="00200F45"/>
    <w:rsid w:val="00200FE7"/>
    <w:rsid w:val="00201032"/>
    <w:rsid w:val="002010E5"/>
    <w:rsid w:val="00201112"/>
    <w:rsid w:val="00201350"/>
    <w:rsid w:val="0020141D"/>
    <w:rsid w:val="002014C2"/>
    <w:rsid w:val="00201B51"/>
    <w:rsid w:val="00201C45"/>
    <w:rsid w:val="00201C5C"/>
    <w:rsid w:val="00201CC4"/>
    <w:rsid w:val="00201E89"/>
    <w:rsid w:val="00201FC9"/>
    <w:rsid w:val="002020CA"/>
    <w:rsid w:val="002021DA"/>
    <w:rsid w:val="0020239B"/>
    <w:rsid w:val="00202679"/>
    <w:rsid w:val="0020276B"/>
    <w:rsid w:val="00202802"/>
    <w:rsid w:val="00202CF6"/>
    <w:rsid w:val="00202D52"/>
    <w:rsid w:val="00202F0B"/>
    <w:rsid w:val="00202F23"/>
    <w:rsid w:val="0020300E"/>
    <w:rsid w:val="0020312E"/>
    <w:rsid w:val="00203195"/>
    <w:rsid w:val="00203239"/>
    <w:rsid w:val="00203262"/>
    <w:rsid w:val="002032FE"/>
    <w:rsid w:val="0020330A"/>
    <w:rsid w:val="00203321"/>
    <w:rsid w:val="002034F2"/>
    <w:rsid w:val="00203570"/>
    <w:rsid w:val="00203732"/>
    <w:rsid w:val="00203B5A"/>
    <w:rsid w:val="00203C25"/>
    <w:rsid w:val="00204637"/>
    <w:rsid w:val="00204A1B"/>
    <w:rsid w:val="00204DA9"/>
    <w:rsid w:val="00204EEC"/>
    <w:rsid w:val="00204F95"/>
    <w:rsid w:val="00205101"/>
    <w:rsid w:val="00205118"/>
    <w:rsid w:val="00205311"/>
    <w:rsid w:val="00205491"/>
    <w:rsid w:val="002054CE"/>
    <w:rsid w:val="002055BE"/>
    <w:rsid w:val="00205763"/>
    <w:rsid w:val="00205ABE"/>
    <w:rsid w:val="00205ACD"/>
    <w:rsid w:val="00205C08"/>
    <w:rsid w:val="00205CC0"/>
    <w:rsid w:val="002060E3"/>
    <w:rsid w:val="00206322"/>
    <w:rsid w:val="002067BA"/>
    <w:rsid w:val="00206B53"/>
    <w:rsid w:val="00206BF2"/>
    <w:rsid w:val="00206D8B"/>
    <w:rsid w:val="00206F9A"/>
    <w:rsid w:val="00206FA4"/>
    <w:rsid w:val="002076B5"/>
    <w:rsid w:val="0020771C"/>
    <w:rsid w:val="00207761"/>
    <w:rsid w:val="00207AAF"/>
    <w:rsid w:val="00207CE0"/>
    <w:rsid w:val="00207D75"/>
    <w:rsid w:val="00207E51"/>
    <w:rsid w:val="00207FE6"/>
    <w:rsid w:val="0021012F"/>
    <w:rsid w:val="00210335"/>
    <w:rsid w:val="00210354"/>
    <w:rsid w:val="00210510"/>
    <w:rsid w:val="002105F3"/>
    <w:rsid w:val="0021060E"/>
    <w:rsid w:val="00210932"/>
    <w:rsid w:val="00210D83"/>
    <w:rsid w:val="00210FD4"/>
    <w:rsid w:val="00210FE0"/>
    <w:rsid w:val="00211034"/>
    <w:rsid w:val="002111C9"/>
    <w:rsid w:val="002114C4"/>
    <w:rsid w:val="0021159C"/>
    <w:rsid w:val="0021167B"/>
    <w:rsid w:val="002117AD"/>
    <w:rsid w:val="00211F56"/>
    <w:rsid w:val="00212022"/>
    <w:rsid w:val="00212397"/>
    <w:rsid w:val="0021248C"/>
    <w:rsid w:val="00212765"/>
    <w:rsid w:val="00212D50"/>
    <w:rsid w:val="00212D72"/>
    <w:rsid w:val="00212E5A"/>
    <w:rsid w:val="00212E65"/>
    <w:rsid w:val="00212E94"/>
    <w:rsid w:val="0021307C"/>
    <w:rsid w:val="0021350F"/>
    <w:rsid w:val="0021359F"/>
    <w:rsid w:val="00213815"/>
    <w:rsid w:val="002139E4"/>
    <w:rsid w:val="00213BFB"/>
    <w:rsid w:val="00213D4A"/>
    <w:rsid w:val="00213DF3"/>
    <w:rsid w:val="00213EB0"/>
    <w:rsid w:val="00213F05"/>
    <w:rsid w:val="002142E1"/>
    <w:rsid w:val="00214310"/>
    <w:rsid w:val="002143FF"/>
    <w:rsid w:val="00214779"/>
    <w:rsid w:val="00214990"/>
    <w:rsid w:val="00214B47"/>
    <w:rsid w:val="00214C0A"/>
    <w:rsid w:val="00214F2D"/>
    <w:rsid w:val="00214FA9"/>
    <w:rsid w:val="00215793"/>
    <w:rsid w:val="00215AE5"/>
    <w:rsid w:val="00215C2C"/>
    <w:rsid w:val="00215E08"/>
    <w:rsid w:val="00215F80"/>
    <w:rsid w:val="00216049"/>
    <w:rsid w:val="0021615A"/>
    <w:rsid w:val="0021621B"/>
    <w:rsid w:val="0021644D"/>
    <w:rsid w:val="00216459"/>
    <w:rsid w:val="00216582"/>
    <w:rsid w:val="002165C5"/>
    <w:rsid w:val="0021681A"/>
    <w:rsid w:val="0021689C"/>
    <w:rsid w:val="00216BE9"/>
    <w:rsid w:val="00216CBD"/>
    <w:rsid w:val="00216F05"/>
    <w:rsid w:val="002170BE"/>
    <w:rsid w:val="002173B1"/>
    <w:rsid w:val="002175C8"/>
    <w:rsid w:val="00217F4C"/>
    <w:rsid w:val="00220046"/>
    <w:rsid w:val="002200DA"/>
    <w:rsid w:val="0022044B"/>
    <w:rsid w:val="002204EC"/>
    <w:rsid w:val="002204F0"/>
    <w:rsid w:val="00220626"/>
    <w:rsid w:val="0022073F"/>
    <w:rsid w:val="00220790"/>
    <w:rsid w:val="002207B2"/>
    <w:rsid w:val="002208B3"/>
    <w:rsid w:val="00220CA1"/>
    <w:rsid w:val="00220DE4"/>
    <w:rsid w:val="00220EC7"/>
    <w:rsid w:val="00220F7C"/>
    <w:rsid w:val="00220F9D"/>
    <w:rsid w:val="00221018"/>
    <w:rsid w:val="002210A6"/>
    <w:rsid w:val="002214F8"/>
    <w:rsid w:val="0022152E"/>
    <w:rsid w:val="00221847"/>
    <w:rsid w:val="00221920"/>
    <w:rsid w:val="00221949"/>
    <w:rsid w:val="002219E7"/>
    <w:rsid w:val="00221E6E"/>
    <w:rsid w:val="00221F29"/>
    <w:rsid w:val="002220E5"/>
    <w:rsid w:val="00222324"/>
    <w:rsid w:val="00222388"/>
    <w:rsid w:val="002227D0"/>
    <w:rsid w:val="0022286E"/>
    <w:rsid w:val="00222C9E"/>
    <w:rsid w:val="00222FA8"/>
    <w:rsid w:val="00222FD8"/>
    <w:rsid w:val="002230F9"/>
    <w:rsid w:val="00223277"/>
    <w:rsid w:val="00223AA9"/>
    <w:rsid w:val="00223D7E"/>
    <w:rsid w:val="00223E47"/>
    <w:rsid w:val="00223ED9"/>
    <w:rsid w:val="00224045"/>
    <w:rsid w:val="002240AC"/>
    <w:rsid w:val="00224116"/>
    <w:rsid w:val="002241B5"/>
    <w:rsid w:val="002244D8"/>
    <w:rsid w:val="002245B8"/>
    <w:rsid w:val="0022461A"/>
    <w:rsid w:val="0022465F"/>
    <w:rsid w:val="002248E6"/>
    <w:rsid w:val="00224950"/>
    <w:rsid w:val="00224B11"/>
    <w:rsid w:val="00224B8A"/>
    <w:rsid w:val="00224BC4"/>
    <w:rsid w:val="00224D05"/>
    <w:rsid w:val="00224D46"/>
    <w:rsid w:val="00224E47"/>
    <w:rsid w:val="00224E9F"/>
    <w:rsid w:val="00225207"/>
    <w:rsid w:val="00225352"/>
    <w:rsid w:val="00225616"/>
    <w:rsid w:val="0022566C"/>
    <w:rsid w:val="00225701"/>
    <w:rsid w:val="00225760"/>
    <w:rsid w:val="00225979"/>
    <w:rsid w:val="00225A16"/>
    <w:rsid w:val="00225AAE"/>
    <w:rsid w:val="00225AE0"/>
    <w:rsid w:val="00225C9C"/>
    <w:rsid w:val="002260C8"/>
    <w:rsid w:val="00226227"/>
    <w:rsid w:val="0022625A"/>
    <w:rsid w:val="0022650D"/>
    <w:rsid w:val="002268E4"/>
    <w:rsid w:val="00226ABB"/>
    <w:rsid w:val="00226B1C"/>
    <w:rsid w:val="00226F5C"/>
    <w:rsid w:val="00226FDC"/>
    <w:rsid w:val="00227577"/>
    <w:rsid w:val="00227703"/>
    <w:rsid w:val="002278FC"/>
    <w:rsid w:val="00227AF1"/>
    <w:rsid w:val="00227C82"/>
    <w:rsid w:val="002300EA"/>
    <w:rsid w:val="0023014C"/>
    <w:rsid w:val="002301BD"/>
    <w:rsid w:val="0023028A"/>
    <w:rsid w:val="00230398"/>
    <w:rsid w:val="00230480"/>
    <w:rsid w:val="002305F3"/>
    <w:rsid w:val="00230B0F"/>
    <w:rsid w:val="00230CF8"/>
    <w:rsid w:val="00230D73"/>
    <w:rsid w:val="00230E59"/>
    <w:rsid w:val="002314BE"/>
    <w:rsid w:val="0023171A"/>
    <w:rsid w:val="00231840"/>
    <w:rsid w:val="00231CB6"/>
    <w:rsid w:val="00231D94"/>
    <w:rsid w:val="00231DFF"/>
    <w:rsid w:val="0023206B"/>
    <w:rsid w:val="002321F4"/>
    <w:rsid w:val="002322E3"/>
    <w:rsid w:val="002328C2"/>
    <w:rsid w:val="00232DCC"/>
    <w:rsid w:val="00232EC9"/>
    <w:rsid w:val="00233216"/>
    <w:rsid w:val="002334CF"/>
    <w:rsid w:val="002335DA"/>
    <w:rsid w:val="0023371D"/>
    <w:rsid w:val="00233897"/>
    <w:rsid w:val="002338AF"/>
    <w:rsid w:val="0023392F"/>
    <w:rsid w:val="00233A5B"/>
    <w:rsid w:val="00233A5C"/>
    <w:rsid w:val="00233B12"/>
    <w:rsid w:val="00233E36"/>
    <w:rsid w:val="00234143"/>
    <w:rsid w:val="002343AB"/>
    <w:rsid w:val="002344E2"/>
    <w:rsid w:val="00234590"/>
    <w:rsid w:val="0023464E"/>
    <w:rsid w:val="00234679"/>
    <w:rsid w:val="002348B2"/>
    <w:rsid w:val="0023490B"/>
    <w:rsid w:val="002349AD"/>
    <w:rsid w:val="00234A17"/>
    <w:rsid w:val="002351C9"/>
    <w:rsid w:val="002353C8"/>
    <w:rsid w:val="002354A7"/>
    <w:rsid w:val="0023578A"/>
    <w:rsid w:val="0023590C"/>
    <w:rsid w:val="00235916"/>
    <w:rsid w:val="00235979"/>
    <w:rsid w:val="002359C2"/>
    <w:rsid w:val="00235AF1"/>
    <w:rsid w:val="00235EA4"/>
    <w:rsid w:val="00235F7A"/>
    <w:rsid w:val="00236085"/>
    <w:rsid w:val="00236235"/>
    <w:rsid w:val="00236244"/>
    <w:rsid w:val="002362B4"/>
    <w:rsid w:val="002363C7"/>
    <w:rsid w:val="00236414"/>
    <w:rsid w:val="00236457"/>
    <w:rsid w:val="00236504"/>
    <w:rsid w:val="0023691E"/>
    <w:rsid w:val="0023695B"/>
    <w:rsid w:val="00236B82"/>
    <w:rsid w:val="00236BAD"/>
    <w:rsid w:val="00236E55"/>
    <w:rsid w:val="00237024"/>
    <w:rsid w:val="00237188"/>
    <w:rsid w:val="002371AF"/>
    <w:rsid w:val="00237378"/>
    <w:rsid w:val="002375DD"/>
    <w:rsid w:val="002375E4"/>
    <w:rsid w:val="002376B6"/>
    <w:rsid w:val="00237CAC"/>
    <w:rsid w:val="00237CF1"/>
    <w:rsid w:val="00237DE3"/>
    <w:rsid w:val="00237E1B"/>
    <w:rsid w:val="00237E96"/>
    <w:rsid w:val="00237FC5"/>
    <w:rsid w:val="00240338"/>
    <w:rsid w:val="002404B5"/>
    <w:rsid w:val="00240526"/>
    <w:rsid w:val="002406A8"/>
    <w:rsid w:val="00240764"/>
    <w:rsid w:val="00240AAF"/>
    <w:rsid w:val="00240B3F"/>
    <w:rsid w:val="00240C49"/>
    <w:rsid w:val="00240D71"/>
    <w:rsid w:val="00240DB7"/>
    <w:rsid w:val="00240E59"/>
    <w:rsid w:val="00240F51"/>
    <w:rsid w:val="00241065"/>
    <w:rsid w:val="0024116E"/>
    <w:rsid w:val="002411A2"/>
    <w:rsid w:val="00241258"/>
    <w:rsid w:val="00241606"/>
    <w:rsid w:val="002416BB"/>
    <w:rsid w:val="00241A83"/>
    <w:rsid w:val="00241C64"/>
    <w:rsid w:val="00241E41"/>
    <w:rsid w:val="00241F6C"/>
    <w:rsid w:val="00241F7A"/>
    <w:rsid w:val="00242005"/>
    <w:rsid w:val="0024208B"/>
    <w:rsid w:val="0024230C"/>
    <w:rsid w:val="00242325"/>
    <w:rsid w:val="002427E9"/>
    <w:rsid w:val="002427F9"/>
    <w:rsid w:val="00242B32"/>
    <w:rsid w:val="00242BBE"/>
    <w:rsid w:val="00242CEA"/>
    <w:rsid w:val="00242D10"/>
    <w:rsid w:val="00242E9D"/>
    <w:rsid w:val="00243260"/>
    <w:rsid w:val="00243484"/>
    <w:rsid w:val="0024371E"/>
    <w:rsid w:val="00243819"/>
    <w:rsid w:val="002439E2"/>
    <w:rsid w:val="002439F8"/>
    <w:rsid w:val="00243E7B"/>
    <w:rsid w:val="00243EC7"/>
    <w:rsid w:val="00244010"/>
    <w:rsid w:val="00244101"/>
    <w:rsid w:val="0024411D"/>
    <w:rsid w:val="00244306"/>
    <w:rsid w:val="002444A3"/>
    <w:rsid w:val="002444B8"/>
    <w:rsid w:val="00244645"/>
    <w:rsid w:val="00244785"/>
    <w:rsid w:val="00244EEE"/>
    <w:rsid w:val="00244EF6"/>
    <w:rsid w:val="0024517A"/>
    <w:rsid w:val="00245327"/>
    <w:rsid w:val="002453CE"/>
    <w:rsid w:val="002455B5"/>
    <w:rsid w:val="00245C00"/>
    <w:rsid w:val="00245C39"/>
    <w:rsid w:val="00245F76"/>
    <w:rsid w:val="00245F86"/>
    <w:rsid w:val="00246367"/>
    <w:rsid w:val="00246488"/>
    <w:rsid w:val="00246496"/>
    <w:rsid w:val="002464FB"/>
    <w:rsid w:val="00246B82"/>
    <w:rsid w:val="00246CA6"/>
    <w:rsid w:val="002472FB"/>
    <w:rsid w:val="00247506"/>
    <w:rsid w:val="0024753E"/>
    <w:rsid w:val="0024770F"/>
    <w:rsid w:val="00247757"/>
    <w:rsid w:val="0024785B"/>
    <w:rsid w:val="00247913"/>
    <w:rsid w:val="00247A59"/>
    <w:rsid w:val="00247B13"/>
    <w:rsid w:val="00247B8E"/>
    <w:rsid w:val="00247CBB"/>
    <w:rsid w:val="00247D0E"/>
    <w:rsid w:val="00247D77"/>
    <w:rsid w:val="00247D9A"/>
    <w:rsid w:val="00247EC2"/>
    <w:rsid w:val="0025004C"/>
    <w:rsid w:val="002500D8"/>
    <w:rsid w:val="0025015A"/>
    <w:rsid w:val="00250498"/>
    <w:rsid w:val="00250597"/>
    <w:rsid w:val="00250747"/>
    <w:rsid w:val="002508B7"/>
    <w:rsid w:val="00250900"/>
    <w:rsid w:val="00250A49"/>
    <w:rsid w:val="00250B7E"/>
    <w:rsid w:val="00250C2C"/>
    <w:rsid w:val="00250FC9"/>
    <w:rsid w:val="00250FFA"/>
    <w:rsid w:val="0025139E"/>
    <w:rsid w:val="00251771"/>
    <w:rsid w:val="00251A49"/>
    <w:rsid w:val="00251AEA"/>
    <w:rsid w:val="00252020"/>
    <w:rsid w:val="0025223B"/>
    <w:rsid w:val="0025251C"/>
    <w:rsid w:val="00252574"/>
    <w:rsid w:val="002527BD"/>
    <w:rsid w:val="00252956"/>
    <w:rsid w:val="00252A29"/>
    <w:rsid w:val="00252ACC"/>
    <w:rsid w:val="00252B30"/>
    <w:rsid w:val="00252D64"/>
    <w:rsid w:val="0025331E"/>
    <w:rsid w:val="0025375C"/>
    <w:rsid w:val="002538E5"/>
    <w:rsid w:val="00253D81"/>
    <w:rsid w:val="00254153"/>
    <w:rsid w:val="00254363"/>
    <w:rsid w:val="0025488B"/>
    <w:rsid w:val="00254895"/>
    <w:rsid w:val="00254958"/>
    <w:rsid w:val="00254A59"/>
    <w:rsid w:val="00254BC2"/>
    <w:rsid w:val="00254C9E"/>
    <w:rsid w:val="00255095"/>
    <w:rsid w:val="002551A3"/>
    <w:rsid w:val="002556BE"/>
    <w:rsid w:val="002557D8"/>
    <w:rsid w:val="002557EB"/>
    <w:rsid w:val="00255872"/>
    <w:rsid w:val="00255CBD"/>
    <w:rsid w:val="00255F2C"/>
    <w:rsid w:val="00255FFD"/>
    <w:rsid w:val="0025609A"/>
    <w:rsid w:val="00256131"/>
    <w:rsid w:val="00256306"/>
    <w:rsid w:val="002564BF"/>
    <w:rsid w:val="00256656"/>
    <w:rsid w:val="00256736"/>
    <w:rsid w:val="0025687A"/>
    <w:rsid w:val="00256881"/>
    <w:rsid w:val="00256889"/>
    <w:rsid w:val="002568C0"/>
    <w:rsid w:val="002568DB"/>
    <w:rsid w:val="0025699B"/>
    <w:rsid w:val="002569BA"/>
    <w:rsid w:val="00256ACF"/>
    <w:rsid w:val="00256B95"/>
    <w:rsid w:val="00256D09"/>
    <w:rsid w:val="00256EFE"/>
    <w:rsid w:val="00256F3E"/>
    <w:rsid w:val="00256F6F"/>
    <w:rsid w:val="00256FBB"/>
    <w:rsid w:val="00257550"/>
    <w:rsid w:val="0025771C"/>
    <w:rsid w:val="00257908"/>
    <w:rsid w:val="00257A12"/>
    <w:rsid w:val="00257A1D"/>
    <w:rsid w:val="00257A4D"/>
    <w:rsid w:val="00257C8A"/>
    <w:rsid w:val="00257DEA"/>
    <w:rsid w:val="00260262"/>
    <w:rsid w:val="002603FD"/>
    <w:rsid w:val="0026049B"/>
    <w:rsid w:val="0026072B"/>
    <w:rsid w:val="002608BE"/>
    <w:rsid w:val="00260925"/>
    <w:rsid w:val="002609AB"/>
    <w:rsid w:val="00260B49"/>
    <w:rsid w:val="00260C81"/>
    <w:rsid w:val="00260CF2"/>
    <w:rsid w:val="00261077"/>
    <w:rsid w:val="002612A2"/>
    <w:rsid w:val="00261821"/>
    <w:rsid w:val="002618C7"/>
    <w:rsid w:val="00261A82"/>
    <w:rsid w:val="00261AB1"/>
    <w:rsid w:val="0026228B"/>
    <w:rsid w:val="00262330"/>
    <w:rsid w:val="0026246C"/>
    <w:rsid w:val="00262642"/>
    <w:rsid w:val="002626FF"/>
    <w:rsid w:val="00262AC9"/>
    <w:rsid w:val="00262BCB"/>
    <w:rsid w:val="00262C2D"/>
    <w:rsid w:val="00262C71"/>
    <w:rsid w:val="00262D10"/>
    <w:rsid w:val="00262E82"/>
    <w:rsid w:val="0026306B"/>
    <w:rsid w:val="00263BD2"/>
    <w:rsid w:val="00263D52"/>
    <w:rsid w:val="00263F32"/>
    <w:rsid w:val="00263FD2"/>
    <w:rsid w:val="00264157"/>
    <w:rsid w:val="00264273"/>
    <w:rsid w:val="00264370"/>
    <w:rsid w:val="002644B1"/>
    <w:rsid w:val="00264520"/>
    <w:rsid w:val="00264799"/>
    <w:rsid w:val="002647BD"/>
    <w:rsid w:val="002647BF"/>
    <w:rsid w:val="0026492B"/>
    <w:rsid w:val="00264958"/>
    <w:rsid w:val="00264F24"/>
    <w:rsid w:val="00264F26"/>
    <w:rsid w:val="00264F79"/>
    <w:rsid w:val="00265092"/>
    <w:rsid w:val="002650E7"/>
    <w:rsid w:val="0026514F"/>
    <w:rsid w:val="00265174"/>
    <w:rsid w:val="002655C4"/>
    <w:rsid w:val="002655D4"/>
    <w:rsid w:val="00265818"/>
    <w:rsid w:val="00265824"/>
    <w:rsid w:val="00265869"/>
    <w:rsid w:val="0026598D"/>
    <w:rsid w:val="00265CF9"/>
    <w:rsid w:val="00265F87"/>
    <w:rsid w:val="002662D8"/>
    <w:rsid w:val="002663A7"/>
    <w:rsid w:val="002665B0"/>
    <w:rsid w:val="00266AB2"/>
    <w:rsid w:val="00266CEA"/>
    <w:rsid w:val="00266DCC"/>
    <w:rsid w:val="00266E09"/>
    <w:rsid w:val="00266EC9"/>
    <w:rsid w:val="00267070"/>
    <w:rsid w:val="0026710D"/>
    <w:rsid w:val="002672D1"/>
    <w:rsid w:val="00267329"/>
    <w:rsid w:val="00267535"/>
    <w:rsid w:val="00267705"/>
    <w:rsid w:val="00267A73"/>
    <w:rsid w:val="00267C4C"/>
    <w:rsid w:val="00267F38"/>
    <w:rsid w:val="00267F88"/>
    <w:rsid w:val="002702C2"/>
    <w:rsid w:val="002703BD"/>
    <w:rsid w:val="002703F6"/>
    <w:rsid w:val="0027048F"/>
    <w:rsid w:val="00270581"/>
    <w:rsid w:val="00270650"/>
    <w:rsid w:val="00270687"/>
    <w:rsid w:val="002707A7"/>
    <w:rsid w:val="00270DE4"/>
    <w:rsid w:val="002710C7"/>
    <w:rsid w:val="002710DB"/>
    <w:rsid w:val="0027140C"/>
    <w:rsid w:val="00271B46"/>
    <w:rsid w:val="00271BCE"/>
    <w:rsid w:val="00271C2C"/>
    <w:rsid w:val="00271DBB"/>
    <w:rsid w:val="002721E8"/>
    <w:rsid w:val="00272387"/>
    <w:rsid w:val="0027239B"/>
    <w:rsid w:val="00272620"/>
    <w:rsid w:val="00272676"/>
    <w:rsid w:val="00272ABE"/>
    <w:rsid w:val="00272E71"/>
    <w:rsid w:val="00273008"/>
    <w:rsid w:val="0027327B"/>
    <w:rsid w:val="00273513"/>
    <w:rsid w:val="00273B4E"/>
    <w:rsid w:val="00273C36"/>
    <w:rsid w:val="00273EA4"/>
    <w:rsid w:val="00273F05"/>
    <w:rsid w:val="00273F37"/>
    <w:rsid w:val="00274075"/>
    <w:rsid w:val="002743D5"/>
    <w:rsid w:val="002744D3"/>
    <w:rsid w:val="002748E6"/>
    <w:rsid w:val="002748F6"/>
    <w:rsid w:val="00274A00"/>
    <w:rsid w:val="00274E52"/>
    <w:rsid w:val="00275285"/>
    <w:rsid w:val="0027534A"/>
    <w:rsid w:val="00275424"/>
    <w:rsid w:val="00275463"/>
    <w:rsid w:val="002759DF"/>
    <w:rsid w:val="00275DF9"/>
    <w:rsid w:val="00275E51"/>
    <w:rsid w:val="00276000"/>
    <w:rsid w:val="002760D3"/>
    <w:rsid w:val="0027626F"/>
    <w:rsid w:val="00276556"/>
    <w:rsid w:val="002766AF"/>
    <w:rsid w:val="002766C9"/>
    <w:rsid w:val="0027670B"/>
    <w:rsid w:val="0027680E"/>
    <w:rsid w:val="0027688A"/>
    <w:rsid w:val="00276B96"/>
    <w:rsid w:val="00276F76"/>
    <w:rsid w:val="002772D5"/>
    <w:rsid w:val="0027730B"/>
    <w:rsid w:val="002773A1"/>
    <w:rsid w:val="002773BB"/>
    <w:rsid w:val="00277517"/>
    <w:rsid w:val="0027758C"/>
    <w:rsid w:val="00277617"/>
    <w:rsid w:val="00277648"/>
    <w:rsid w:val="002776EE"/>
    <w:rsid w:val="00277851"/>
    <w:rsid w:val="00277864"/>
    <w:rsid w:val="00277B94"/>
    <w:rsid w:val="00277C10"/>
    <w:rsid w:val="00277C7B"/>
    <w:rsid w:val="00277CD7"/>
    <w:rsid w:val="00277D14"/>
    <w:rsid w:val="00277D65"/>
    <w:rsid w:val="00277E20"/>
    <w:rsid w:val="00277E21"/>
    <w:rsid w:val="0028005B"/>
    <w:rsid w:val="00280226"/>
    <w:rsid w:val="002803F5"/>
    <w:rsid w:val="0028075F"/>
    <w:rsid w:val="0028077D"/>
    <w:rsid w:val="002807D8"/>
    <w:rsid w:val="002809C4"/>
    <w:rsid w:val="00280AA1"/>
    <w:rsid w:val="00280BFF"/>
    <w:rsid w:val="00280D40"/>
    <w:rsid w:val="00280DC0"/>
    <w:rsid w:val="00281110"/>
    <w:rsid w:val="00281133"/>
    <w:rsid w:val="002811CF"/>
    <w:rsid w:val="002812BD"/>
    <w:rsid w:val="00281428"/>
    <w:rsid w:val="002817F1"/>
    <w:rsid w:val="00281890"/>
    <w:rsid w:val="002818C5"/>
    <w:rsid w:val="00282067"/>
    <w:rsid w:val="00282411"/>
    <w:rsid w:val="00282623"/>
    <w:rsid w:val="0028266A"/>
    <w:rsid w:val="002827EF"/>
    <w:rsid w:val="00282927"/>
    <w:rsid w:val="00282B4E"/>
    <w:rsid w:val="00282D80"/>
    <w:rsid w:val="00283120"/>
    <w:rsid w:val="0028318C"/>
    <w:rsid w:val="0028342C"/>
    <w:rsid w:val="00283502"/>
    <w:rsid w:val="0028350A"/>
    <w:rsid w:val="00283566"/>
    <w:rsid w:val="0028374F"/>
    <w:rsid w:val="002837CB"/>
    <w:rsid w:val="0028382F"/>
    <w:rsid w:val="00283A4D"/>
    <w:rsid w:val="00283AE6"/>
    <w:rsid w:val="00283BE5"/>
    <w:rsid w:val="00283DEC"/>
    <w:rsid w:val="00283DF4"/>
    <w:rsid w:val="00283E3A"/>
    <w:rsid w:val="002840A8"/>
    <w:rsid w:val="00284299"/>
    <w:rsid w:val="002845C2"/>
    <w:rsid w:val="002845EE"/>
    <w:rsid w:val="002847AC"/>
    <w:rsid w:val="002847FA"/>
    <w:rsid w:val="00284881"/>
    <w:rsid w:val="00284A8F"/>
    <w:rsid w:val="00284EFC"/>
    <w:rsid w:val="002853EE"/>
    <w:rsid w:val="0028546A"/>
    <w:rsid w:val="002854A5"/>
    <w:rsid w:val="002856DA"/>
    <w:rsid w:val="00285E05"/>
    <w:rsid w:val="00285F15"/>
    <w:rsid w:val="00285F45"/>
    <w:rsid w:val="002861C8"/>
    <w:rsid w:val="002867BE"/>
    <w:rsid w:val="002868F0"/>
    <w:rsid w:val="002869C4"/>
    <w:rsid w:val="00286C02"/>
    <w:rsid w:val="00286C7D"/>
    <w:rsid w:val="00286DD4"/>
    <w:rsid w:val="00286E04"/>
    <w:rsid w:val="00286EE5"/>
    <w:rsid w:val="0028714D"/>
    <w:rsid w:val="002871D7"/>
    <w:rsid w:val="00287261"/>
    <w:rsid w:val="002873DB"/>
    <w:rsid w:val="0028747F"/>
    <w:rsid w:val="00287507"/>
    <w:rsid w:val="00287559"/>
    <w:rsid w:val="002875FE"/>
    <w:rsid w:val="0028784D"/>
    <w:rsid w:val="00287AF7"/>
    <w:rsid w:val="00287B7A"/>
    <w:rsid w:val="00287DB0"/>
    <w:rsid w:val="00287E4F"/>
    <w:rsid w:val="00287ED4"/>
    <w:rsid w:val="00290341"/>
    <w:rsid w:val="00290477"/>
    <w:rsid w:val="002904C2"/>
    <w:rsid w:val="00290510"/>
    <w:rsid w:val="0029070E"/>
    <w:rsid w:val="00290808"/>
    <w:rsid w:val="00290B2B"/>
    <w:rsid w:val="00290CE3"/>
    <w:rsid w:val="00290D9C"/>
    <w:rsid w:val="00291238"/>
    <w:rsid w:val="00291C61"/>
    <w:rsid w:val="00291CA7"/>
    <w:rsid w:val="00291EBD"/>
    <w:rsid w:val="00291F07"/>
    <w:rsid w:val="002920C4"/>
    <w:rsid w:val="002923E7"/>
    <w:rsid w:val="002926BA"/>
    <w:rsid w:val="002928EE"/>
    <w:rsid w:val="002929BC"/>
    <w:rsid w:val="00292B1B"/>
    <w:rsid w:val="00293282"/>
    <w:rsid w:val="002934C5"/>
    <w:rsid w:val="002935E8"/>
    <w:rsid w:val="002937D8"/>
    <w:rsid w:val="00293860"/>
    <w:rsid w:val="002938A7"/>
    <w:rsid w:val="0029390B"/>
    <w:rsid w:val="00293A33"/>
    <w:rsid w:val="00293B44"/>
    <w:rsid w:val="00293D22"/>
    <w:rsid w:val="00293E11"/>
    <w:rsid w:val="002942BF"/>
    <w:rsid w:val="00294432"/>
    <w:rsid w:val="002946AF"/>
    <w:rsid w:val="002947E3"/>
    <w:rsid w:val="002948F4"/>
    <w:rsid w:val="002948F6"/>
    <w:rsid w:val="00294EDF"/>
    <w:rsid w:val="0029529C"/>
    <w:rsid w:val="002954FC"/>
    <w:rsid w:val="002956AC"/>
    <w:rsid w:val="00295939"/>
    <w:rsid w:val="002959FF"/>
    <w:rsid w:val="00295AEC"/>
    <w:rsid w:val="00295ED5"/>
    <w:rsid w:val="00296071"/>
    <w:rsid w:val="0029617E"/>
    <w:rsid w:val="002961AB"/>
    <w:rsid w:val="002961E2"/>
    <w:rsid w:val="00296262"/>
    <w:rsid w:val="0029660E"/>
    <w:rsid w:val="002969D0"/>
    <w:rsid w:val="00296F3F"/>
    <w:rsid w:val="00297252"/>
    <w:rsid w:val="0029748D"/>
    <w:rsid w:val="0029759B"/>
    <w:rsid w:val="00297632"/>
    <w:rsid w:val="0029763A"/>
    <w:rsid w:val="00297847"/>
    <w:rsid w:val="002978AA"/>
    <w:rsid w:val="002A008D"/>
    <w:rsid w:val="002A00D2"/>
    <w:rsid w:val="002A026F"/>
    <w:rsid w:val="002A0495"/>
    <w:rsid w:val="002A0AEA"/>
    <w:rsid w:val="002A0B19"/>
    <w:rsid w:val="002A0CB0"/>
    <w:rsid w:val="002A0D77"/>
    <w:rsid w:val="002A1382"/>
    <w:rsid w:val="002A154D"/>
    <w:rsid w:val="002A154E"/>
    <w:rsid w:val="002A1900"/>
    <w:rsid w:val="002A1B1E"/>
    <w:rsid w:val="002A1BDA"/>
    <w:rsid w:val="002A1E54"/>
    <w:rsid w:val="002A1FBC"/>
    <w:rsid w:val="002A2596"/>
    <w:rsid w:val="002A26CD"/>
    <w:rsid w:val="002A28DA"/>
    <w:rsid w:val="002A29A6"/>
    <w:rsid w:val="002A29E7"/>
    <w:rsid w:val="002A2AA9"/>
    <w:rsid w:val="002A2B7B"/>
    <w:rsid w:val="002A2BC6"/>
    <w:rsid w:val="002A2D35"/>
    <w:rsid w:val="002A2D52"/>
    <w:rsid w:val="002A2E14"/>
    <w:rsid w:val="002A2F72"/>
    <w:rsid w:val="002A3044"/>
    <w:rsid w:val="002A30A8"/>
    <w:rsid w:val="002A32EE"/>
    <w:rsid w:val="002A34A4"/>
    <w:rsid w:val="002A35D4"/>
    <w:rsid w:val="002A36BC"/>
    <w:rsid w:val="002A3D53"/>
    <w:rsid w:val="002A3F2D"/>
    <w:rsid w:val="002A4276"/>
    <w:rsid w:val="002A43B9"/>
    <w:rsid w:val="002A44B7"/>
    <w:rsid w:val="002A4660"/>
    <w:rsid w:val="002A48F9"/>
    <w:rsid w:val="002A4A65"/>
    <w:rsid w:val="002A4B4B"/>
    <w:rsid w:val="002A4B83"/>
    <w:rsid w:val="002A4C57"/>
    <w:rsid w:val="002A4F60"/>
    <w:rsid w:val="002A5607"/>
    <w:rsid w:val="002A5889"/>
    <w:rsid w:val="002A5893"/>
    <w:rsid w:val="002A59FF"/>
    <w:rsid w:val="002A5DD5"/>
    <w:rsid w:val="002A5E12"/>
    <w:rsid w:val="002A5F9C"/>
    <w:rsid w:val="002A61FC"/>
    <w:rsid w:val="002A622D"/>
    <w:rsid w:val="002A6330"/>
    <w:rsid w:val="002A6AE5"/>
    <w:rsid w:val="002A6BCE"/>
    <w:rsid w:val="002A6C12"/>
    <w:rsid w:val="002A6E4F"/>
    <w:rsid w:val="002A7309"/>
    <w:rsid w:val="002A76C3"/>
    <w:rsid w:val="002A7703"/>
    <w:rsid w:val="002A77E6"/>
    <w:rsid w:val="002A79CB"/>
    <w:rsid w:val="002A7B98"/>
    <w:rsid w:val="002A7DC2"/>
    <w:rsid w:val="002A7F87"/>
    <w:rsid w:val="002B0046"/>
    <w:rsid w:val="002B00F0"/>
    <w:rsid w:val="002B05AB"/>
    <w:rsid w:val="002B05DF"/>
    <w:rsid w:val="002B0643"/>
    <w:rsid w:val="002B07A7"/>
    <w:rsid w:val="002B08C2"/>
    <w:rsid w:val="002B0F96"/>
    <w:rsid w:val="002B10EF"/>
    <w:rsid w:val="002B11FC"/>
    <w:rsid w:val="002B151A"/>
    <w:rsid w:val="002B15E0"/>
    <w:rsid w:val="002B174E"/>
    <w:rsid w:val="002B188D"/>
    <w:rsid w:val="002B19F0"/>
    <w:rsid w:val="002B1DF3"/>
    <w:rsid w:val="002B1F26"/>
    <w:rsid w:val="002B1F5D"/>
    <w:rsid w:val="002B22A3"/>
    <w:rsid w:val="002B22FF"/>
    <w:rsid w:val="002B245C"/>
    <w:rsid w:val="002B277E"/>
    <w:rsid w:val="002B290F"/>
    <w:rsid w:val="002B2BBA"/>
    <w:rsid w:val="002B2D6B"/>
    <w:rsid w:val="002B306E"/>
    <w:rsid w:val="002B324A"/>
    <w:rsid w:val="002B3311"/>
    <w:rsid w:val="002B3331"/>
    <w:rsid w:val="002B3741"/>
    <w:rsid w:val="002B3A61"/>
    <w:rsid w:val="002B3BC5"/>
    <w:rsid w:val="002B3C79"/>
    <w:rsid w:val="002B3E67"/>
    <w:rsid w:val="002B3FAA"/>
    <w:rsid w:val="002B402D"/>
    <w:rsid w:val="002B410B"/>
    <w:rsid w:val="002B4415"/>
    <w:rsid w:val="002B4717"/>
    <w:rsid w:val="002B48D0"/>
    <w:rsid w:val="002B4AE3"/>
    <w:rsid w:val="002B4B25"/>
    <w:rsid w:val="002B4BD5"/>
    <w:rsid w:val="002B4D6A"/>
    <w:rsid w:val="002B4DC4"/>
    <w:rsid w:val="002B5150"/>
    <w:rsid w:val="002B544B"/>
    <w:rsid w:val="002B56FF"/>
    <w:rsid w:val="002B5899"/>
    <w:rsid w:val="002B5AB8"/>
    <w:rsid w:val="002B5E5C"/>
    <w:rsid w:val="002B5E8C"/>
    <w:rsid w:val="002B5EE4"/>
    <w:rsid w:val="002B5FD3"/>
    <w:rsid w:val="002B5FD7"/>
    <w:rsid w:val="002B6100"/>
    <w:rsid w:val="002B6186"/>
    <w:rsid w:val="002B625A"/>
    <w:rsid w:val="002B643D"/>
    <w:rsid w:val="002B6652"/>
    <w:rsid w:val="002B669F"/>
    <w:rsid w:val="002B68F5"/>
    <w:rsid w:val="002B6A11"/>
    <w:rsid w:val="002B6C23"/>
    <w:rsid w:val="002B6C84"/>
    <w:rsid w:val="002B6EFE"/>
    <w:rsid w:val="002B7054"/>
    <w:rsid w:val="002B70C1"/>
    <w:rsid w:val="002B717E"/>
    <w:rsid w:val="002B74D3"/>
    <w:rsid w:val="002B7A04"/>
    <w:rsid w:val="002B7A6E"/>
    <w:rsid w:val="002B7C43"/>
    <w:rsid w:val="002C01C8"/>
    <w:rsid w:val="002C0227"/>
    <w:rsid w:val="002C04B5"/>
    <w:rsid w:val="002C0507"/>
    <w:rsid w:val="002C05F0"/>
    <w:rsid w:val="002C0A74"/>
    <w:rsid w:val="002C0B60"/>
    <w:rsid w:val="002C0BEF"/>
    <w:rsid w:val="002C0C18"/>
    <w:rsid w:val="002C0DE4"/>
    <w:rsid w:val="002C0ECF"/>
    <w:rsid w:val="002C0F78"/>
    <w:rsid w:val="002C1177"/>
    <w:rsid w:val="002C1590"/>
    <w:rsid w:val="002C167F"/>
    <w:rsid w:val="002C169B"/>
    <w:rsid w:val="002C1B58"/>
    <w:rsid w:val="002C1CEA"/>
    <w:rsid w:val="002C1DCB"/>
    <w:rsid w:val="002C22A0"/>
    <w:rsid w:val="002C22D5"/>
    <w:rsid w:val="002C25B5"/>
    <w:rsid w:val="002C25FA"/>
    <w:rsid w:val="002C2711"/>
    <w:rsid w:val="002C28AE"/>
    <w:rsid w:val="002C2AD5"/>
    <w:rsid w:val="002C2B59"/>
    <w:rsid w:val="002C2E7A"/>
    <w:rsid w:val="002C2FF5"/>
    <w:rsid w:val="002C3150"/>
    <w:rsid w:val="002C32A4"/>
    <w:rsid w:val="002C33FF"/>
    <w:rsid w:val="002C343F"/>
    <w:rsid w:val="002C3A62"/>
    <w:rsid w:val="002C3CD7"/>
    <w:rsid w:val="002C3D96"/>
    <w:rsid w:val="002C439C"/>
    <w:rsid w:val="002C448A"/>
    <w:rsid w:val="002C4506"/>
    <w:rsid w:val="002C45B1"/>
    <w:rsid w:val="002C46AE"/>
    <w:rsid w:val="002C47DF"/>
    <w:rsid w:val="002C48B3"/>
    <w:rsid w:val="002C48F0"/>
    <w:rsid w:val="002C498F"/>
    <w:rsid w:val="002C4BB0"/>
    <w:rsid w:val="002C4C3B"/>
    <w:rsid w:val="002C4E56"/>
    <w:rsid w:val="002C50AC"/>
    <w:rsid w:val="002C50CB"/>
    <w:rsid w:val="002C5209"/>
    <w:rsid w:val="002C5540"/>
    <w:rsid w:val="002C5556"/>
    <w:rsid w:val="002C5599"/>
    <w:rsid w:val="002C56AE"/>
    <w:rsid w:val="002C59E2"/>
    <w:rsid w:val="002C600A"/>
    <w:rsid w:val="002C6076"/>
    <w:rsid w:val="002C62F5"/>
    <w:rsid w:val="002C63E9"/>
    <w:rsid w:val="002C652D"/>
    <w:rsid w:val="002C67AA"/>
    <w:rsid w:val="002C67BA"/>
    <w:rsid w:val="002C67D0"/>
    <w:rsid w:val="002C6895"/>
    <w:rsid w:val="002C6B44"/>
    <w:rsid w:val="002C6C1C"/>
    <w:rsid w:val="002C70E8"/>
    <w:rsid w:val="002C714C"/>
    <w:rsid w:val="002C7274"/>
    <w:rsid w:val="002C7544"/>
    <w:rsid w:val="002C767F"/>
    <w:rsid w:val="002C76A0"/>
    <w:rsid w:val="002C79F2"/>
    <w:rsid w:val="002C7B46"/>
    <w:rsid w:val="002C7C79"/>
    <w:rsid w:val="002D0089"/>
    <w:rsid w:val="002D0297"/>
    <w:rsid w:val="002D02B1"/>
    <w:rsid w:val="002D05EF"/>
    <w:rsid w:val="002D06A9"/>
    <w:rsid w:val="002D06E5"/>
    <w:rsid w:val="002D08EA"/>
    <w:rsid w:val="002D09B7"/>
    <w:rsid w:val="002D0A29"/>
    <w:rsid w:val="002D0BB8"/>
    <w:rsid w:val="002D0D0D"/>
    <w:rsid w:val="002D1045"/>
    <w:rsid w:val="002D12CD"/>
    <w:rsid w:val="002D152A"/>
    <w:rsid w:val="002D1643"/>
    <w:rsid w:val="002D16C7"/>
    <w:rsid w:val="002D1A5D"/>
    <w:rsid w:val="002D1CE0"/>
    <w:rsid w:val="002D1DED"/>
    <w:rsid w:val="002D1E82"/>
    <w:rsid w:val="002D215D"/>
    <w:rsid w:val="002D2533"/>
    <w:rsid w:val="002D26FC"/>
    <w:rsid w:val="002D2A57"/>
    <w:rsid w:val="002D2BB1"/>
    <w:rsid w:val="002D31A8"/>
    <w:rsid w:val="002D3260"/>
    <w:rsid w:val="002D33A2"/>
    <w:rsid w:val="002D3444"/>
    <w:rsid w:val="002D3655"/>
    <w:rsid w:val="002D39E4"/>
    <w:rsid w:val="002D3BF0"/>
    <w:rsid w:val="002D3D78"/>
    <w:rsid w:val="002D3F99"/>
    <w:rsid w:val="002D4120"/>
    <w:rsid w:val="002D42F3"/>
    <w:rsid w:val="002D4304"/>
    <w:rsid w:val="002D434E"/>
    <w:rsid w:val="002D4998"/>
    <w:rsid w:val="002D4B23"/>
    <w:rsid w:val="002D4C7B"/>
    <w:rsid w:val="002D4DDA"/>
    <w:rsid w:val="002D4F85"/>
    <w:rsid w:val="002D508E"/>
    <w:rsid w:val="002D51E7"/>
    <w:rsid w:val="002D5505"/>
    <w:rsid w:val="002D55DF"/>
    <w:rsid w:val="002D575E"/>
    <w:rsid w:val="002D5829"/>
    <w:rsid w:val="002D583D"/>
    <w:rsid w:val="002D5AF4"/>
    <w:rsid w:val="002D5BDA"/>
    <w:rsid w:val="002D5CDB"/>
    <w:rsid w:val="002D5D11"/>
    <w:rsid w:val="002D5F39"/>
    <w:rsid w:val="002D5F54"/>
    <w:rsid w:val="002D63BF"/>
    <w:rsid w:val="002D66E0"/>
    <w:rsid w:val="002D6A90"/>
    <w:rsid w:val="002D6C31"/>
    <w:rsid w:val="002D6EF3"/>
    <w:rsid w:val="002D70EA"/>
    <w:rsid w:val="002D70FA"/>
    <w:rsid w:val="002D710E"/>
    <w:rsid w:val="002D71C6"/>
    <w:rsid w:val="002D720C"/>
    <w:rsid w:val="002D73BA"/>
    <w:rsid w:val="002D7570"/>
    <w:rsid w:val="002D773C"/>
    <w:rsid w:val="002D77C4"/>
    <w:rsid w:val="002D7B50"/>
    <w:rsid w:val="002D7B81"/>
    <w:rsid w:val="002D7C06"/>
    <w:rsid w:val="002E0067"/>
    <w:rsid w:val="002E01E9"/>
    <w:rsid w:val="002E0977"/>
    <w:rsid w:val="002E0DC2"/>
    <w:rsid w:val="002E0F16"/>
    <w:rsid w:val="002E106A"/>
    <w:rsid w:val="002E1435"/>
    <w:rsid w:val="002E17AC"/>
    <w:rsid w:val="002E1C0D"/>
    <w:rsid w:val="002E1CB5"/>
    <w:rsid w:val="002E232C"/>
    <w:rsid w:val="002E23BC"/>
    <w:rsid w:val="002E268E"/>
    <w:rsid w:val="002E27C7"/>
    <w:rsid w:val="002E27FB"/>
    <w:rsid w:val="002E287D"/>
    <w:rsid w:val="002E2B55"/>
    <w:rsid w:val="002E3002"/>
    <w:rsid w:val="002E3030"/>
    <w:rsid w:val="002E3120"/>
    <w:rsid w:val="002E348D"/>
    <w:rsid w:val="002E35FE"/>
    <w:rsid w:val="002E373C"/>
    <w:rsid w:val="002E377A"/>
    <w:rsid w:val="002E3B61"/>
    <w:rsid w:val="002E3CF9"/>
    <w:rsid w:val="002E3F4D"/>
    <w:rsid w:val="002E40A8"/>
    <w:rsid w:val="002E4353"/>
    <w:rsid w:val="002E4630"/>
    <w:rsid w:val="002E464D"/>
    <w:rsid w:val="002E4651"/>
    <w:rsid w:val="002E4A21"/>
    <w:rsid w:val="002E4A29"/>
    <w:rsid w:val="002E4C8B"/>
    <w:rsid w:val="002E4E1A"/>
    <w:rsid w:val="002E5043"/>
    <w:rsid w:val="002E5276"/>
    <w:rsid w:val="002E5477"/>
    <w:rsid w:val="002E54D1"/>
    <w:rsid w:val="002E5545"/>
    <w:rsid w:val="002E5565"/>
    <w:rsid w:val="002E5946"/>
    <w:rsid w:val="002E60D9"/>
    <w:rsid w:val="002E60F8"/>
    <w:rsid w:val="002E618B"/>
    <w:rsid w:val="002E61B9"/>
    <w:rsid w:val="002E6211"/>
    <w:rsid w:val="002E62A7"/>
    <w:rsid w:val="002E6399"/>
    <w:rsid w:val="002E653C"/>
    <w:rsid w:val="002E669A"/>
    <w:rsid w:val="002E69B4"/>
    <w:rsid w:val="002E6ABA"/>
    <w:rsid w:val="002E6D44"/>
    <w:rsid w:val="002E6D62"/>
    <w:rsid w:val="002E6EAE"/>
    <w:rsid w:val="002E70ED"/>
    <w:rsid w:val="002E798A"/>
    <w:rsid w:val="002E7F26"/>
    <w:rsid w:val="002E7FFC"/>
    <w:rsid w:val="002F0125"/>
    <w:rsid w:val="002F0181"/>
    <w:rsid w:val="002F018C"/>
    <w:rsid w:val="002F02F2"/>
    <w:rsid w:val="002F05CB"/>
    <w:rsid w:val="002F0655"/>
    <w:rsid w:val="002F09A8"/>
    <w:rsid w:val="002F0CDE"/>
    <w:rsid w:val="002F0D22"/>
    <w:rsid w:val="002F0DEB"/>
    <w:rsid w:val="002F12C1"/>
    <w:rsid w:val="002F138A"/>
    <w:rsid w:val="002F159E"/>
    <w:rsid w:val="002F1715"/>
    <w:rsid w:val="002F18AD"/>
    <w:rsid w:val="002F1AE2"/>
    <w:rsid w:val="002F1B62"/>
    <w:rsid w:val="002F1C1E"/>
    <w:rsid w:val="002F20CA"/>
    <w:rsid w:val="002F24B0"/>
    <w:rsid w:val="002F268B"/>
    <w:rsid w:val="002F2790"/>
    <w:rsid w:val="002F286F"/>
    <w:rsid w:val="002F2892"/>
    <w:rsid w:val="002F29F9"/>
    <w:rsid w:val="002F2BC4"/>
    <w:rsid w:val="002F2CD5"/>
    <w:rsid w:val="002F2EC7"/>
    <w:rsid w:val="002F306E"/>
    <w:rsid w:val="002F3070"/>
    <w:rsid w:val="002F3142"/>
    <w:rsid w:val="002F31A9"/>
    <w:rsid w:val="002F331F"/>
    <w:rsid w:val="002F35B6"/>
    <w:rsid w:val="002F35C2"/>
    <w:rsid w:val="002F36B6"/>
    <w:rsid w:val="002F374D"/>
    <w:rsid w:val="002F37D7"/>
    <w:rsid w:val="002F3924"/>
    <w:rsid w:val="002F39CA"/>
    <w:rsid w:val="002F3A2B"/>
    <w:rsid w:val="002F3C12"/>
    <w:rsid w:val="002F3C6B"/>
    <w:rsid w:val="002F3F36"/>
    <w:rsid w:val="002F3F4D"/>
    <w:rsid w:val="002F4123"/>
    <w:rsid w:val="002F43EC"/>
    <w:rsid w:val="002F454D"/>
    <w:rsid w:val="002F462D"/>
    <w:rsid w:val="002F46D7"/>
    <w:rsid w:val="002F4A16"/>
    <w:rsid w:val="002F4AE5"/>
    <w:rsid w:val="002F4CDE"/>
    <w:rsid w:val="002F4EF7"/>
    <w:rsid w:val="002F51A1"/>
    <w:rsid w:val="002F52C4"/>
    <w:rsid w:val="002F5388"/>
    <w:rsid w:val="002F53FD"/>
    <w:rsid w:val="002F550A"/>
    <w:rsid w:val="002F554B"/>
    <w:rsid w:val="002F5A9B"/>
    <w:rsid w:val="002F5CED"/>
    <w:rsid w:val="002F5EA2"/>
    <w:rsid w:val="002F5EDF"/>
    <w:rsid w:val="002F5FBA"/>
    <w:rsid w:val="002F60DA"/>
    <w:rsid w:val="002F61B1"/>
    <w:rsid w:val="002F62DF"/>
    <w:rsid w:val="002F6768"/>
    <w:rsid w:val="002F6B3B"/>
    <w:rsid w:val="002F6BFD"/>
    <w:rsid w:val="002F6DA5"/>
    <w:rsid w:val="002F6DF7"/>
    <w:rsid w:val="002F6E97"/>
    <w:rsid w:val="002F6FC6"/>
    <w:rsid w:val="002F7053"/>
    <w:rsid w:val="002F749B"/>
    <w:rsid w:val="002F7619"/>
    <w:rsid w:val="002F7678"/>
    <w:rsid w:val="002F77F6"/>
    <w:rsid w:val="002F7856"/>
    <w:rsid w:val="002F79D6"/>
    <w:rsid w:val="002F7A28"/>
    <w:rsid w:val="0030018D"/>
    <w:rsid w:val="003004C9"/>
    <w:rsid w:val="0030055F"/>
    <w:rsid w:val="003009D7"/>
    <w:rsid w:val="0030103B"/>
    <w:rsid w:val="0030111E"/>
    <w:rsid w:val="0030124F"/>
    <w:rsid w:val="00301401"/>
    <w:rsid w:val="003016C3"/>
    <w:rsid w:val="003017B0"/>
    <w:rsid w:val="003017F7"/>
    <w:rsid w:val="00301870"/>
    <w:rsid w:val="00301982"/>
    <w:rsid w:val="00301A13"/>
    <w:rsid w:val="00301AFD"/>
    <w:rsid w:val="00301C4A"/>
    <w:rsid w:val="00301F7F"/>
    <w:rsid w:val="00302242"/>
    <w:rsid w:val="0030242C"/>
    <w:rsid w:val="00302692"/>
    <w:rsid w:val="00302732"/>
    <w:rsid w:val="0030277C"/>
    <w:rsid w:val="0030287C"/>
    <w:rsid w:val="003028BB"/>
    <w:rsid w:val="00302B6F"/>
    <w:rsid w:val="00302B8F"/>
    <w:rsid w:val="00302BEF"/>
    <w:rsid w:val="00302D2D"/>
    <w:rsid w:val="00302D72"/>
    <w:rsid w:val="00302F1B"/>
    <w:rsid w:val="003030EC"/>
    <w:rsid w:val="003035C9"/>
    <w:rsid w:val="0030362A"/>
    <w:rsid w:val="0030373E"/>
    <w:rsid w:val="00303909"/>
    <w:rsid w:val="003039E8"/>
    <w:rsid w:val="00303A2B"/>
    <w:rsid w:val="00303C72"/>
    <w:rsid w:val="00303E71"/>
    <w:rsid w:val="00304088"/>
    <w:rsid w:val="00304199"/>
    <w:rsid w:val="003041FD"/>
    <w:rsid w:val="003043D7"/>
    <w:rsid w:val="00304449"/>
    <w:rsid w:val="00304667"/>
    <w:rsid w:val="00304678"/>
    <w:rsid w:val="0030474D"/>
    <w:rsid w:val="00304B22"/>
    <w:rsid w:val="00304B5C"/>
    <w:rsid w:val="00304BBA"/>
    <w:rsid w:val="00304E8E"/>
    <w:rsid w:val="0030507D"/>
    <w:rsid w:val="00305206"/>
    <w:rsid w:val="003052D4"/>
    <w:rsid w:val="00305404"/>
    <w:rsid w:val="003056AE"/>
    <w:rsid w:val="003057B0"/>
    <w:rsid w:val="00305941"/>
    <w:rsid w:val="00305EFE"/>
    <w:rsid w:val="003060E1"/>
    <w:rsid w:val="003067D6"/>
    <w:rsid w:val="00306A23"/>
    <w:rsid w:val="00306D30"/>
    <w:rsid w:val="00306ED0"/>
    <w:rsid w:val="00306EE2"/>
    <w:rsid w:val="00306F56"/>
    <w:rsid w:val="00307178"/>
    <w:rsid w:val="00307559"/>
    <w:rsid w:val="00307C5A"/>
    <w:rsid w:val="00307DA8"/>
    <w:rsid w:val="00307E97"/>
    <w:rsid w:val="00307F33"/>
    <w:rsid w:val="00307F46"/>
    <w:rsid w:val="003100E1"/>
    <w:rsid w:val="00310384"/>
    <w:rsid w:val="00310435"/>
    <w:rsid w:val="003106FB"/>
    <w:rsid w:val="00310895"/>
    <w:rsid w:val="003108DE"/>
    <w:rsid w:val="00310A17"/>
    <w:rsid w:val="00310CDF"/>
    <w:rsid w:val="0031102D"/>
    <w:rsid w:val="00311144"/>
    <w:rsid w:val="003113C0"/>
    <w:rsid w:val="003115BF"/>
    <w:rsid w:val="003117EE"/>
    <w:rsid w:val="0031229D"/>
    <w:rsid w:val="003123F6"/>
    <w:rsid w:val="00312DB7"/>
    <w:rsid w:val="00312FCA"/>
    <w:rsid w:val="00313274"/>
    <w:rsid w:val="00313598"/>
    <w:rsid w:val="00313665"/>
    <w:rsid w:val="0031366A"/>
    <w:rsid w:val="003136C4"/>
    <w:rsid w:val="0031379E"/>
    <w:rsid w:val="003137AE"/>
    <w:rsid w:val="003137B6"/>
    <w:rsid w:val="00313816"/>
    <w:rsid w:val="0031381F"/>
    <w:rsid w:val="00313B4B"/>
    <w:rsid w:val="00313B59"/>
    <w:rsid w:val="00313BC4"/>
    <w:rsid w:val="00313CCE"/>
    <w:rsid w:val="00313E6A"/>
    <w:rsid w:val="00313E83"/>
    <w:rsid w:val="003140BB"/>
    <w:rsid w:val="003142DC"/>
    <w:rsid w:val="0031443D"/>
    <w:rsid w:val="00314733"/>
    <w:rsid w:val="003147F8"/>
    <w:rsid w:val="0031483E"/>
    <w:rsid w:val="00314841"/>
    <w:rsid w:val="003149CD"/>
    <w:rsid w:val="00314A8A"/>
    <w:rsid w:val="00314BA2"/>
    <w:rsid w:val="00314C11"/>
    <w:rsid w:val="00314D5F"/>
    <w:rsid w:val="00314E59"/>
    <w:rsid w:val="00314EC7"/>
    <w:rsid w:val="00314F1D"/>
    <w:rsid w:val="00314F9D"/>
    <w:rsid w:val="00315055"/>
    <w:rsid w:val="003153AB"/>
    <w:rsid w:val="003155DC"/>
    <w:rsid w:val="003156A4"/>
    <w:rsid w:val="00315A8A"/>
    <w:rsid w:val="00315BF0"/>
    <w:rsid w:val="00315F88"/>
    <w:rsid w:val="00316460"/>
    <w:rsid w:val="003165F0"/>
    <w:rsid w:val="003167A6"/>
    <w:rsid w:val="00316A1D"/>
    <w:rsid w:val="00316AA3"/>
    <w:rsid w:val="00316CA9"/>
    <w:rsid w:val="00316D3B"/>
    <w:rsid w:val="003170DF"/>
    <w:rsid w:val="00317174"/>
    <w:rsid w:val="00317309"/>
    <w:rsid w:val="003174FC"/>
    <w:rsid w:val="0031751F"/>
    <w:rsid w:val="0031753A"/>
    <w:rsid w:val="003178CD"/>
    <w:rsid w:val="00317991"/>
    <w:rsid w:val="00317DEE"/>
    <w:rsid w:val="00317F8A"/>
    <w:rsid w:val="003200FA"/>
    <w:rsid w:val="00320410"/>
    <w:rsid w:val="00320563"/>
    <w:rsid w:val="003208A2"/>
    <w:rsid w:val="003208F1"/>
    <w:rsid w:val="003209EE"/>
    <w:rsid w:val="00320A6E"/>
    <w:rsid w:val="00320D40"/>
    <w:rsid w:val="00320D99"/>
    <w:rsid w:val="00320E7B"/>
    <w:rsid w:val="0032106B"/>
    <w:rsid w:val="0032130E"/>
    <w:rsid w:val="003213A6"/>
    <w:rsid w:val="003215ED"/>
    <w:rsid w:val="0032166E"/>
    <w:rsid w:val="003218AD"/>
    <w:rsid w:val="00321901"/>
    <w:rsid w:val="003219CD"/>
    <w:rsid w:val="00321DCF"/>
    <w:rsid w:val="00321E4F"/>
    <w:rsid w:val="00321EE8"/>
    <w:rsid w:val="00322129"/>
    <w:rsid w:val="00322231"/>
    <w:rsid w:val="00322519"/>
    <w:rsid w:val="003225C9"/>
    <w:rsid w:val="00322620"/>
    <w:rsid w:val="00322696"/>
    <w:rsid w:val="003227D2"/>
    <w:rsid w:val="00322B71"/>
    <w:rsid w:val="00322CF0"/>
    <w:rsid w:val="00322D0E"/>
    <w:rsid w:val="0032307F"/>
    <w:rsid w:val="003230BF"/>
    <w:rsid w:val="003230E6"/>
    <w:rsid w:val="00323119"/>
    <w:rsid w:val="00323143"/>
    <w:rsid w:val="003231C0"/>
    <w:rsid w:val="003231D3"/>
    <w:rsid w:val="003232E3"/>
    <w:rsid w:val="00323623"/>
    <w:rsid w:val="0032363D"/>
    <w:rsid w:val="00323D4B"/>
    <w:rsid w:val="00323E6C"/>
    <w:rsid w:val="00323E80"/>
    <w:rsid w:val="0032436C"/>
    <w:rsid w:val="0032438A"/>
    <w:rsid w:val="003243A3"/>
    <w:rsid w:val="00324C3E"/>
    <w:rsid w:val="00324C4D"/>
    <w:rsid w:val="00324E06"/>
    <w:rsid w:val="00324E76"/>
    <w:rsid w:val="00325131"/>
    <w:rsid w:val="00325133"/>
    <w:rsid w:val="00325385"/>
    <w:rsid w:val="003254A5"/>
    <w:rsid w:val="00325B87"/>
    <w:rsid w:val="00325B8D"/>
    <w:rsid w:val="00325E9F"/>
    <w:rsid w:val="003262D4"/>
    <w:rsid w:val="0032639E"/>
    <w:rsid w:val="003263AD"/>
    <w:rsid w:val="00326513"/>
    <w:rsid w:val="003265CE"/>
    <w:rsid w:val="003267F7"/>
    <w:rsid w:val="00326986"/>
    <w:rsid w:val="00326AE7"/>
    <w:rsid w:val="00326C4E"/>
    <w:rsid w:val="00326D2B"/>
    <w:rsid w:val="00326D36"/>
    <w:rsid w:val="00326FAE"/>
    <w:rsid w:val="003270AC"/>
    <w:rsid w:val="0032726F"/>
    <w:rsid w:val="0032731A"/>
    <w:rsid w:val="0032757E"/>
    <w:rsid w:val="003275AA"/>
    <w:rsid w:val="003276DF"/>
    <w:rsid w:val="00327758"/>
    <w:rsid w:val="003278C7"/>
    <w:rsid w:val="00327C12"/>
    <w:rsid w:val="00327D02"/>
    <w:rsid w:val="00327DC4"/>
    <w:rsid w:val="00330047"/>
    <w:rsid w:val="003300E8"/>
    <w:rsid w:val="003302BB"/>
    <w:rsid w:val="003306D8"/>
    <w:rsid w:val="0033073E"/>
    <w:rsid w:val="00330AFC"/>
    <w:rsid w:val="00330BA6"/>
    <w:rsid w:val="00330CED"/>
    <w:rsid w:val="0033119F"/>
    <w:rsid w:val="00331296"/>
    <w:rsid w:val="003313E9"/>
    <w:rsid w:val="003314D9"/>
    <w:rsid w:val="00331997"/>
    <w:rsid w:val="00331BF9"/>
    <w:rsid w:val="00331D6C"/>
    <w:rsid w:val="00331E4A"/>
    <w:rsid w:val="00332205"/>
    <w:rsid w:val="0033291D"/>
    <w:rsid w:val="00332A79"/>
    <w:rsid w:val="00332CB0"/>
    <w:rsid w:val="003330D1"/>
    <w:rsid w:val="003330D9"/>
    <w:rsid w:val="0033329E"/>
    <w:rsid w:val="003335F2"/>
    <w:rsid w:val="00333920"/>
    <w:rsid w:val="00333FB4"/>
    <w:rsid w:val="003340E6"/>
    <w:rsid w:val="003343C6"/>
    <w:rsid w:val="0033459B"/>
    <w:rsid w:val="003345A3"/>
    <w:rsid w:val="0033467B"/>
    <w:rsid w:val="0033484C"/>
    <w:rsid w:val="00334A8C"/>
    <w:rsid w:val="00334B2E"/>
    <w:rsid w:val="00334B6A"/>
    <w:rsid w:val="00334C39"/>
    <w:rsid w:val="00335053"/>
    <w:rsid w:val="00335090"/>
    <w:rsid w:val="00335370"/>
    <w:rsid w:val="003353BD"/>
    <w:rsid w:val="003354DF"/>
    <w:rsid w:val="003355B9"/>
    <w:rsid w:val="00335634"/>
    <w:rsid w:val="00335682"/>
    <w:rsid w:val="003356EF"/>
    <w:rsid w:val="003357FF"/>
    <w:rsid w:val="00335837"/>
    <w:rsid w:val="0033588A"/>
    <w:rsid w:val="0033594A"/>
    <w:rsid w:val="00335BD1"/>
    <w:rsid w:val="00335C6A"/>
    <w:rsid w:val="00335D5C"/>
    <w:rsid w:val="0033604F"/>
    <w:rsid w:val="0033606C"/>
    <w:rsid w:val="003361DC"/>
    <w:rsid w:val="0033630F"/>
    <w:rsid w:val="003364F9"/>
    <w:rsid w:val="0033699E"/>
    <w:rsid w:val="00336A1D"/>
    <w:rsid w:val="00336DAF"/>
    <w:rsid w:val="00336EB3"/>
    <w:rsid w:val="00336FED"/>
    <w:rsid w:val="0033709A"/>
    <w:rsid w:val="00337277"/>
    <w:rsid w:val="003372F7"/>
    <w:rsid w:val="003374B1"/>
    <w:rsid w:val="003374EE"/>
    <w:rsid w:val="0033763B"/>
    <w:rsid w:val="00337663"/>
    <w:rsid w:val="0033766F"/>
    <w:rsid w:val="003376BD"/>
    <w:rsid w:val="00337B64"/>
    <w:rsid w:val="00337C23"/>
    <w:rsid w:val="00337F1A"/>
    <w:rsid w:val="00337F20"/>
    <w:rsid w:val="00337FDE"/>
    <w:rsid w:val="00340042"/>
    <w:rsid w:val="003400C3"/>
    <w:rsid w:val="0034012E"/>
    <w:rsid w:val="003402BC"/>
    <w:rsid w:val="003404C2"/>
    <w:rsid w:val="0034089E"/>
    <w:rsid w:val="00340D7C"/>
    <w:rsid w:val="00340E0D"/>
    <w:rsid w:val="00340E34"/>
    <w:rsid w:val="00341062"/>
    <w:rsid w:val="00341480"/>
    <w:rsid w:val="00341526"/>
    <w:rsid w:val="00341528"/>
    <w:rsid w:val="0034162E"/>
    <w:rsid w:val="003416E4"/>
    <w:rsid w:val="0034186F"/>
    <w:rsid w:val="0034197A"/>
    <w:rsid w:val="00341AB8"/>
    <w:rsid w:val="00341B2A"/>
    <w:rsid w:val="00341BCA"/>
    <w:rsid w:val="00341BE1"/>
    <w:rsid w:val="003421C1"/>
    <w:rsid w:val="0034256D"/>
    <w:rsid w:val="00342806"/>
    <w:rsid w:val="0034288D"/>
    <w:rsid w:val="00342A3D"/>
    <w:rsid w:val="00342B36"/>
    <w:rsid w:val="00342B95"/>
    <w:rsid w:val="00342C2F"/>
    <w:rsid w:val="00342D19"/>
    <w:rsid w:val="00342D94"/>
    <w:rsid w:val="003436FE"/>
    <w:rsid w:val="00343A39"/>
    <w:rsid w:val="00343A9C"/>
    <w:rsid w:val="00343AC7"/>
    <w:rsid w:val="00343C6C"/>
    <w:rsid w:val="00343D04"/>
    <w:rsid w:val="00343D48"/>
    <w:rsid w:val="00343D72"/>
    <w:rsid w:val="00343EC4"/>
    <w:rsid w:val="0034402F"/>
    <w:rsid w:val="0034404E"/>
    <w:rsid w:val="0034417F"/>
    <w:rsid w:val="003442A2"/>
    <w:rsid w:val="003442F2"/>
    <w:rsid w:val="003443F5"/>
    <w:rsid w:val="0034453F"/>
    <w:rsid w:val="00344656"/>
    <w:rsid w:val="00344679"/>
    <w:rsid w:val="00344CF9"/>
    <w:rsid w:val="00344E7B"/>
    <w:rsid w:val="00345005"/>
    <w:rsid w:val="00345067"/>
    <w:rsid w:val="00345302"/>
    <w:rsid w:val="0034544E"/>
    <w:rsid w:val="003454C4"/>
    <w:rsid w:val="003454E4"/>
    <w:rsid w:val="003455B0"/>
    <w:rsid w:val="00345935"/>
    <w:rsid w:val="00345AA2"/>
    <w:rsid w:val="00345B8D"/>
    <w:rsid w:val="00345BB3"/>
    <w:rsid w:val="00345D06"/>
    <w:rsid w:val="00345DCF"/>
    <w:rsid w:val="00346082"/>
    <w:rsid w:val="00346104"/>
    <w:rsid w:val="003461CB"/>
    <w:rsid w:val="00346341"/>
    <w:rsid w:val="003463E1"/>
    <w:rsid w:val="003463F7"/>
    <w:rsid w:val="003466FA"/>
    <w:rsid w:val="0034672D"/>
    <w:rsid w:val="003467B4"/>
    <w:rsid w:val="0034685D"/>
    <w:rsid w:val="00346909"/>
    <w:rsid w:val="00346A88"/>
    <w:rsid w:val="00346D9E"/>
    <w:rsid w:val="003470AD"/>
    <w:rsid w:val="003470D6"/>
    <w:rsid w:val="00347398"/>
    <w:rsid w:val="00347465"/>
    <w:rsid w:val="00347667"/>
    <w:rsid w:val="00347D7C"/>
    <w:rsid w:val="00347E9E"/>
    <w:rsid w:val="00347EAE"/>
    <w:rsid w:val="00347EC5"/>
    <w:rsid w:val="00347EF7"/>
    <w:rsid w:val="0035000F"/>
    <w:rsid w:val="003500D0"/>
    <w:rsid w:val="003501BB"/>
    <w:rsid w:val="003505A0"/>
    <w:rsid w:val="0035062D"/>
    <w:rsid w:val="00350783"/>
    <w:rsid w:val="00350A89"/>
    <w:rsid w:val="00350B71"/>
    <w:rsid w:val="00350C2E"/>
    <w:rsid w:val="00351085"/>
    <w:rsid w:val="00351265"/>
    <w:rsid w:val="00351306"/>
    <w:rsid w:val="003513BE"/>
    <w:rsid w:val="00351447"/>
    <w:rsid w:val="0035176A"/>
    <w:rsid w:val="00351855"/>
    <w:rsid w:val="00351869"/>
    <w:rsid w:val="00351B44"/>
    <w:rsid w:val="00351BB0"/>
    <w:rsid w:val="00351D4E"/>
    <w:rsid w:val="00351F9F"/>
    <w:rsid w:val="00352122"/>
    <w:rsid w:val="00352274"/>
    <w:rsid w:val="003524B7"/>
    <w:rsid w:val="003527B0"/>
    <w:rsid w:val="003530A6"/>
    <w:rsid w:val="003530CE"/>
    <w:rsid w:val="00353141"/>
    <w:rsid w:val="003531E0"/>
    <w:rsid w:val="0035323D"/>
    <w:rsid w:val="003532A3"/>
    <w:rsid w:val="0035344B"/>
    <w:rsid w:val="0035353A"/>
    <w:rsid w:val="00353946"/>
    <w:rsid w:val="00353BCF"/>
    <w:rsid w:val="00353D2C"/>
    <w:rsid w:val="00353E4E"/>
    <w:rsid w:val="0035418C"/>
    <w:rsid w:val="003541D3"/>
    <w:rsid w:val="00354592"/>
    <w:rsid w:val="0035472D"/>
    <w:rsid w:val="003548CF"/>
    <w:rsid w:val="00354B43"/>
    <w:rsid w:val="00354B4E"/>
    <w:rsid w:val="00354E09"/>
    <w:rsid w:val="00354E0E"/>
    <w:rsid w:val="00354E86"/>
    <w:rsid w:val="00354F34"/>
    <w:rsid w:val="0035501B"/>
    <w:rsid w:val="00355029"/>
    <w:rsid w:val="0035522E"/>
    <w:rsid w:val="0035539D"/>
    <w:rsid w:val="0035546B"/>
    <w:rsid w:val="003555C1"/>
    <w:rsid w:val="003557CB"/>
    <w:rsid w:val="003557FF"/>
    <w:rsid w:val="003558C5"/>
    <w:rsid w:val="00355BBC"/>
    <w:rsid w:val="00355C44"/>
    <w:rsid w:val="00355C55"/>
    <w:rsid w:val="00355D14"/>
    <w:rsid w:val="00355D18"/>
    <w:rsid w:val="00355DB3"/>
    <w:rsid w:val="00355E3E"/>
    <w:rsid w:val="00356031"/>
    <w:rsid w:val="003562EC"/>
    <w:rsid w:val="00356365"/>
    <w:rsid w:val="0035665E"/>
    <w:rsid w:val="00356741"/>
    <w:rsid w:val="00356948"/>
    <w:rsid w:val="00356985"/>
    <w:rsid w:val="003569B8"/>
    <w:rsid w:val="00356A37"/>
    <w:rsid w:val="00356E19"/>
    <w:rsid w:val="003570EC"/>
    <w:rsid w:val="0035729C"/>
    <w:rsid w:val="003572DA"/>
    <w:rsid w:val="0035772C"/>
    <w:rsid w:val="00357A0D"/>
    <w:rsid w:val="00357A9F"/>
    <w:rsid w:val="00357E08"/>
    <w:rsid w:val="003602E7"/>
    <w:rsid w:val="0036041E"/>
    <w:rsid w:val="00360745"/>
    <w:rsid w:val="00360914"/>
    <w:rsid w:val="00360978"/>
    <w:rsid w:val="00360B04"/>
    <w:rsid w:val="00360C56"/>
    <w:rsid w:val="00360DF9"/>
    <w:rsid w:val="00360EDA"/>
    <w:rsid w:val="003612C6"/>
    <w:rsid w:val="00361351"/>
    <w:rsid w:val="00361356"/>
    <w:rsid w:val="003613B2"/>
    <w:rsid w:val="003613CE"/>
    <w:rsid w:val="003613F0"/>
    <w:rsid w:val="003617B9"/>
    <w:rsid w:val="00361872"/>
    <w:rsid w:val="003618A1"/>
    <w:rsid w:val="00361A1D"/>
    <w:rsid w:val="00361CB2"/>
    <w:rsid w:val="0036211F"/>
    <w:rsid w:val="00362324"/>
    <w:rsid w:val="003624B5"/>
    <w:rsid w:val="003625D2"/>
    <w:rsid w:val="003625DA"/>
    <w:rsid w:val="00362744"/>
    <w:rsid w:val="00362CCA"/>
    <w:rsid w:val="00362E46"/>
    <w:rsid w:val="00362E7A"/>
    <w:rsid w:val="00362FB3"/>
    <w:rsid w:val="003632C3"/>
    <w:rsid w:val="00363329"/>
    <w:rsid w:val="003634CD"/>
    <w:rsid w:val="00363518"/>
    <w:rsid w:val="0036377E"/>
    <w:rsid w:val="00363936"/>
    <w:rsid w:val="003639E3"/>
    <w:rsid w:val="00363DE4"/>
    <w:rsid w:val="00364090"/>
    <w:rsid w:val="00364246"/>
    <w:rsid w:val="00364261"/>
    <w:rsid w:val="0036426A"/>
    <w:rsid w:val="003645F8"/>
    <w:rsid w:val="0036467A"/>
    <w:rsid w:val="00364772"/>
    <w:rsid w:val="00364B94"/>
    <w:rsid w:val="00364C88"/>
    <w:rsid w:val="00364D28"/>
    <w:rsid w:val="00364D50"/>
    <w:rsid w:val="00364E26"/>
    <w:rsid w:val="00364E3C"/>
    <w:rsid w:val="00364EDD"/>
    <w:rsid w:val="003653BB"/>
    <w:rsid w:val="00365541"/>
    <w:rsid w:val="0036558A"/>
    <w:rsid w:val="003655A8"/>
    <w:rsid w:val="0036562F"/>
    <w:rsid w:val="00365689"/>
    <w:rsid w:val="003657FA"/>
    <w:rsid w:val="003658CD"/>
    <w:rsid w:val="00365DDB"/>
    <w:rsid w:val="00365DE9"/>
    <w:rsid w:val="00365F09"/>
    <w:rsid w:val="00366109"/>
    <w:rsid w:val="0036634D"/>
    <w:rsid w:val="003666A1"/>
    <w:rsid w:val="003667CA"/>
    <w:rsid w:val="00366884"/>
    <w:rsid w:val="00366B42"/>
    <w:rsid w:val="00366B82"/>
    <w:rsid w:val="00366BDC"/>
    <w:rsid w:val="00366D4A"/>
    <w:rsid w:val="00366DC0"/>
    <w:rsid w:val="003670EA"/>
    <w:rsid w:val="00367269"/>
    <w:rsid w:val="003674A4"/>
    <w:rsid w:val="00367506"/>
    <w:rsid w:val="003675CE"/>
    <w:rsid w:val="00367CEB"/>
    <w:rsid w:val="00367CEC"/>
    <w:rsid w:val="00367DFA"/>
    <w:rsid w:val="0037015F"/>
    <w:rsid w:val="003703DD"/>
    <w:rsid w:val="0037045D"/>
    <w:rsid w:val="00370851"/>
    <w:rsid w:val="003708D6"/>
    <w:rsid w:val="00370923"/>
    <w:rsid w:val="0037096D"/>
    <w:rsid w:val="003709DC"/>
    <w:rsid w:val="00370AF6"/>
    <w:rsid w:val="00370B22"/>
    <w:rsid w:val="00370F66"/>
    <w:rsid w:val="00370FB6"/>
    <w:rsid w:val="003717A1"/>
    <w:rsid w:val="003717E0"/>
    <w:rsid w:val="003719C8"/>
    <w:rsid w:val="00371AA0"/>
    <w:rsid w:val="00371BBA"/>
    <w:rsid w:val="00371C62"/>
    <w:rsid w:val="00371DAF"/>
    <w:rsid w:val="00371F27"/>
    <w:rsid w:val="00371F43"/>
    <w:rsid w:val="00371F9F"/>
    <w:rsid w:val="0037210E"/>
    <w:rsid w:val="003722BE"/>
    <w:rsid w:val="00372446"/>
    <w:rsid w:val="00372490"/>
    <w:rsid w:val="0037249E"/>
    <w:rsid w:val="00372565"/>
    <w:rsid w:val="003726A9"/>
    <w:rsid w:val="00372A55"/>
    <w:rsid w:val="00372C32"/>
    <w:rsid w:val="00372C96"/>
    <w:rsid w:val="00372CF5"/>
    <w:rsid w:val="00372D0F"/>
    <w:rsid w:val="00373075"/>
    <w:rsid w:val="003730DF"/>
    <w:rsid w:val="0037331C"/>
    <w:rsid w:val="003737E1"/>
    <w:rsid w:val="00373A83"/>
    <w:rsid w:val="00373DF8"/>
    <w:rsid w:val="00373E53"/>
    <w:rsid w:val="00373F88"/>
    <w:rsid w:val="003741BC"/>
    <w:rsid w:val="0037448D"/>
    <w:rsid w:val="003744EB"/>
    <w:rsid w:val="003746CB"/>
    <w:rsid w:val="003746FA"/>
    <w:rsid w:val="003747D0"/>
    <w:rsid w:val="00374CB4"/>
    <w:rsid w:val="00374D6D"/>
    <w:rsid w:val="00374DA9"/>
    <w:rsid w:val="00375366"/>
    <w:rsid w:val="0037592C"/>
    <w:rsid w:val="0037599B"/>
    <w:rsid w:val="003759D9"/>
    <w:rsid w:val="003759E6"/>
    <w:rsid w:val="00375A07"/>
    <w:rsid w:val="00375C15"/>
    <w:rsid w:val="00375EEF"/>
    <w:rsid w:val="00375FFA"/>
    <w:rsid w:val="0037607F"/>
    <w:rsid w:val="00376093"/>
    <w:rsid w:val="00376181"/>
    <w:rsid w:val="0037618D"/>
    <w:rsid w:val="003761CE"/>
    <w:rsid w:val="00376374"/>
    <w:rsid w:val="0037641B"/>
    <w:rsid w:val="00376697"/>
    <w:rsid w:val="003766E0"/>
    <w:rsid w:val="00376809"/>
    <w:rsid w:val="0037691E"/>
    <w:rsid w:val="00376966"/>
    <w:rsid w:val="00376A7B"/>
    <w:rsid w:val="00376ADE"/>
    <w:rsid w:val="003771D9"/>
    <w:rsid w:val="0037720F"/>
    <w:rsid w:val="00377380"/>
    <w:rsid w:val="00377504"/>
    <w:rsid w:val="003777F3"/>
    <w:rsid w:val="003777FB"/>
    <w:rsid w:val="00377853"/>
    <w:rsid w:val="003778F6"/>
    <w:rsid w:val="003779F1"/>
    <w:rsid w:val="00377AF5"/>
    <w:rsid w:val="0038040B"/>
    <w:rsid w:val="0038046F"/>
    <w:rsid w:val="003806CF"/>
    <w:rsid w:val="003806EE"/>
    <w:rsid w:val="00380CF1"/>
    <w:rsid w:val="00380D5F"/>
    <w:rsid w:val="00380E0D"/>
    <w:rsid w:val="00380F95"/>
    <w:rsid w:val="00381033"/>
    <w:rsid w:val="0038112F"/>
    <w:rsid w:val="00381218"/>
    <w:rsid w:val="0038123C"/>
    <w:rsid w:val="0038135F"/>
    <w:rsid w:val="003815C4"/>
    <w:rsid w:val="0038172C"/>
    <w:rsid w:val="0038179B"/>
    <w:rsid w:val="003817CD"/>
    <w:rsid w:val="003818C8"/>
    <w:rsid w:val="00381928"/>
    <w:rsid w:val="003819B5"/>
    <w:rsid w:val="00382083"/>
    <w:rsid w:val="003821AF"/>
    <w:rsid w:val="003822E4"/>
    <w:rsid w:val="00382384"/>
    <w:rsid w:val="003826C1"/>
    <w:rsid w:val="0038271E"/>
    <w:rsid w:val="0038281C"/>
    <w:rsid w:val="003829B3"/>
    <w:rsid w:val="00382A9B"/>
    <w:rsid w:val="00382D89"/>
    <w:rsid w:val="00382EFA"/>
    <w:rsid w:val="00382F5C"/>
    <w:rsid w:val="003830B3"/>
    <w:rsid w:val="0038320D"/>
    <w:rsid w:val="0038324B"/>
    <w:rsid w:val="00383462"/>
    <w:rsid w:val="003835FD"/>
    <w:rsid w:val="00383780"/>
    <w:rsid w:val="00383B1C"/>
    <w:rsid w:val="00383FD1"/>
    <w:rsid w:val="003840AB"/>
    <w:rsid w:val="003841F2"/>
    <w:rsid w:val="00384240"/>
    <w:rsid w:val="00384355"/>
    <w:rsid w:val="00384533"/>
    <w:rsid w:val="0038456A"/>
    <w:rsid w:val="003845A8"/>
    <w:rsid w:val="00384667"/>
    <w:rsid w:val="0038473D"/>
    <w:rsid w:val="00384C02"/>
    <w:rsid w:val="00384DB4"/>
    <w:rsid w:val="00384FA6"/>
    <w:rsid w:val="0038508C"/>
    <w:rsid w:val="003850C3"/>
    <w:rsid w:val="003856E4"/>
    <w:rsid w:val="0038581C"/>
    <w:rsid w:val="0038591A"/>
    <w:rsid w:val="0038592C"/>
    <w:rsid w:val="00385BB0"/>
    <w:rsid w:val="00385E4A"/>
    <w:rsid w:val="00385F73"/>
    <w:rsid w:val="0038636B"/>
    <w:rsid w:val="003864E6"/>
    <w:rsid w:val="003865BE"/>
    <w:rsid w:val="003866BC"/>
    <w:rsid w:val="003866C6"/>
    <w:rsid w:val="00386762"/>
    <w:rsid w:val="0038678C"/>
    <w:rsid w:val="003867A6"/>
    <w:rsid w:val="00386968"/>
    <w:rsid w:val="00386982"/>
    <w:rsid w:val="00386A9F"/>
    <w:rsid w:val="00386F6D"/>
    <w:rsid w:val="0038708A"/>
    <w:rsid w:val="003871E8"/>
    <w:rsid w:val="00387369"/>
    <w:rsid w:val="003874B2"/>
    <w:rsid w:val="0038759B"/>
    <w:rsid w:val="003876F2"/>
    <w:rsid w:val="00387AFC"/>
    <w:rsid w:val="00387CA2"/>
    <w:rsid w:val="00387FD6"/>
    <w:rsid w:val="003902B0"/>
    <w:rsid w:val="0039036B"/>
    <w:rsid w:val="0039053C"/>
    <w:rsid w:val="0039067A"/>
    <w:rsid w:val="003906FA"/>
    <w:rsid w:val="003907ED"/>
    <w:rsid w:val="0039085C"/>
    <w:rsid w:val="00390AE9"/>
    <w:rsid w:val="00390B49"/>
    <w:rsid w:val="0039151B"/>
    <w:rsid w:val="003915DF"/>
    <w:rsid w:val="00391789"/>
    <w:rsid w:val="00391B25"/>
    <w:rsid w:val="00391DC7"/>
    <w:rsid w:val="00391E11"/>
    <w:rsid w:val="00391EE8"/>
    <w:rsid w:val="00392041"/>
    <w:rsid w:val="00392052"/>
    <w:rsid w:val="00392086"/>
    <w:rsid w:val="0039232A"/>
    <w:rsid w:val="00392680"/>
    <w:rsid w:val="003926D1"/>
    <w:rsid w:val="00392D50"/>
    <w:rsid w:val="00392EB8"/>
    <w:rsid w:val="003930D2"/>
    <w:rsid w:val="00393263"/>
    <w:rsid w:val="003932C5"/>
    <w:rsid w:val="00393310"/>
    <w:rsid w:val="00393448"/>
    <w:rsid w:val="00393679"/>
    <w:rsid w:val="003936B7"/>
    <w:rsid w:val="00393968"/>
    <w:rsid w:val="003940D3"/>
    <w:rsid w:val="0039425D"/>
    <w:rsid w:val="003947D5"/>
    <w:rsid w:val="003948BA"/>
    <w:rsid w:val="00394958"/>
    <w:rsid w:val="00394B4C"/>
    <w:rsid w:val="00394EC8"/>
    <w:rsid w:val="00395178"/>
    <w:rsid w:val="003951B9"/>
    <w:rsid w:val="0039528B"/>
    <w:rsid w:val="003953C1"/>
    <w:rsid w:val="0039545B"/>
    <w:rsid w:val="00395631"/>
    <w:rsid w:val="003957CC"/>
    <w:rsid w:val="00395A13"/>
    <w:rsid w:val="00395C1B"/>
    <w:rsid w:val="003960D7"/>
    <w:rsid w:val="0039612E"/>
    <w:rsid w:val="00396182"/>
    <w:rsid w:val="00396253"/>
    <w:rsid w:val="00396B00"/>
    <w:rsid w:val="00396CCB"/>
    <w:rsid w:val="00397021"/>
    <w:rsid w:val="003970E7"/>
    <w:rsid w:val="0039759E"/>
    <w:rsid w:val="003975DD"/>
    <w:rsid w:val="00397A44"/>
    <w:rsid w:val="00397ABD"/>
    <w:rsid w:val="00397D5E"/>
    <w:rsid w:val="00397EB1"/>
    <w:rsid w:val="00397FFC"/>
    <w:rsid w:val="003A01FE"/>
    <w:rsid w:val="003A0207"/>
    <w:rsid w:val="003A043E"/>
    <w:rsid w:val="003A0464"/>
    <w:rsid w:val="003A04C1"/>
    <w:rsid w:val="003A0716"/>
    <w:rsid w:val="003A08B6"/>
    <w:rsid w:val="003A08C4"/>
    <w:rsid w:val="003A0905"/>
    <w:rsid w:val="003A09F4"/>
    <w:rsid w:val="003A0AD7"/>
    <w:rsid w:val="003A0BAB"/>
    <w:rsid w:val="003A1258"/>
    <w:rsid w:val="003A127B"/>
    <w:rsid w:val="003A141D"/>
    <w:rsid w:val="003A14A6"/>
    <w:rsid w:val="003A1513"/>
    <w:rsid w:val="003A1601"/>
    <w:rsid w:val="003A171C"/>
    <w:rsid w:val="003A19D9"/>
    <w:rsid w:val="003A1B57"/>
    <w:rsid w:val="003A1CC7"/>
    <w:rsid w:val="003A1CE0"/>
    <w:rsid w:val="003A1D3D"/>
    <w:rsid w:val="003A1D63"/>
    <w:rsid w:val="003A2469"/>
    <w:rsid w:val="003A2626"/>
    <w:rsid w:val="003A284A"/>
    <w:rsid w:val="003A2E84"/>
    <w:rsid w:val="003A2EB9"/>
    <w:rsid w:val="003A308D"/>
    <w:rsid w:val="003A3285"/>
    <w:rsid w:val="003A337C"/>
    <w:rsid w:val="003A33D4"/>
    <w:rsid w:val="003A35B5"/>
    <w:rsid w:val="003A35D2"/>
    <w:rsid w:val="003A3789"/>
    <w:rsid w:val="003A383F"/>
    <w:rsid w:val="003A3E19"/>
    <w:rsid w:val="003A40E3"/>
    <w:rsid w:val="003A454D"/>
    <w:rsid w:val="003A45A8"/>
    <w:rsid w:val="003A45DA"/>
    <w:rsid w:val="003A4615"/>
    <w:rsid w:val="003A497C"/>
    <w:rsid w:val="003A4CA2"/>
    <w:rsid w:val="003A4E80"/>
    <w:rsid w:val="003A4EBA"/>
    <w:rsid w:val="003A4F1B"/>
    <w:rsid w:val="003A4F8C"/>
    <w:rsid w:val="003A4FF2"/>
    <w:rsid w:val="003A5033"/>
    <w:rsid w:val="003A52B2"/>
    <w:rsid w:val="003A5593"/>
    <w:rsid w:val="003A57EC"/>
    <w:rsid w:val="003A5A16"/>
    <w:rsid w:val="003A5A35"/>
    <w:rsid w:val="003A5A69"/>
    <w:rsid w:val="003A5AF6"/>
    <w:rsid w:val="003A5C51"/>
    <w:rsid w:val="003A6671"/>
    <w:rsid w:val="003A678A"/>
    <w:rsid w:val="003A6836"/>
    <w:rsid w:val="003A69E8"/>
    <w:rsid w:val="003A6A7C"/>
    <w:rsid w:val="003A6BDD"/>
    <w:rsid w:val="003A6BE5"/>
    <w:rsid w:val="003A6E25"/>
    <w:rsid w:val="003A6EA3"/>
    <w:rsid w:val="003A6ED2"/>
    <w:rsid w:val="003A7017"/>
    <w:rsid w:val="003A71E5"/>
    <w:rsid w:val="003A734C"/>
    <w:rsid w:val="003A73F0"/>
    <w:rsid w:val="003A76C7"/>
    <w:rsid w:val="003A7848"/>
    <w:rsid w:val="003A79D9"/>
    <w:rsid w:val="003A7B04"/>
    <w:rsid w:val="003A7FB3"/>
    <w:rsid w:val="003B050E"/>
    <w:rsid w:val="003B0591"/>
    <w:rsid w:val="003B06A2"/>
    <w:rsid w:val="003B0997"/>
    <w:rsid w:val="003B0B3E"/>
    <w:rsid w:val="003B0BE7"/>
    <w:rsid w:val="003B0CA0"/>
    <w:rsid w:val="003B10B7"/>
    <w:rsid w:val="003B180C"/>
    <w:rsid w:val="003B1BAF"/>
    <w:rsid w:val="003B1CB9"/>
    <w:rsid w:val="003B2018"/>
    <w:rsid w:val="003B22A1"/>
    <w:rsid w:val="003B22C1"/>
    <w:rsid w:val="003B2352"/>
    <w:rsid w:val="003B25D9"/>
    <w:rsid w:val="003B2719"/>
    <w:rsid w:val="003B2BA3"/>
    <w:rsid w:val="003B2F6B"/>
    <w:rsid w:val="003B30C9"/>
    <w:rsid w:val="003B3220"/>
    <w:rsid w:val="003B3223"/>
    <w:rsid w:val="003B33C8"/>
    <w:rsid w:val="003B33EF"/>
    <w:rsid w:val="003B3474"/>
    <w:rsid w:val="003B35F8"/>
    <w:rsid w:val="003B41C4"/>
    <w:rsid w:val="003B43C4"/>
    <w:rsid w:val="003B440A"/>
    <w:rsid w:val="003B4458"/>
    <w:rsid w:val="003B48EE"/>
    <w:rsid w:val="003B4991"/>
    <w:rsid w:val="003B49EB"/>
    <w:rsid w:val="003B53D0"/>
    <w:rsid w:val="003B56DB"/>
    <w:rsid w:val="003B5B8D"/>
    <w:rsid w:val="003B5BA4"/>
    <w:rsid w:val="003B5CE6"/>
    <w:rsid w:val="003B5D8E"/>
    <w:rsid w:val="003B6373"/>
    <w:rsid w:val="003B667A"/>
    <w:rsid w:val="003B6841"/>
    <w:rsid w:val="003B6B71"/>
    <w:rsid w:val="003B6C41"/>
    <w:rsid w:val="003B6D1C"/>
    <w:rsid w:val="003B6F1F"/>
    <w:rsid w:val="003B7257"/>
    <w:rsid w:val="003B75F6"/>
    <w:rsid w:val="003B776D"/>
    <w:rsid w:val="003B7AC7"/>
    <w:rsid w:val="003B7B72"/>
    <w:rsid w:val="003B7CE7"/>
    <w:rsid w:val="003B7F8E"/>
    <w:rsid w:val="003B7FD2"/>
    <w:rsid w:val="003C0101"/>
    <w:rsid w:val="003C028D"/>
    <w:rsid w:val="003C0423"/>
    <w:rsid w:val="003C08E9"/>
    <w:rsid w:val="003C0B8E"/>
    <w:rsid w:val="003C0D4F"/>
    <w:rsid w:val="003C0D91"/>
    <w:rsid w:val="003C0EC0"/>
    <w:rsid w:val="003C106D"/>
    <w:rsid w:val="003C1541"/>
    <w:rsid w:val="003C160A"/>
    <w:rsid w:val="003C17E4"/>
    <w:rsid w:val="003C1A1B"/>
    <w:rsid w:val="003C1B74"/>
    <w:rsid w:val="003C1B91"/>
    <w:rsid w:val="003C1C4D"/>
    <w:rsid w:val="003C1C90"/>
    <w:rsid w:val="003C1DF3"/>
    <w:rsid w:val="003C1ED3"/>
    <w:rsid w:val="003C1F74"/>
    <w:rsid w:val="003C2107"/>
    <w:rsid w:val="003C2364"/>
    <w:rsid w:val="003C23DA"/>
    <w:rsid w:val="003C23E3"/>
    <w:rsid w:val="003C2A6F"/>
    <w:rsid w:val="003C2AAF"/>
    <w:rsid w:val="003C2B7D"/>
    <w:rsid w:val="003C2F64"/>
    <w:rsid w:val="003C3288"/>
    <w:rsid w:val="003C33EB"/>
    <w:rsid w:val="003C3604"/>
    <w:rsid w:val="003C3834"/>
    <w:rsid w:val="003C384B"/>
    <w:rsid w:val="003C3894"/>
    <w:rsid w:val="003C39FB"/>
    <w:rsid w:val="003C3B8F"/>
    <w:rsid w:val="003C3D10"/>
    <w:rsid w:val="003C3D5D"/>
    <w:rsid w:val="003C41B7"/>
    <w:rsid w:val="003C4456"/>
    <w:rsid w:val="003C44C8"/>
    <w:rsid w:val="003C462F"/>
    <w:rsid w:val="003C49F5"/>
    <w:rsid w:val="003C4A9F"/>
    <w:rsid w:val="003C4D01"/>
    <w:rsid w:val="003C4DCB"/>
    <w:rsid w:val="003C4FC7"/>
    <w:rsid w:val="003C4FC8"/>
    <w:rsid w:val="003C56FE"/>
    <w:rsid w:val="003C5A6B"/>
    <w:rsid w:val="003C5BB1"/>
    <w:rsid w:val="003C5BB3"/>
    <w:rsid w:val="003C5C68"/>
    <w:rsid w:val="003C5DE2"/>
    <w:rsid w:val="003C5E42"/>
    <w:rsid w:val="003C61A0"/>
    <w:rsid w:val="003C61C4"/>
    <w:rsid w:val="003C61D1"/>
    <w:rsid w:val="003C634D"/>
    <w:rsid w:val="003C635C"/>
    <w:rsid w:val="003C643B"/>
    <w:rsid w:val="003C6770"/>
    <w:rsid w:val="003C680F"/>
    <w:rsid w:val="003C6860"/>
    <w:rsid w:val="003C6878"/>
    <w:rsid w:val="003C6C8E"/>
    <w:rsid w:val="003C6F12"/>
    <w:rsid w:val="003C70D5"/>
    <w:rsid w:val="003C717F"/>
    <w:rsid w:val="003C7348"/>
    <w:rsid w:val="003C7476"/>
    <w:rsid w:val="003C7572"/>
    <w:rsid w:val="003C7905"/>
    <w:rsid w:val="003C7A8F"/>
    <w:rsid w:val="003C7AD1"/>
    <w:rsid w:val="003C7C65"/>
    <w:rsid w:val="003C7CB6"/>
    <w:rsid w:val="003C7D07"/>
    <w:rsid w:val="003C7D52"/>
    <w:rsid w:val="003C7DC0"/>
    <w:rsid w:val="003CBB00"/>
    <w:rsid w:val="003D00ED"/>
    <w:rsid w:val="003D04BE"/>
    <w:rsid w:val="003D095B"/>
    <w:rsid w:val="003D09F6"/>
    <w:rsid w:val="003D0A0D"/>
    <w:rsid w:val="003D0C03"/>
    <w:rsid w:val="003D1236"/>
    <w:rsid w:val="003D1320"/>
    <w:rsid w:val="003D1852"/>
    <w:rsid w:val="003D189E"/>
    <w:rsid w:val="003D1AD8"/>
    <w:rsid w:val="003D1B25"/>
    <w:rsid w:val="003D1B3A"/>
    <w:rsid w:val="003D1C33"/>
    <w:rsid w:val="003D20ED"/>
    <w:rsid w:val="003D210D"/>
    <w:rsid w:val="003D2147"/>
    <w:rsid w:val="003D21C6"/>
    <w:rsid w:val="003D2518"/>
    <w:rsid w:val="003D2746"/>
    <w:rsid w:val="003D2A4F"/>
    <w:rsid w:val="003D2B96"/>
    <w:rsid w:val="003D2C01"/>
    <w:rsid w:val="003D3241"/>
    <w:rsid w:val="003D3319"/>
    <w:rsid w:val="003D33FA"/>
    <w:rsid w:val="003D358F"/>
    <w:rsid w:val="003D35E8"/>
    <w:rsid w:val="003D36F1"/>
    <w:rsid w:val="003D3932"/>
    <w:rsid w:val="003D3936"/>
    <w:rsid w:val="003D3ABC"/>
    <w:rsid w:val="003D3B60"/>
    <w:rsid w:val="003D3D58"/>
    <w:rsid w:val="003D3DE1"/>
    <w:rsid w:val="003D405F"/>
    <w:rsid w:val="003D422B"/>
    <w:rsid w:val="003D42AC"/>
    <w:rsid w:val="003D487A"/>
    <w:rsid w:val="003D4A5E"/>
    <w:rsid w:val="003D4AA6"/>
    <w:rsid w:val="003D4EB9"/>
    <w:rsid w:val="003D4EF6"/>
    <w:rsid w:val="003D5206"/>
    <w:rsid w:val="003D583E"/>
    <w:rsid w:val="003D5BB3"/>
    <w:rsid w:val="003D5DA2"/>
    <w:rsid w:val="003D62F7"/>
    <w:rsid w:val="003D66B3"/>
    <w:rsid w:val="003D67C3"/>
    <w:rsid w:val="003D682B"/>
    <w:rsid w:val="003D68E5"/>
    <w:rsid w:val="003D6E1A"/>
    <w:rsid w:val="003D71C9"/>
    <w:rsid w:val="003D71E6"/>
    <w:rsid w:val="003D76CD"/>
    <w:rsid w:val="003D7B02"/>
    <w:rsid w:val="003D7B16"/>
    <w:rsid w:val="003D7BA1"/>
    <w:rsid w:val="003D7D93"/>
    <w:rsid w:val="003D7F59"/>
    <w:rsid w:val="003D7FF5"/>
    <w:rsid w:val="003E0008"/>
    <w:rsid w:val="003E02BC"/>
    <w:rsid w:val="003E0500"/>
    <w:rsid w:val="003E058F"/>
    <w:rsid w:val="003E0642"/>
    <w:rsid w:val="003E08DC"/>
    <w:rsid w:val="003E0BD4"/>
    <w:rsid w:val="003E0CAB"/>
    <w:rsid w:val="003E0EA3"/>
    <w:rsid w:val="003E10CC"/>
    <w:rsid w:val="003E1179"/>
    <w:rsid w:val="003E1407"/>
    <w:rsid w:val="003E1510"/>
    <w:rsid w:val="003E184C"/>
    <w:rsid w:val="003E1960"/>
    <w:rsid w:val="003E1A80"/>
    <w:rsid w:val="003E1B2B"/>
    <w:rsid w:val="003E1C0B"/>
    <w:rsid w:val="003E1E58"/>
    <w:rsid w:val="003E20A6"/>
    <w:rsid w:val="003E2149"/>
    <w:rsid w:val="003E2355"/>
    <w:rsid w:val="003E2719"/>
    <w:rsid w:val="003E275C"/>
    <w:rsid w:val="003E27D1"/>
    <w:rsid w:val="003E2807"/>
    <w:rsid w:val="003E2848"/>
    <w:rsid w:val="003E2FF6"/>
    <w:rsid w:val="003E36E7"/>
    <w:rsid w:val="003E39ED"/>
    <w:rsid w:val="003E3A46"/>
    <w:rsid w:val="003E3A70"/>
    <w:rsid w:val="003E3BE8"/>
    <w:rsid w:val="003E3C34"/>
    <w:rsid w:val="003E3D0F"/>
    <w:rsid w:val="003E3D30"/>
    <w:rsid w:val="003E3F78"/>
    <w:rsid w:val="003E40D8"/>
    <w:rsid w:val="003E40F0"/>
    <w:rsid w:val="003E4524"/>
    <w:rsid w:val="003E473F"/>
    <w:rsid w:val="003E474D"/>
    <w:rsid w:val="003E48CD"/>
    <w:rsid w:val="003E49A8"/>
    <w:rsid w:val="003E49FB"/>
    <w:rsid w:val="003E4C4A"/>
    <w:rsid w:val="003E4E40"/>
    <w:rsid w:val="003E5129"/>
    <w:rsid w:val="003E517A"/>
    <w:rsid w:val="003E52E5"/>
    <w:rsid w:val="003E547B"/>
    <w:rsid w:val="003E5682"/>
    <w:rsid w:val="003E5686"/>
    <w:rsid w:val="003E57E6"/>
    <w:rsid w:val="003E5914"/>
    <w:rsid w:val="003E5CA1"/>
    <w:rsid w:val="003E61CE"/>
    <w:rsid w:val="003E6226"/>
    <w:rsid w:val="003E62F9"/>
    <w:rsid w:val="003E6322"/>
    <w:rsid w:val="003E6497"/>
    <w:rsid w:val="003E65B1"/>
    <w:rsid w:val="003E66A0"/>
    <w:rsid w:val="003E66F6"/>
    <w:rsid w:val="003E6836"/>
    <w:rsid w:val="003E6C14"/>
    <w:rsid w:val="003E6D11"/>
    <w:rsid w:val="003E70DE"/>
    <w:rsid w:val="003E7196"/>
    <w:rsid w:val="003E7217"/>
    <w:rsid w:val="003E7350"/>
    <w:rsid w:val="003E7378"/>
    <w:rsid w:val="003E73E8"/>
    <w:rsid w:val="003E77CA"/>
    <w:rsid w:val="003E78E9"/>
    <w:rsid w:val="003E7AD7"/>
    <w:rsid w:val="003E7C68"/>
    <w:rsid w:val="003E7D1C"/>
    <w:rsid w:val="003E7D7A"/>
    <w:rsid w:val="003E7E66"/>
    <w:rsid w:val="003E7FCF"/>
    <w:rsid w:val="003F0276"/>
    <w:rsid w:val="003F053A"/>
    <w:rsid w:val="003F0573"/>
    <w:rsid w:val="003F0660"/>
    <w:rsid w:val="003F0D68"/>
    <w:rsid w:val="003F0D9D"/>
    <w:rsid w:val="003F0EFE"/>
    <w:rsid w:val="003F0FF0"/>
    <w:rsid w:val="003F14DD"/>
    <w:rsid w:val="003F1787"/>
    <w:rsid w:val="003F1FB5"/>
    <w:rsid w:val="003F200C"/>
    <w:rsid w:val="003F21E0"/>
    <w:rsid w:val="003F23DB"/>
    <w:rsid w:val="003F26B4"/>
    <w:rsid w:val="003F282D"/>
    <w:rsid w:val="003F2841"/>
    <w:rsid w:val="003F287B"/>
    <w:rsid w:val="003F2897"/>
    <w:rsid w:val="003F28F9"/>
    <w:rsid w:val="003F2BFE"/>
    <w:rsid w:val="003F2CAC"/>
    <w:rsid w:val="003F2E7D"/>
    <w:rsid w:val="003F359B"/>
    <w:rsid w:val="003F36BD"/>
    <w:rsid w:val="003F3779"/>
    <w:rsid w:val="003F39AE"/>
    <w:rsid w:val="003F3AA9"/>
    <w:rsid w:val="003F3B95"/>
    <w:rsid w:val="003F3C9C"/>
    <w:rsid w:val="003F3E56"/>
    <w:rsid w:val="003F3ED6"/>
    <w:rsid w:val="003F3F2B"/>
    <w:rsid w:val="003F40EB"/>
    <w:rsid w:val="003F4447"/>
    <w:rsid w:val="003F4521"/>
    <w:rsid w:val="003F4932"/>
    <w:rsid w:val="003F498B"/>
    <w:rsid w:val="003F54F7"/>
    <w:rsid w:val="003F555B"/>
    <w:rsid w:val="003F560D"/>
    <w:rsid w:val="003F569F"/>
    <w:rsid w:val="003F56AC"/>
    <w:rsid w:val="003F56E7"/>
    <w:rsid w:val="003F5741"/>
    <w:rsid w:val="003F5B1D"/>
    <w:rsid w:val="003F5CA9"/>
    <w:rsid w:val="003F5CD7"/>
    <w:rsid w:val="003F5D3E"/>
    <w:rsid w:val="003F5E66"/>
    <w:rsid w:val="003F624D"/>
    <w:rsid w:val="003F628B"/>
    <w:rsid w:val="003F636C"/>
    <w:rsid w:val="003F6472"/>
    <w:rsid w:val="003F662D"/>
    <w:rsid w:val="003F6764"/>
    <w:rsid w:val="003F68D8"/>
    <w:rsid w:val="003F6BD8"/>
    <w:rsid w:val="003F6CB7"/>
    <w:rsid w:val="003F6EDE"/>
    <w:rsid w:val="003F70DC"/>
    <w:rsid w:val="003F71B4"/>
    <w:rsid w:val="003F71C6"/>
    <w:rsid w:val="003F755B"/>
    <w:rsid w:val="003F77CE"/>
    <w:rsid w:val="003F7A0E"/>
    <w:rsid w:val="003F7D16"/>
    <w:rsid w:val="003F7D25"/>
    <w:rsid w:val="003F7F54"/>
    <w:rsid w:val="00400107"/>
    <w:rsid w:val="00400235"/>
    <w:rsid w:val="00400318"/>
    <w:rsid w:val="004009BD"/>
    <w:rsid w:val="00400A0E"/>
    <w:rsid w:val="00400D04"/>
    <w:rsid w:val="00401125"/>
    <w:rsid w:val="004011AB"/>
    <w:rsid w:val="0040160F"/>
    <w:rsid w:val="004016D9"/>
    <w:rsid w:val="004017C7"/>
    <w:rsid w:val="0040187C"/>
    <w:rsid w:val="004019E5"/>
    <w:rsid w:val="00401F25"/>
    <w:rsid w:val="00401FE0"/>
    <w:rsid w:val="004020DF"/>
    <w:rsid w:val="00402116"/>
    <w:rsid w:val="004022CA"/>
    <w:rsid w:val="00402430"/>
    <w:rsid w:val="004024BE"/>
    <w:rsid w:val="004025D8"/>
    <w:rsid w:val="004026EF"/>
    <w:rsid w:val="004027B4"/>
    <w:rsid w:val="00402803"/>
    <w:rsid w:val="004029F9"/>
    <w:rsid w:val="00402A8D"/>
    <w:rsid w:val="00402B88"/>
    <w:rsid w:val="00402C71"/>
    <w:rsid w:val="00402CAE"/>
    <w:rsid w:val="0040313E"/>
    <w:rsid w:val="004038DE"/>
    <w:rsid w:val="00403B3B"/>
    <w:rsid w:val="00403DD3"/>
    <w:rsid w:val="00404031"/>
    <w:rsid w:val="004040A4"/>
    <w:rsid w:val="00404200"/>
    <w:rsid w:val="00404332"/>
    <w:rsid w:val="00404438"/>
    <w:rsid w:val="004048F0"/>
    <w:rsid w:val="004049BF"/>
    <w:rsid w:val="00404A07"/>
    <w:rsid w:val="00404AE9"/>
    <w:rsid w:val="00404B8C"/>
    <w:rsid w:val="00404CA0"/>
    <w:rsid w:val="00404D0B"/>
    <w:rsid w:val="00405151"/>
    <w:rsid w:val="0040528F"/>
    <w:rsid w:val="004053E5"/>
    <w:rsid w:val="00405A7E"/>
    <w:rsid w:val="00405B62"/>
    <w:rsid w:val="00405B9C"/>
    <w:rsid w:val="00405D42"/>
    <w:rsid w:val="0040608F"/>
    <w:rsid w:val="004061C0"/>
    <w:rsid w:val="004062BE"/>
    <w:rsid w:val="00406612"/>
    <w:rsid w:val="0040672E"/>
    <w:rsid w:val="004067AE"/>
    <w:rsid w:val="004068EB"/>
    <w:rsid w:val="004069BB"/>
    <w:rsid w:val="00406BA4"/>
    <w:rsid w:val="00406D50"/>
    <w:rsid w:val="00406F29"/>
    <w:rsid w:val="00406F2C"/>
    <w:rsid w:val="004072AC"/>
    <w:rsid w:val="00407325"/>
    <w:rsid w:val="004073CA"/>
    <w:rsid w:val="004075B5"/>
    <w:rsid w:val="004079AE"/>
    <w:rsid w:val="00407D8C"/>
    <w:rsid w:val="00407DBB"/>
    <w:rsid w:val="00407DFE"/>
    <w:rsid w:val="004103A0"/>
    <w:rsid w:val="004103D0"/>
    <w:rsid w:val="0041071D"/>
    <w:rsid w:val="0041097E"/>
    <w:rsid w:val="0041099D"/>
    <w:rsid w:val="00410CF1"/>
    <w:rsid w:val="004110E7"/>
    <w:rsid w:val="00411121"/>
    <w:rsid w:val="0041115F"/>
    <w:rsid w:val="00411385"/>
    <w:rsid w:val="00411411"/>
    <w:rsid w:val="004116DB"/>
    <w:rsid w:val="00411867"/>
    <w:rsid w:val="0041198C"/>
    <w:rsid w:val="00411A7F"/>
    <w:rsid w:val="00411AD9"/>
    <w:rsid w:val="0041219E"/>
    <w:rsid w:val="00412383"/>
    <w:rsid w:val="00412573"/>
    <w:rsid w:val="0041266F"/>
    <w:rsid w:val="0041271F"/>
    <w:rsid w:val="00412775"/>
    <w:rsid w:val="0041277F"/>
    <w:rsid w:val="00412891"/>
    <w:rsid w:val="00412AFC"/>
    <w:rsid w:val="00412C73"/>
    <w:rsid w:val="00412C96"/>
    <w:rsid w:val="00412CFD"/>
    <w:rsid w:val="00412DBB"/>
    <w:rsid w:val="00412E0D"/>
    <w:rsid w:val="00412E5A"/>
    <w:rsid w:val="00413159"/>
    <w:rsid w:val="0041322A"/>
    <w:rsid w:val="00413539"/>
    <w:rsid w:val="0041369F"/>
    <w:rsid w:val="00413715"/>
    <w:rsid w:val="00413EB7"/>
    <w:rsid w:val="0041409B"/>
    <w:rsid w:val="00414134"/>
    <w:rsid w:val="00414536"/>
    <w:rsid w:val="00414665"/>
    <w:rsid w:val="004146CA"/>
    <w:rsid w:val="004148CE"/>
    <w:rsid w:val="00414A22"/>
    <w:rsid w:val="00414C31"/>
    <w:rsid w:val="00414C44"/>
    <w:rsid w:val="00414E96"/>
    <w:rsid w:val="00414F51"/>
    <w:rsid w:val="0041520B"/>
    <w:rsid w:val="00415374"/>
    <w:rsid w:val="00415503"/>
    <w:rsid w:val="0041559E"/>
    <w:rsid w:val="00415725"/>
    <w:rsid w:val="0041579E"/>
    <w:rsid w:val="00415D6E"/>
    <w:rsid w:val="00415D7A"/>
    <w:rsid w:val="00416119"/>
    <w:rsid w:val="00416500"/>
    <w:rsid w:val="00416556"/>
    <w:rsid w:val="00416646"/>
    <w:rsid w:val="00416679"/>
    <w:rsid w:val="00416B2A"/>
    <w:rsid w:val="00416BFB"/>
    <w:rsid w:val="00416D85"/>
    <w:rsid w:val="00416E72"/>
    <w:rsid w:val="00417045"/>
    <w:rsid w:val="00417051"/>
    <w:rsid w:val="00417262"/>
    <w:rsid w:val="004172E9"/>
    <w:rsid w:val="004172F5"/>
    <w:rsid w:val="0041743F"/>
    <w:rsid w:val="00417500"/>
    <w:rsid w:val="004177CC"/>
    <w:rsid w:val="00417F2F"/>
    <w:rsid w:val="0042015A"/>
    <w:rsid w:val="00420413"/>
    <w:rsid w:val="004207C3"/>
    <w:rsid w:val="00420A11"/>
    <w:rsid w:val="00420B24"/>
    <w:rsid w:val="00420B80"/>
    <w:rsid w:val="00420CDF"/>
    <w:rsid w:val="00420E51"/>
    <w:rsid w:val="0042146F"/>
    <w:rsid w:val="00421561"/>
    <w:rsid w:val="004215EC"/>
    <w:rsid w:val="0042187E"/>
    <w:rsid w:val="004218FA"/>
    <w:rsid w:val="00421D21"/>
    <w:rsid w:val="00421DFB"/>
    <w:rsid w:val="00421E37"/>
    <w:rsid w:val="00421E55"/>
    <w:rsid w:val="004220FA"/>
    <w:rsid w:val="0042212C"/>
    <w:rsid w:val="0042221E"/>
    <w:rsid w:val="00422313"/>
    <w:rsid w:val="004223D5"/>
    <w:rsid w:val="00422556"/>
    <w:rsid w:val="004227AD"/>
    <w:rsid w:val="004227FE"/>
    <w:rsid w:val="0042289E"/>
    <w:rsid w:val="00422A35"/>
    <w:rsid w:val="00422CA2"/>
    <w:rsid w:val="004232AB"/>
    <w:rsid w:val="00423301"/>
    <w:rsid w:val="004236ED"/>
    <w:rsid w:val="004238FB"/>
    <w:rsid w:val="004239BC"/>
    <w:rsid w:val="00423B85"/>
    <w:rsid w:val="004240F8"/>
    <w:rsid w:val="0042423F"/>
    <w:rsid w:val="0042447A"/>
    <w:rsid w:val="004246FB"/>
    <w:rsid w:val="00424888"/>
    <w:rsid w:val="00424A73"/>
    <w:rsid w:val="00424E0A"/>
    <w:rsid w:val="00424E1E"/>
    <w:rsid w:val="00425125"/>
    <w:rsid w:val="0042515D"/>
    <w:rsid w:val="004251B6"/>
    <w:rsid w:val="004252F3"/>
    <w:rsid w:val="004256BE"/>
    <w:rsid w:val="00425C7E"/>
    <w:rsid w:val="00425CD6"/>
    <w:rsid w:val="00425DF5"/>
    <w:rsid w:val="004262B4"/>
    <w:rsid w:val="004265E2"/>
    <w:rsid w:val="004265EE"/>
    <w:rsid w:val="00426801"/>
    <w:rsid w:val="0042686C"/>
    <w:rsid w:val="004268C5"/>
    <w:rsid w:val="00426994"/>
    <w:rsid w:val="00426B24"/>
    <w:rsid w:val="00426E90"/>
    <w:rsid w:val="00426FE5"/>
    <w:rsid w:val="00427098"/>
    <w:rsid w:val="004270C4"/>
    <w:rsid w:val="004270E7"/>
    <w:rsid w:val="00427182"/>
    <w:rsid w:val="004274DF"/>
    <w:rsid w:val="004275FD"/>
    <w:rsid w:val="00427747"/>
    <w:rsid w:val="004277BB"/>
    <w:rsid w:val="00427B39"/>
    <w:rsid w:val="00427D5F"/>
    <w:rsid w:val="00427D68"/>
    <w:rsid w:val="00427D9A"/>
    <w:rsid w:val="00427EBC"/>
    <w:rsid w:val="004302B1"/>
    <w:rsid w:val="00430462"/>
    <w:rsid w:val="004304B3"/>
    <w:rsid w:val="0043083D"/>
    <w:rsid w:val="004309E0"/>
    <w:rsid w:val="00430A9C"/>
    <w:rsid w:val="00430CED"/>
    <w:rsid w:val="00430E0D"/>
    <w:rsid w:val="00430EE7"/>
    <w:rsid w:val="0043149A"/>
    <w:rsid w:val="004314BB"/>
    <w:rsid w:val="00431CA8"/>
    <w:rsid w:val="00431F2A"/>
    <w:rsid w:val="00432167"/>
    <w:rsid w:val="004321CC"/>
    <w:rsid w:val="0043247B"/>
    <w:rsid w:val="00432613"/>
    <w:rsid w:val="00432836"/>
    <w:rsid w:val="004328AF"/>
    <w:rsid w:val="00432CA1"/>
    <w:rsid w:val="00433054"/>
    <w:rsid w:val="00433309"/>
    <w:rsid w:val="004335E6"/>
    <w:rsid w:val="0043386D"/>
    <w:rsid w:val="00433B0A"/>
    <w:rsid w:val="00433FA0"/>
    <w:rsid w:val="00433FA4"/>
    <w:rsid w:val="0043432B"/>
    <w:rsid w:val="004343AD"/>
    <w:rsid w:val="00434493"/>
    <w:rsid w:val="0043458D"/>
    <w:rsid w:val="0043460A"/>
    <w:rsid w:val="00434B22"/>
    <w:rsid w:val="00434C30"/>
    <w:rsid w:val="00434E3A"/>
    <w:rsid w:val="00434FA7"/>
    <w:rsid w:val="00434FBA"/>
    <w:rsid w:val="004350BF"/>
    <w:rsid w:val="00435148"/>
    <w:rsid w:val="004351FD"/>
    <w:rsid w:val="004352E9"/>
    <w:rsid w:val="00435587"/>
    <w:rsid w:val="00435673"/>
    <w:rsid w:val="004356F0"/>
    <w:rsid w:val="00435762"/>
    <w:rsid w:val="00435808"/>
    <w:rsid w:val="00435906"/>
    <w:rsid w:val="004359A7"/>
    <w:rsid w:val="004361B6"/>
    <w:rsid w:val="004361C1"/>
    <w:rsid w:val="00436214"/>
    <w:rsid w:val="0043625A"/>
    <w:rsid w:val="004364F4"/>
    <w:rsid w:val="004365BF"/>
    <w:rsid w:val="00436935"/>
    <w:rsid w:val="0043698F"/>
    <w:rsid w:val="00436B7D"/>
    <w:rsid w:val="00436BD0"/>
    <w:rsid w:val="00436C96"/>
    <w:rsid w:val="00436D95"/>
    <w:rsid w:val="00436F3F"/>
    <w:rsid w:val="00436F81"/>
    <w:rsid w:val="004372DF"/>
    <w:rsid w:val="00437557"/>
    <w:rsid w:val="004375B1"/>
    <w:rsid w:val="00437828"/>
    <w:rsid w:val="004378DD"/>
    <w:rsid w:val="00437CBD"/>
    <w:rsid w:val="00437E15"/>
    <w:rsid w:val="004403B8"/>
    <w:rsid w:val="004406AD"/>
    <w:rsid w:val="004406E4"/>
    <w:rsid w:val="0044085B"/>
    <w:rsid w:val="004409FF"/>
    <w:rsid w:val="00440B35"/>
    <w:rsid w:val="00440BD7"/>
    <w:rsid w:val="00441007"/>
    <w:rsid w:val="0044108E"/>
    <w:rsid w:val="0044130F"/>
    <w:rsid w:val="00441378"/>
    <w:rsid w:val="004413F1"/>
    <w:rsid w:val="0044173A"/>
    <w:rsid w:val="0044176E"/>
    <w:rsid w:val="00441770"/>
    <w:rsid w:val="004417D3"/>
    <w:rsid w:val="00441D1A"/>
    <w:rsid w:val="00441D2D"/>
    <w:rsid w:val="00441F12"/>
    <w:rsid w:val="00442256"/>
    <w:rsid w:val="00442388"/>
    <w:rsid w:val="00442394"/>
    <w:rsid w:val="0044277D"/>
    <w:rsid w:val="004427AD"/>
    <w:rsid w:val="004427EF"/>
    <w:rsid w:val="00442AB8"/>
    <w:rsid w:val="004430C2"/>
    <w:rsid w:val="004430F4"/>
    <w:rsid w:val="004432E0"/>
    <w:rsid w:val="00443331"/>
    <w:rsid w:val="00443BBE"/>
    <w:rsid w:val="00443C01"/>
    <w:rsid w:val="00443CBE"/>
    <w:rsid w:val="00443F75"/>
    <w:rsid w:val="0044405A"/>
    <w:rsid w:val="00444142"/>
    <w:rsid w:val="0044448F"/>
    <w:rsid w:val="004444BC"/>
    <w:rsid w:val="0044453F"/>
    <w:rsid w:val="00444771"/>
    <w:rsid w:val="0044495E"/>
    <w:rsid w:val="00444A1E"/>
    <w:rsid w:val="00444BB7"/>
    <w:rsid w:val="00444E83"/>
    <w:rsid w:val="00444EC8"/>
    <w:rsid w:val="00444EEE"/>
    <w:rsid w:val="0044510D"/>
    <w:rsid w:val="00445444"/>
    <w:rsid w:val="004455A4"/>
    <w:rsid w:val="0044569E"/>
    <w:rsid w:val="00445792"/>
    <w:rsid w:val="0044594C"/>
    <w:rsid w:val="00445BC9"/>
    <w:rsid w:val="00445D4E"/>
    <w:rsid w:val="004460A9"/>
    <w:rsid w:val="004461B4"/>
    <w:rsid w:val="00446371"/>
    <w:rsid w:val="0044695B"/>
    <w:rsid w:val="0044695F"/>
    <w:rsid w:val="00446A4B"/>
    <w:rsid w:val="00446A79"/>
    <w:rsid w:val="00447005"/>
    <w:rsid w:val="004471FA"/>
    <w:rsid w:val="0044747A"/>
    <w:rsid w:val="00447497"/>
    <w:rsid w:val="004474AF"/>
    <w:rsid w:val="0044789F"/>
    <w:rsid w:val="004478CC"/>
    <w:rsid w:val="00447AC1"/>
    <w:rsid w:val="00447D1B"/>
    <w:rsid w:val="00447E9C"/>
    <w:rsid w:val="00450336"/>
    <w:rsid w:val="00450979"/>
    <w:rsid w:val="00450D57"/>
    <w:rsid w:val="00450D87"/>
    <w:rsid w:val="00450FC3"/>
    <w:rsid w:val="0045111D"/>
    <w:rsid w:val="0045123F"/>
    <w:rsid w:val="00451480"/>
    <w:rsid w:val="00451546"/>
    <w:rsid w:val="004515D8"/>
    <w:rsid w:val="00451739"/>
    <w:rsid w:val="004518AE"/>
    <w:rsid w:val="00451A43"/>
    <w:rsid w:val="00451ADB"/>
    <w:rsid w:val="00451C36"/>
    <w:rsid w:val="00452228"/>
    <w:rsid w:val="00452651"/>
    <w:rsid w:val="00452760"/>
    <w:rsid w:val="00452D46"/>
    <w:rsid w:val="00452D77"/>
    <w:rsid w:val="00452E72"/>
    <w:rsid w:val="004534FB"/>
    <w:rsid w:val="00453716"/>
    <w:rsid w:val="00453747"/>
    <w:rsid w:val="0045382F"/>
    <w:rsid w:val="004538A5"/>
    <w:rsid w:val="004538FB"/>
    <w:rsid w:val="00453973"/>
    <w:rsid w:val="0045398D"/>
    <w:rsid w:val="00453D60"/>
    <w:rsid w:val="00453D91"/>
    <w:rsid w:val="00453EBF"/>
    <w:rsid w:val="00453EDB"/>
    <w:rsid w:val="00454186"/>
    <w:rsid w:val="004541FB"/>
    <w:rsid w:val="0045427C"/>
    <w:rsid w:val="004543C2"/>
    <w:rsid w:val="0045446A"/>
    <w:rsid w:val="0045450C"/>
    <w:rsid w:val="004548DC"/>
    <w:rsid w:val="0045499B"/>
    <w:rsid w:val="00454E62"/>
    <w:rsid w:val="00455219"/>
    <w:rsid w:val="00455351"/>
    <w:rsid w:val="00455AE4"/>
    <w:rsid w:val="00455CFA"/>
    <w:rsid w:val="00455D6E"/>
    <w:rsid w:val="00455E23"/>
    <w:rsid w:val="00455EB2"/>
    <w:rsid w:val="00455ECC"/>
    <w:rsid w:val="00455FC7"/>
    <w:rsid w:val="004562B7"/>
    <w:rsid w:val="004563FC"/>
    <w:rsid w:val="00456A60"/>
    <w:rsid w:val="00456ADC"/>
    <w:rsid w:val="00456CAE"/>
    <w:rsid w:val="00456D95"/>
    <w:rsid w:val="00456EFE"/>
    <w:rsid w:val="00456F35"/>
    <w:rsid w:val="0045722F"/>
    <w:rsid w:val="00457343"/>
    <w:rsid w:val="0045749D"/>
    <w:rsid w:val="00457B08"/>
    <w:rsid w:val="00457C4A"/>
    <w:rsid w:val="00457D93"/>
    <w:rsid w:val="00457F5C"/>
    <w:rsid w:val="00457FF4"/>
    <w:rsid w:val="004600C5"/>
    <w:rsid w:val="004600D8"/>
    <w:rsid w:val="00460722"/>
    <w:rsid w:val="00460AA9"/>
    <w:rsid w:val="00460C4F"/>
    <w:rsid w:val="00460F17"/>
    <w:rsid w:val="004611BD"/>
    <w:rsid w:val="00461323"/>
    <w:rsid w:val="0046135D"/>
    <w:rsid w:val="004613F7"/>
    <w:rsid w:val="00461603"/>
    <w:rsid w:val="00461677"/>
    <w:rsid w:val="00461933"/>
    <w:rsid w:val="00461994"/>
    <w:rsid w:val="00461AEA"/>
    <w:rsid w:val="00461DC6"/>
    <w:rsid w:val="00462113"/>
    <w:rsid w:val="00462198"/>
    <w:rsid w:val="00462335"/>
    <w:rsid w:val="00462933"/>
    <w:rsid w:val="00462A3F"/>
    <w:rsid w:val="00462B70"/>
    <w:rsid w:val="00462BDF"/>
    <w:rsid w:val="00462D03"/>
    <w:rsid w:val="00462F9A"/>
    <w:rsid w:val="00462FE9"/>
    <w:rsid w:val="00463129"/>
    <w:rsid w:val="00463269"/>
    <w:rsid w:val="0046333F"/>
    <w:rsid w:val="00463361"/>
    <w:rsid w:val="004634C6"/>
    <w:rsid w:val="00463504"/>
    <w:rsid w:val="004637DF"/>
    <w:rsid w:val="00463AF3"/>
    <w:rsid w:val="00463C43"/>
    <w:rsid w:val="00463D66"/>
    <w:rsid w:val="00464209"/>
    <w:rsid w:val="0046420C"/>
    <w:rsid w:val="0046449A"/>
    <w:rsid w:val="004647EA"/>
    <w:rsid w:val="0046490F"/>
    <w:rsid w:val="00464CDB"/>
    <w:rsid w:val="00464E81"/>
    <w:rsid w:val="00464FDD"/>
    <w:rsid w:val="00465208"/>
    <w:rsid w:val="0046520F"/>
    <w:rsid w:val="00465216"/>
    <w:rsid w:val="00465248"/>
    <w:rsid w:val="004652B6"/>
    <w:rsid w:val="0046552B"/>
    <w:rsid w:val="00465686"/>
    <w:rsid w:val="004656AA"/>
    <w:rsid w:val="004658EC"/>
    <w:rsid w:val="00465C79"/>
    <w:rsid w:val="00465D43"/>
    <w:rsid w:val="00465D66"/>
    <w:rsid w:val="00465EBF"/>
    <w:rsid w:val="00466072"/>
    <w:rsid w:val="004660A0"/>
    <w:rsid w:val="00466BD5"/>
    <w:rsid w:val="004672E5"/>
    <w:rsid w:val="00467469"/>
    <w:rsid w:val="004675C0"/>
    <w:rsid w:val="00467B0F"/>
    <w:rsid w:val="00467DBE"/>
    <w:rsid w:val="00467ED9"/>
    <w:rsid w:val="00467FA2"/>
    <w:rsid w:val="00467FCC"/>
    <w:rsid w:val="004701BC"/>
    <w:rsid w:val="004705DB"/>
    <w:rsid w:val="00470797"/>
    <w:rsid w:val="00470AF9"/>
    <w:rsid w:val="00470B1F"/>
    <w:rsid w:val="00470E45"/>
    <w:rsid w:val="00471400"/>
    <w:rsid w:val="00471483"/>
    <w:rsid w:val="004714B5"/>
    <w:rsid w:val="004717EE"/>
    <w:rsid w:val="00471942"/>
    <w:rsid w:val="0047197E"/>
    <w:rsid w:val="00471999"/>
    <w:rsid w:val="004719CE"/>
    <w:rsid w:val="00471A55"/>
    <w:rsid w:val="00471A5C"/>
    <w:rsid w:val="00471B18"/>
    <w:rsid w:val="00471D9F"/>
    <w:rsid w:val="0047217D"/>
    <w:rsid w:val="004722E3"/>
    <w:rsid w:val="0047231E"/>
    <w:rsid w:val="004725AA"/>
    <w:rsid w:val="00472691"/>
    <w:rsid w:val="004727F3"/>
    <w:rsid w:val="004728B6"/>
    <w:rsid w:val="004729F3"/>
    <w:rsid w:val="00472AE4"/>
    <w:rsid w:val="00472DBF"/>
    <w:rsid w:val="00472EFE"/>
    <w:rsid w:val="0047301C"/>
    <w:rsid w:val="004735EC"/>
    <w:rsid w:val="0047369C"/>
    <w:rsid w:val="0047380F"/>
    <w:rsid w:val="00473955"/>
    <w:rsid w:val="004739AD"/>
    <w:rsid w:val="00473ADB"/>
    <w:rsid w:val="00473B2D"/>
    <w:rsid w:val="00473C35"/>
    <w:rsid w:val="00473FE6"/>
    <w:rsid w:val="0047470E"/>
    <w:rsid w:val="0047494A"/>
    <w:rsid w:val="004749C0"/>
    <w:rsid w:val="00474A4F"/>
    <w:rsid w:val="00474CA7"/>
    <w:rsid w:val="00474F99"/>
    <w:rsid w:val="004750EE"/>
    <w:rsid w:val="0047527C"/>
    <w:rsid w:val="004752DE"/>
    <w:rsid w:val="00475602"/>
    <w:rsid w:val="004757CE"/>
    <w:rsid w:val="00475912"/>
    <w:rsid w:val="00475913"/>
    <w:rsid w:val="00475B45"/>
    <w:rsid w:val="00475BF9"/>
    <w:rsid w:val="00475CA5"/>
    <w:rsid w:val="00475E44"/>
    <w:rsid w:val="00476103"/>
    <w:rsid w:val="0047642C"/>
    <w:rsid w:val="00476678"/>
    <w:rsid w:val="004768AB"/>
    <w:rsid w:val="00476901"/>
    <w:rsid w:val="0047698E"/>
    <w:rsid w:val="004769CF"/>
    <w:rsid w:val="00476A05"/>
    <w:rsid w:val="00476E46"/>
    <w:rsid w:val="00477122"/>
    <w:rsid w:val="0047713E"/>
    <w:rsid w:val="00477686"/>
    <w:rsid w:val="0047772B"/>
    <w:rsid w:val="00477795"/>
    <w:rsid w:val="00477796"/>
    <w:rsid w:val="004777D1"/>
    <w:rsid w:val="00477B86"/>
    <w:rsid w:val="00477B9C"/>
    <w:rsid w:val="00477FF7"/>
    <w:rsid w:val="004800B6"/>
    <w:rsid w:val="0048069E"/>
    <w:rsid w:val="004809E9"/>
    <w:rsid w:val="00480A8D"/>
    <w:rsid w:val="00480E9A"/>
    <w:rsid w:val="00480EE3"/>
    <w:rsid w:val="00480F5C"/>
    <w:rsid w:val="004815A0"/>
    <w:rsid w:val="004815B2"/>
    <w:rsid w:val="004815E9"/>
    <w:rsid w:val="004817EC"/>
    <w:rsid w:val="00481807"/>
    <w:rsid w:val="00481869"/>
    <w:rsid w:val="00481B36"/>
    <w:rsid w:val="00481F9D"/>
    <w:rsid w:val="00482240"/>
    <w:rsid w:val="0048239F"/>
    <w:rsid w:val="004824B3"/>
    <w:rsid w:val="004825C9"/>
    <w:rsid w:val="00482890"/>
    <w:rsid w:val="00482991"/>
    <w:rsid w:val="00482B2E"/>
    <w:rsid w:val="00482DAC"/>
    <w:rsid w:val="00482FD6"/>
    <w:rsid w:val="00483070"/>
    <w:rsid w:val="00483107"/>
    <w:rsid w:val="00483507"/>
    <w:rsid w:val="00483774"/>
    <w:rsid w:val="004837F4"/>
    <w:rsid w:val="004838BC"/>
    <w:rsid w:val="00483B07"/>
    <w:rsid w:val="00483BF7"/>
    <w:rsid w:val="00484206"/>
    <w:rsid w:val="00484398"/>
    <w:rsid w:val="0048439E"/>
    <w:rsid w:val="00484A19"/>
    <w:rsid w:val="00484BD4"/>
    <w:rsid w:val="004850A5"/>
    <w:rsid w:val="00485660"/>
    <w:rsid w:val="00485AAD"/>
    <w:rsid w:val="00485CE8"/>
    <w:rsid w:val="00485EA9"/>
    <w:rsid w:val="00486052"/>
    <w:rsid w:val="00486154"/>
    <w:rsid w:val="004861C6"/>
    <w:rsid w:val="0048625E"/>
    <w:rsid w:val="004862D4"/>
    <w:rsid w:val="0048635E"/>
    <w:rsid w:val="0048643C"/>
    <w:rsid w:val="0048664D"/>
    <w:rsid w:val="00486733"/>
    <w:rsid w:val="00486BD9"/>
    <w:rsid w:val="0048707E"/>
    <w:rsid w:val="004871BF"/>
    <w:rsid w:val="004872B6"/>
    <w:rsid w:val="00487442"/>
    <w:rsid w:val="00487467"/>
    <w:rsid w:val="004875F2"/>
    <w:rsid w:val="0048771C"/>
    <w:rsid w:val="0048779A"/>
    <w:rsid w:val="004877DD"/>
    <w:rsid w:val="00487904"/>
    <w:rsid w:val="00487BA0"/>
    <w:rsid w:val="00487DFC"/>
    <w:rsid w:val="0049002B"/>
    <w:rsid w:val="004900F5"/>
    <w:rsid w:val="004901A5"/>
    <w:rsid w:val="004901B3"/>
    <w:rsid w:val="0049028E"/>
    <w:rsid w:val="0049031C"/>
    <w:rsid w:val="0049034B"/>
    <w:rsid w:val="004905A3"/>
    <w:rsid w:val="00490749"/>
    <w:rsid w:val="00490794"/>
    <w:rsid w:val="004908AC"/>
    <w:rsid w:val="0049096F"/>
    <w:rsid w:val="00490A9B"/>
    <w:rsid w:val="00490ACB"/>
    <w:rsid w:val="00490C90"/>
    <w:rsid w:val="00490D40"/>
    <w:rsid w:val="00490F01"/>
    <w:rsid w:val="0049110D"/>
    <w:rsid w:val="00491651"/>
    <w:rsid w:val="00491655"/>
    <w:rsid w:val="0049177D"/>
    <w:rsid w:val="004918C6"/>
    <w:rsid w:val="00491BD7"/>
    <w:rsid w:val="00491E52"/>
    <w:rsid w:val="00492271"/>
    <w:rsid w:val="004922FC"/>
    <w:rsid w:val="00492792"/>
    <w:rsid w:val="00492A90"/>
    <w:rsid w:val="00492C6D"/>
    <w:rsid w:val="00492D9E"/>
    <w:rsid w:val="00492F09"/>
    <w:rsid w:val="00493118"/>
    <w:rsid w:val="00493272"/>
    <w:rsid w:val="0049345B"/>
    <w:rsid w:val="0049347E"/>
    <w:rsid w:val="00493696"/>
    <w:rsid w:val="004936C3"/>
    <w:rsid w:val="00493757"/>
    <w:rsid w:val="0049384B"/>
    <w:rsid w:val="00493B4B"/>
    <w:rsid w:val="00493CE3"/>
    <w:rsid w:val="00493D69"/>
    <w:rsid w:val="00493E05"/>
    <w:rsid w:val="00493EB5"/>
    <w:rsid w:val="00493F56"/>
    <w:rsid w:val="004940E7"/>
    <w:rsid w:val="00494217"/>
    <w:rsid w:val="00494514"/>
    <w:rsid w:val="00494579"/>
    <w:rsid w:val="00494676"/>
    <w:rsid w:val="004947F1"/>
    <w:rsid w:val="004949FF"/>
    <w:rsid w:val="00494C97"/>
    <w:rsid w:val="00495107"/>
    <w:rsid w:val="0049536B"/>
    <w:rsid w:val="00495394"/>
    <w:rsid w:val="00495407"/>
    <w:rsid w:val="004959AE"/>
    <w:rsid w:val="00495C0D"/>
    <w:rsid w:val="00495E94"/>
    <w:rsid w:val="0049610B"/>
    <w:rsid w:val="004962D7"/>
    <w:rsid w:val="00496C77"/>
    <w:rsid w:val="00496ED8"/>
    <w:rsid w:val="00496F62"/>
    <w:rsid w:val="00496F91"/>
    <w:rsid w:val="004973CF"/>
    <w:rsid w:val="004976D7"/>
    <w:rsid w:val="004978F9"/>
    <w:rsid w:val="00497970"/>
    <w:rsid w:val="004979A6"/>
    <w:rsid w:val="00497AD3"/>
    <w:rsid w:val="00497C68"/>
    <w:rsid w:val="00497E2A"/>
    <w:rsid w:val="00497EC2"/>
    <w:rsid w:val="00497ED8"/>
    <w:rsid w:val="004A0014"/>
    <w:rsid w:val="004A00DF"/>
    <w:rsid w:val="004A01B3"/>
    <w:rsid w:val="004A0303"/>
    <w:rsid w:val="004A0715"/>
    <w:rsid w:val="004A09DC"/>
    <w:rsid w:val="004A0AE0"/>
    <w:rsid w:val="004A0F7F"/>
    <w:rsid w:val="004A10D0"/>
    <w:rsid w:val="004A11DC"/>
    <w:rsid w:val="004A1275"/>
    <w:rsid w:val="004A1589"/>
    <w:rsid w:val="004A15FE"/>
    <w:rsid w:val="004A162B"/>
    <w:rsid w:val="004A1823"/>
    <w:rsid w:val="004A1F40"/>
    <w:rsid w:val="004A2042"/>
    <w:rsid w:val="004A21EF"/>
    <w:rsid w:val="004A22B5"/>
    <w:rsid w:val="004A2308"/>
    <w:rsid w:val="004A2799"/>
    <w:rsid w:val="004A28CD"/>
    <w:rsid w:val="004A2953"/>
    <w:rsid w:val="004A29C1"/>
    <w:rsid w:val="004A29EC"/>
    <w:rsid w:val="004A29F2"/>
    <w:rsid w:val="004A2B1B"/>
    <w:rsid w:val="004A2D7C"/>
    <w:rsid w:val="004A2EB7"/>
    <w:rsid w:val="004A2F96"/>
    <w:rsid w:val="004A2FBE"/>
    <w:rsid w:val="004A3000"/>
    <w:rsid w:val="004A33C9"/>
    <w:rsid w:val="004A34A5"/>
    <w:rsid w:val="004A3547"/>
    <w:rsid w:val="004A35E2"/>
    <w:rsid w:val="004A39F9"/>
    <w:rsid w:val="004A3DD6"/>
    <w:rsid w:val="004A3FCB"/>
    <w:rsid w:val="004A3FE5"/>
    <w:rsid w:val="004A43B7"/>
    <w:rsid w:val="004A4AEC"/>
    <w:rsid w:val="004A4C93"/>
    <w:rsid w:val="004A4F2D"/>
    <w:rsid w:val="004A5063"/>
    <w:rsid w:val="004A5216"/>
    <w:rsid w:val="004A5398"/>
    <w:rsid w:val="004A57D6"/>
    <w:rsid w:val="004A5BE7"/>
    <w:rsid w:val="004A6192"/>
    <w:rsid w:val="004A61AE"/>
    <w:rsid w:val="004A6387"/>
    <w:rsid w:val="004A645E"/>
    <w:rsid w:val="004A6472"/>
    <w:rsid w:val="004A65A0"/>
    <w:rsid w:val="004A66F9"/>
    <w:rsid w:val="004A67DE"/>
    <w:rsid w:val="004A693F"/>
    <w:rsid w:val="004A6B83"/>
    <w:rsid w:val="004A706F"/>
    <w:rsid w:val="004A787C"/>
    <w:rsid w:val="004A7A57"/>
    <w:rsid w:val="004A7B2E"/>
    <w:rsid w:val="004A7B7C"/>
    <w:rsid w:val="004A7F4A"/>
    <w:rsid w:val="004A7FD9"/>
    <w:rsid w:val="004B00EF"/>
    <w:rsid w:val="004B020A"/>
    <w:rsid w:val="004B023F"/>
    <w:rsid w:val="004B02C8"/>
    <w:rsid w:val="004B0365"/>
    <w:rsid w:val="004B0476"/>
    <w:rsid w:val="004B057C"/>
    <w:rsid w:val="004B0745"/>
    <w:rsid w:val="004B09D2"/>
    <w:rsid w:val="004B0CE6"/>
    <w:rsid w:val="004B10D5"/>
    <w:rsid w:val="004B14DB"/>
    <w:rsid w:val="004B1816"/>
    <w:rsid w:val="004B1964"/>
    <w:rsid w:val="004B1C3F"/>
    <w:rsid w:val="004B1E61"/>
    <w:rsid w:val="004B1EC9"/>
    <w:rsid w:val="004B20B7"/>
    <w:rsid w:val="004B2519"/>
    <w:rsid w:val="004B255E"/>
    <w:rsid w:val="004B27FC"/>
    <w:rsid w:val="004B2821"/>
    <w:rsid w:val="004B2C55"/>
    <w:rsid w:val="004B2D44"/>
    <w:rsid w:val="004B2DEA"/>
    <w:rsid w:val="004B2E73"/>
    <w:rsid w:val="004B3319"/>
    <w:rsid w:val="004B346F"/>
    <w:rsid w:val="004B34F5"/>
    <w:rsid w:val="004B3615"/>
    <w:rsid w:val="004B364E"/>
    <w:rsid w:val="004B3A3C"/>
    <w:rsid w:val="004B3F15"/>
    <w:rsid w:val="004B40F1"/>
    <w:rsid w:val="004B4273"/>
    <w:rsid w:val="004B440B"/>
    <w:rsid w:val="004B4413"/>
    <w:rsid w:val="004B4ABE"/>
    <w:rsid w:val="004B4BB8"/>
    <w:rsid w:val="004B4D22"/>
    <w:rsid w:val="004B4E2D"/>
    <w:rsid w:val="004B5013"/>
    <w:rsid w:val="004B5071"/>
    <w:rsid w:val="004B51E1"/>
    <w:rsid w:val="004B51E5"/>
    <w:rsid w:val="004B56E8"/>
    <w:rsid w:val="004B57F9"/>
    <w:rsid w:val="004B5B0C"/>
    <w:rsid w:val="004B5FCA"/>
    <w:rsid w:val="004B60F0"/>
    <w:rsid w:val="004B6185"/>
    <w:rsid w:val="004B63DC"/>
    <w:rsid w:val="004B651C"/>
    <w:rsid w:val="004B68F5"/>
    <w:rsid w:val="004B694B"/>
    <w:rsid w:val="004B6A26"/>
    <w:rsid w:val="004B6B9D"/>
    <w:rsid w:val="004B6BDD"/>
    <w:rsid w:val="004B6DDB"/>
    <w:rsid w:val="004B6F58"/>
    <w:rsid w:val="004B7070"/>
    <w:rsid w:val="004B72A4"/>
    <w:rsid w:val="004B7371"/>
    <w:rsid w:val="004B75C6"/>
    <w:rsid w:val="004B77F7"/>
    <w:rsid w:val="004B780D"/>
    <w:rsid w:val="004B7954"/>
    <w:rsid w:val="004B7A09"/>
    <w:rsid w:val="004C0280"/>
    <w:rsid w:val="004C0762"/>
    <w:rsid w:val="004C0995"/>
    <w:rsid w:val="004C0B3A"/>
    <w:rsid w:val="004C0EB6"/>
    <w:rsid w:val="004C0FF0"/>
    <w:rsid w:val="004C110A"/>
    <w:rsid w:val="004C1143"/>
    <w:rsid w:val="004C117A"/>
    <w:rsid w:val="004C15CA"/>
    <w:rsid w:val="004C17D5"/>
    <w:rsid w:val="004C18C5"/>
    <w:rsid w:val="004C1D01"/>
    <w:rsid w:val="004C1D0B"/>
    <w:rsid w:val="004C1D58"/>
    <w:rsid w:val="004C1FA0"/>
    <w:rsid w:val="004C20EC"/>
    <w:rsid w:val="004C2962"/>
    <w:rsid w:val="004C2BBE"/>
    <w:rsid w:val="004C2C4E"/>
    <w:rsid w:val="004C2E78"/>
    <w:rsid w:val="004C2EEF"/>
    <w:rsid w:val="004C2F59"/>
    <w:rsid w:val="004C346B"/>
    <w:rsid w:val="004C37A2"/>
    <w:rsid w:val="004C382E"/>
    <w:rsid w:val="004C3891"/>
    <w:rsid w:val="004C3ABC"/>
    <w:rsid w:val="004C3B45"/>
    <w:rsid w:val="004C3B69"/>
    <w:rsid w:val="004C3BDC"/>
    <w:rsid w:val="004C3E24"/>
    <w:rsid w:val="004C3E61"/>
    <w:rsid w:val="004C3FE7"/>
    <w:rsid w:val="004C402B"/>
    <w:rsid w:val="004C40FC"/>
    <w:rsid w:val="004C413A"/>
    <w:rsid w:val="004C44AC"/>
    <w:rsid w:val="004C472D"/>
    <w:rsid w:val="004C4B10"/>
    <w:rsid w:val="004C4B49"/>
    <w:rsid w:val="004C4FE4"/>
    <w:rsid w:val="004C51BC"/>
    <w:rsid w:val="004C53C6"/>
    <w:rsid w:val="004C5481"/>
    <w:rsid w:val="004C5852"/>
    <w:rsid w:val="004C58A1"/>
    <w:rsid w:val="004C598B"/>
    <w:rsid w:val="004C5A8B"/>
    <w:rsid w:val="004C5B44"/>
    <w:rsid w:val="004C5C1F"/>
    <w:rsid w:val="004C5C67"/>
    <w:rsid w:val="004C5CA3"/>
    <w:rsid w:val="004C5DA3"/>
    <w:rsid w:val="004C63E9"/>
    <w:rsid w:val="004C645B"/>
    <w:rsid w:val="004C6545"/>
    <w:rsid w:val="004C65CA"/>
    <w:rsid w:val="004C6984"/>
    <w:rsid w:val="004C6BFF"/>
    <w:rsid w:val="004C6C03"/>
    <w:rsid w:val="004C6C5E"/>
    <w:rsid w:val="004C6C93"/>
    <w:rsid w:val="004C6FB3"/>
    <w:rsid w:val="004C75FE"/>
    <w:rsid w:val="004C79CB"/>
    <w:rsid w:val="004C7D1E"/>
    <w:rsid w:val="004D0011"/>
    <w:rsid w:val="004D01C7"/>
    <w:rsid w:val="004D02EB"/>
    <w:rsid w:val="004D0415"/>
    <w:rsid w:val="004D096D"/>
    <w:rsid w:val="004D0D58"/>
    <w:rsid w:val="004D0E81"/>
    <w:rsid w:val="004D0F26"/>
    <w:rsid w:val="004D110C"/>
    <w:rsid w:val="004D1361"/>
    <w:rsid w:val="004D155D"/>
    <w:rsid w:val="004D15A7"/>
    <w:rsid w:val="004D188B"/>
    <w:rsid w:val="004D198D"/>
    <w:rsid w:val="004D1A49"/>
    <w:rsid w:val="004D1C8B"/>
    <w:rsid w:val="004D1D77"/>
    <w:rsid w:val="004D1DFB"/>
    <w:rsid w:val="004D1F3A"/>
    <w:rsid w:val="004D1F70"/>
    <w:rsid w:val="004D2336"/>
    <w:rsid w:val="004D24B3"/>
    <w:rsid w:val="004D261B"/>
    <w:rsid w:val="004D283D"/>
    <w:rsid w:val="004D2844"/>
    <w:rsid w:val="004D2B9D"/>
    <w:rsid w:val="004D2C67"/>
    <w:rsid w:val="004D2CC0"/>
    <w:rsid w:val="004D2CC1"/>
    <w:rsid w:val="004D2F1B"/>
    <w:rsid w:val="004D2FA1"/>
    <w:rsid w:val="004D31E6"/>
    <w:rsid w:val="004D3204"/>
    <w:rsid w:val="004D3533"/>
    <w:rsid w:val="004D3610"/>
    <w:rsid w:val="004D38E0"/>
    <w:rsid w:val="004D3970"/>
    <w:rsid w:val="004D3F5A"/>
    <w:rsid w:val="004D3FE5"/>
    <w:rsid w:val="004D413C"/>
    <w:rsid w:val="004D42BA"/>
    <w:rsid w:val="004D446D"/>
    <w:rsid w:val="004D4569"/>
    <w:rsid w:val="004D46D0"/>
    <w:rsid w:val="004D4D17"/>
    <w:rsid w:val="004D4EE7"/>
    <w:rsid w:val="004D5144"/>
    <w:rsid w:val="004D518A"/>
    <w:rsid w:val="004D5385"/>
    <w:rsid w:val="004D553A"/>
    <w:rsid w:val="004D55F1"/>
    <w:rsid w:val="004D5958"/>
    <w:rsid w:val="004D5A84"/>
    <w:rsid w:val="004D5AA1"/>
    <w:rsid w:val="004D5D5F"/>
    <w:rsid w:val="004D5E3F"/>
    <w:rsid w:val="004D5FBA"/>
    <w:rsid w:val="004D6298"/>
    <w:rsid w:val="004D6500"/>
    <w:rsid w:val="004D6A8B"/>
    <w:rsid w:val="004D6AC9"/>
    <w:rsid w:val="004D6C13"/>
    <w:rsid w:val="004D6F9C"/>
    <w:rsid w:val="004D7006"/>
    <w:rsid w:val="004D7052"/>
    <w:rsid w:val="004D71C8"/>
    <w:rsid w:val="004D726C"/>
    <w:rsid w:val="004D72F6"/>
    <w:rsid w:val="004D7520"/>
    <w:rsid w:val="004D767C"/>
    <w:rsid w:val="004D7889"/>
    <w:rsid w:val="004E017D"/>
    <w:rsid w:val="004E019A"/>
    <w:rsid w:val="004E019C"/>
    <w:rsid w:val="004E03DC"/>
    <w:rsid w:val="004E048C"/>
    <w:rsid w:val="004E0B18"/>
    <w:rsid w:val="004E0C23"/>
    <w:rsid w:val="004E101F"/>
    <w:rsid w:val="004E118D"/>
    <w:rsid w:val="004E1592"/>
    <w:rsid w:val="004E1BC3"/>
    <w:rsid w:val="004E1E5F"/>
    <w:rsid w:val="004E2622"/>
    <w:rsid w:val="004E2671"/>
    <w:rsid w:val="004E26C2"/>
    <w:rsid w:val="004E278D"/>
    <w:rsid w:val="004E2850"/>
    <w:rsid w:val="004E2B5F"/>
    <w:rsid w:val="004E2DA2"/>
    <w:rsid w:val="004E2E6D"/>
    <w:rsid w:val="004E31D8"/>
    <w:rsid w:val="004E3348"/>
    <w:rsid w:val="004E33BF"/>
    <w:rsid w:val="004E35CC"/>
    <w:rsid w:val="004E3636"/>
    <w:rsid w:val="004E363A"/>
    <w:rsid w:val="004E3669"/>
    <w:rsid w:val="004E3688"/>
    <w:rsid w:val="004E3894"/>
    <w:rsid w:val="004E3ADC"/>
    <w:rsid w:val="004E3DEC"/>
    <w:rsid w:val="004E3FE7"/>
    <w:rsid w:val="004E4620"/>
    <w:rsid w:val="004E4724"/>
    <w:rsid w:val="004E4A96"/>
    <w:rsid w:val="004E4D9A"/>
    <w:rsid w:val="004E50C6"/>
    <w:rsid w:val="004E5120"/>
    <w:rsid w:val="004E5161"/>
    <w:rsid w:val="004E53F1"/>
    <w:rsid w:val="004E545C"/>
    <w:rsid w:val="004E548F"/>
    <w:rsid w:val="004E559F"/>
    <w:rsid w:val="004E560A"/>
    <w:rsid w:val="004E59D3"/>
    <w:rsid w:val="004E5DE6"/>
    <w:rsid w:val="004E5F2F"/>
    <w:rsid w:val="004E5F66"/>
    <w:rsid w:val="004E60B8"/>
    <w:rsid w:val="004E60DD"/>
    <w:rsid w:val="004E6126"/>
    <w:rsid w:val="004E6493"/>
    <w:rsid w:val="004E6B6A"/>
    <w:rsid w:val="004E6BF7"/>
    <w:rsid w:val="004E6CEE"/>
    <w:rsid w:val="004E7244"/>
    <w:rsid w:val="004E72E0"/>
    <w:rsid w:val="004E746F"/>
    <w:rsid w:val="004E74FD"/>
    <w:rsid w:val="004E752F"/>
    <w:rsid w:val="004E75B5"/>
    <w:rsid w:val="004E7624"/>
    <w:rsid w:val="004E768B"/>
    <w:rsid w:val="004E7A69"/>
    <w:rsid w:val="004E7B36"/>
    <w:rsid w:val="004E7EFF"/>
    <w:rsid w:val="004E7FC8"/>
    <w:rsid w:val="004F007D"/>
    <w:rsid w:val="004F0110"/>
    <w:rsid w:val="004F0112"/>
    <w:rsid w:val="004F0658"/>
    <w:rsid w:val="004F069C"/>
    <w:rsid w:val="004F085B"/>
    <w:rsid w:val="004F0886"/>
    <w:rsid w:val="004F0EE6"/>
    <w:rsid w:val="004F10E9"/>
    <w:rsid w:val="004F11B6"/>
    <w:rsid w:val="004F120E"/>
    <w:rsid w:val="004F1295"/>
    <w:rsid w:val="004F129A"/>
    <w:rsid w:val="004F140B"/>
    <w:rsid w:val="004F16CB"/>
    <w:rsid w:val="004F17B1"/>
    <w:rsid w:val="004F1912"/>
    <w:rsid w:val="004F1A4F"/>
    <w:rsid w:val="004F1F97"/>
    <w:rsid w:val="004F233A"/>
    <w:rsid w:val="004F2555"/>
    <w:rsid w:val="004F258D"/>
    <w:rsid w:val="004F2821"/>
    <w:rsid w:val="004F29CE"/>
    <w:rsid w:val="004F2AE6"/>
    <w:rsid w:val="004F2E6E"/>
    <w:rsid w:val="004F3018"/>
    <w:rsid w:val="004F32A8"/>
    <w:rsid w:val="004F33C9"/>
    <w:rsid w:val="004F348C"/>
    <w:rsid w:val="004F3875"/>
    <w:rsid w:val="004F39F5"/>
    <w:rsid w:val="004F4075"/>
    <w:rsid w:val="004F42EF"/>
    <w:rsid w:val="004F4399"/>
    <w:rsid w:val="004F46CB"/>
    <w:rsid w:val="004F49BC"/>
    <w:rsid w:val="004F4A5F"/>
    <w:rsid w:val="004F4AB4"/>
    <w:rsid w:val="004F4BA2"/>
    <w:rsid w:val="004F4ECC"/>
    <w:rsid w:val="004F4F69"/>
    <w:rsid w:val="004F519F"/>
    <w:rsid w:val="004F528C"/>
    <w:rsid w:val="004F5298"/>
    <w:rsid w:val="004F5378"/>
    <w:rsid w:val="004F5FB7"/>
    <w:rsid w:val="004F61CE"/>
    <w:rsid w:val="004F639B"/>
    <w:rsid w:val="004F65A2"/>
    <w:rsid w:val="004F66AA"/>
    <w:rsid w:val="004F6860"/>
    <w:rsid w:val="004F686F"/>
    <w:rsid w:val="004F6B4D"/>
    <w:rsid w:val="004F6C79"/>
    <w:rsid w:val="004F6F2A"/>
    <w:rsid w:val="004F7234"/>
    <w:rsid w:val="004F7381"/>
    <w:rsid w:val="004F742A"/>
    <w:rsid w:val="004F745E"/>
    <w:rsid w:val="004F7927"/>
    <w:rsid w:val="004F79F5"/>
    <w:rsid w:val="004F7AFC"/>
    <w:rsid w:val="004F7B98"/>
    <w:rsid w:val="004F7D48"/>
    <w:rsid w:val="004F7DB4"/>
    <w:rsid w:val="004F7DB9"/>
    <w:rsid w:val="00500219"/>
    <w:rsid w:val="005002A9"/>
    <w:rsid w:val="00500604"/>
    <w:rsid w:val="00500B31"/>
    <w:rsid w:val="00500CA3"/>
    <w:rsid w:val="00500F2C"/>
    <w:rsid w:val="005010BE"/>
    <w:rsid w:val="00501118"/>
    <w:rsid w:val="005011BA"/>
    <w:rsid w:val="0050153B"/>
    <w:rsid w:val="0050192F"/>
    <w:rsid w:val="0050197A"/>
    <w:rsid w:val="00501A60"/>
    <w:rsid w:val="00501B3F"/>
    <w:rsid w:val="00501CAD"/>
    <w:rsid w:val="005025D4"/>
    <w:rsid w:val="005025F7"/>
    <w:rsid w:val="005028C2"/>
    <w:rsid w:val="005028FE"/>
    <w:rsid w:val="00502904"/>
    <w:rsid w:val="00502946"/>
    <w:rsid w:val="00502C91"/>
    <w:rsid w:val="00502DE8"/>
    <w:rsid w:val="005031D1"/>
    <w:rsid w:val="00503235"/>
    <w:rsid w:val="0050323F"/>
    <w:rsid w:val="005033C4"/>
    <w:rsid w:val="005034F6"/>
    <w:rsid w:val="005035A2"/>
    <w:rsid w:val="00503779"/>
    <w:rsid w:val="005037C5"/>
    <w:rsid w:val="00503BC1"/>
    <w:rsid w:val="00503C85"/>
    <w:rsid w:val="00504405"/>
    <w:rsid w:val="0050487C"/>
    <w:rsid w:val="00504F72"/>
    <w:rsid w:val="00504FD2"/>
    <w:rsid w:val="00505448"/>
    <w:rsid w:val="005055D1"/>
    <w:rsid w:val="005055F8"/>
    <w:rsid w:val="00505606"/>
    <w:rsid w:val="005056D8"/>
    <w:rsid w:val="00505876"/>
    <w:rsid w:val="0050587B"/>
    <w:rsid w:val="00505A47"/>
    <w:rsid w:val="00506133"/>
    <w:rsid w:val="0050613E"/>
    <w:rsid w:val="00506477"/>
    <w:rsid w:val="00506523"/>
    <w:rsid w:val="005066C5"/>
    <w:rsid w:val="005066C7"/>
    <w:rsid w:val="0050681E"/>
    <w:rsid w:val="00506993"/>
    <w:rsid w:val="00506A27"/>
    <w:rsid w:val="00506AF5"/>
    <w:rsid w:val="00506B19"/>
    <w:rsid w:val="00506E05"/>
    <w:rsid w:val="00506F57"/>
    <w:rsid w:val="00507249"/>
    <w:rsid w:val="005072B9"/>
    <w:rsid w:val="005072C7"/>
    <w:rsid w:val="005074CE"/>
    <w:rsid w:val="0050773F"/>
    <w:rsid w:val="0050784F"/>
    <w:rsid w:val="00507986"/>
    <w:rsid w:val="00507A0C"/>
    <w:rsid w:val="00507A75"/>
    <w:rsid w:val="00507AA8"/>
    <w:rsid w:val="00507E63"/>
    <w:rsid w:val="00510002"/>
    <w:rsid w:val="005100CD"/>
    <w:rsid w:val="005104AB"/>
    <w:rsid w:val="005104F4"/>
    <w:rsid w:val="005105B0"/>
    <w:rsid w:val="00510A25"/>
    <w:rsid w:val="00510A57"/>
    <w:rsid w:val="00510A90"/>
    <w:rsid w:val="00510AFD"/>
    <w:rsid w:val="00510D2F"/>
    <w:rsid w:val="00510DB7"/>
    <w:rsid w:val="00510E42"/>
    <w:rsid w:val="00510E96"/>
    <w:rsid w:val="00510F97"/>
    <w:rsid w:val="00510FAD"/>
    <w:rsid w:val="0051108F"/>
    <w:rsid w:val="005112A9"/>
    <w:rsid w:val="005112FF"/>
    <w:rsid w:val="00511359"/>
    <w:rsid w:val="00511447"/>
    <w:rsid w:val="0051149C"/>
    <w:rsid w:val="005118B6"/>
    <w:rsid w:val="00511BAD"/>
    <w:rsid w:val="00511BC3"/>
    <w:rsid w:val="00511E6D"/>
    <w:rsid w:val="00511F3A"/>
    <w:rsid w:val="00512032"/>
    <w:rsid w:val="00512401"/>
    <w:rsid w:val="00512411"/>
    <w:rsid w:val="0051248F"/>
    <w:rsid w:val="005125A1"/>
    <w:rsid w:val="005125AE"/>
    <w:rsid w:val="005126B2"/>
    <w:rsid w:val="00512772"/>
    <w:rsid w:val="00512AA9"/>
    <w:rsid w:val="00512B11"/>
    <w:rsid w:val="00512DC1"/>
    <w:rsid w:val="00512FFD"/>
    <w:rsid w:val="00513116"/>
    <w:rsid w:val="0051315E"/>
    <w:rsid w:val="00513393"/>
    <w:rsid w:val="0051358F"/>
    <w:rsid w:val="00513919"/>
    <w:rsid w:val="00513942"/>
    <w:rsid w:val="00513ACD"/>
    <w:rsid w:val="00513CFD"/>
    <w:rsid w:val="00514065"/>
    <w:rsid w:val="0051408B"/>
    <w:rsid w:val="005141EA"/>
    <w:rsid w:val="0051422F"/>
    <w:rsid w:val="0051424E"/>
    <w:rsid w:val="00514774"/>
    <w:rsid w:val="005147AC"/>
    <w:rsid w:val="00514862"/>
    <w:rsid w:val="00514931"/>
    <w:rsid w:val="00514B35"/>
    <w:rsid w:val="00514D2F"/>
    <w:rsid w:val="00514D8E"/>
    <w:rsid w:val="00514F56"/>
    <w:rsid w:val="005151BD"/>
    <w:rsid w:val="0051537C"/>
    <w:rsid w:val="00515788"/>
    <w:rsid w:val="005158FA"/>
    <w:rsid w:val="00515A7F"/>
    <w:rsid w:val="00515BF9"/>
    <w:rsid w:val="00515C32"/>
    <w:rsid w:val="00515C6F"/>
    <w:rsid w:val="00515FC0"/>
    <w:rsid w:val="0051612B"/>
    <w:rsid w:val="0051643F"/>
    <w:rsid w:val="005164A5"/>
    <w:rsid w:val="00516576"/>
    <w:rsid w:val="00516C05"/>
    <w:rsid w:val="00516C56"/>
    <w:rsid w:val="00516D00"/>
    <w:rsid w:val="00516D24"/>
    <w:rsid w:val="00516D9B"/>
    <w:rsid w:val="00516FD0"/>
    <w:rsid w:val="005171C5"/>
    <w:rsid w:val="005172CB"/>
    <w:rsid w:val="00517844"/>
    <w:rsid w:val="0051793D"/>
    <w:rsid w:val="00517986"/>
    <w:rsid w:val="00517A47"/>
    <w:rsid w:val="00517C1A"/>
    <w:rsid w:val="00517C62"/>
    <w:rsid w:val="00517CDB"/>
    <w:rsid w:val="0052025A"/>
    <w:rsid w:val="0052039E"/>
    <w:rsid w:val="00520434"/>
    <w:rsid w:val="005204ED"/>
    <w:rsid w:val="005205BB"/>
    <w:rsid w:val="00520883"/>
    <w:rsid w:val="00520AB3"/>
    <w:rsid w:val="00520B0B"/>
    <w:rsid w:val="00520D56"/>
    <w:rsid w:val="00520E9E"/>
    <w:rsid w:val="0052166B"/>
    <w:rsid w:val="00521854"/>
    <w:rsid w:val="00521956"/>
    <w:rsid w:val="00521CB6"/>
    <w:rsid w:val="00521FA3"/>
    <w:rsid w:val="005221AE"/>
    <w:rsid w:val="0052226C"/>
    <w:rsid w:val="00522411"/>
    <w:rsid w:val="005229FE"/>
    <w:rsid w:val="00522ADA"/>
    <w:rsid w:val="00522AFA"/>
    <w:rsid w:val="00522B0D"/>
    <w:rsid w:val="00522C3D"/>
    <w:rsid w:val="00522F78"/>
    <w:rsid w:val="0052300D"/>
    <w:rsid w:val="00523193"/>
    <w:rsid w:val="00523259"/>
    <w:rsid w:val="0052325B"/>
    <w:rsid w:val="005232C7"/>
    <w:rsid w:val="005234CA"/>
    <w:rsid w:val="0052354E"/>
    <w:rsid w:val="005239C7"/>
    <w:rsid w:val="00523A4A"/>
    <w:rsid w:val="00523B08"/>
    <w:rsid w:val="00523B20"/>
    <w:rsid w:val="00523CB7"/>
    <w:rsid w:val="00523D23"/>
    <w:rsid w:val="00523F03"/>
    <w:rsid w:val="00523FFC"/>
    <w:rsid w:val="0052443A"/>
    <w:rsid w:val="005245EB"/>
    <w:rsid w:val="00524A2E"/>
    <w:rsid w:val="00524AD1"/>
    <w:rsid w:val="00524BF1"/>
    <w:rsid w:val="00524F79"/>
    <w:rsid w:val="005253EE"/>
    <w:rsid w:val="0052545F"/>
    <w:rsid w:val="0052571D"/>
    <w:rsid w:val="00525767"/>
    <w:rsid w:val="005259B9"/>
    <w:rsid w:val="00525FA5"/>
    <w:rsid w:val="0052623D"/>
    <w:rsid w:val="00526270"/>
    <w:rsid w:val="005264AE"/>
    <w:rsid w:val="00526543"/>
    <w:rsid w:val="005265E7"/>
    <w:rsid w:val="00526720"/>
    <w:rsid w:val="005268B6"/>
    <w:rsid w:val="00526BBE"/>
    <w:rsid w:val="00526C4C"/>
    <w:rsid w:val="00526E1E"/>
    <w:rsid w:val="0052719A"/>
    <w:rsid w:val="00527222"/>
    <w:rsid w:val="005272A0"/>
    <w:rsid w:val="005275A3"/>
    <w:rsid w:val="005277BB"/>
    <w:rsid w:val="0052782D"/>
    <w:rsid w:val="005278F6"/>
    <w:rsid w:val="00527BEA"/>
    <w:rsid w:val="00527EED"/>
    <w:rsid w:val="0052E573"/>
    <w:rsid w:val="00530342"/>
    <w:rsid w:val="00530374"/>
    <w:rsid w:val="0053037B"/>
    <w:rsid w:val="00530458"/>
    <w:rsid w:val="005308FD"/>
    <w:rsid w:val="00530A86"/>
    <w:rsid w:val="00530E1E"/>
    <w:rsid w:val="00530EC6"/>
    <w:rsid w:val="005312FC"/>
    <w:rsid w:val="00531870"/>
    <w:rsid w:val="0053188C"/>
    <w:rsid w:val="00531A11"/>
    <w:rsid w:val="00531B74"/>
    <w:rsid w:val="00531B8D"/>
    <w:rsid w:val="00531C50"/>
    <w:rsid w:val="00531E96"/>
    <w:rsid w:val="00531F12"/>
    <w:rsid w:val="0053208F"/>
    <w:rsid w:val="00532364"/>
    <w:rsid w:val="00532AFF"/>
    <w:rsid w:val="00532BE3"/>
    <w:rsid w:val="005331CE"/>
    <w:rsid w:val="005331DC"/>
    <w:rsid w:val="005333CC"/>
    <w:rsid w:val="00533483"/>
    <w:rsid w:val="005334C6"/>
    <w:rsid w:val="00533A19"/>
    <w:rsid w:val="00533C7E"/>
    <w:rsid w:val="00533F71"/>
    <w:rsid w:val="005341FB"/>
    <w:rsid w:val="00534567"/>
    <w:rsid w:val="00534588"/>
    <w:rsid w:val="005346E1"/>
    <w:rsid w:val="00534728"/>
    <w:rsid w:val="00534827"/>
    <w:rsid w:val="00534893"/>
    <w:rsid w:val="0053498A"/>
    <w:rsid w:val="00534AA3"/>
    <w:rsid w:val="00534AD1"/>
    <w:rsid w:val="00534C29"/>
    <w:rsid w:val="00534C5F"/>
    <w:rsid w:val="00534DA2"/>
    <w:rsid w:val="00534FE7"/>
    <w:rsid w:val="00535279"/>
    <w:rsid w:val="005352F3"/>
    <w:rsid w:val="00535390"/>
    <w:rsid w:val="0053539C"/>
    <w:rsid w:val="005356FD"/>
    <w:rsid w:val="0053570A"/>
    <w:rsid w:val="00535B95"/>
    <w:rsid w:val="00535BDE"/>
    <w:rsid w:val="00535FAA"/>
    <w:rsid w:val="00536209"/>
    <w:rsid w:val="0053680C"/>
    <w:rsid w:val="0053681E"/>
    <w:rsid w:val="005369FE"/>
    <w:rsid w:val="00536BA9"/>
    <w:rsid w:val="00536DAF"/>
    <w:rsid w:val="0053733A"/>
    <w:rsid w:val="0053753A"/>
    <w:rsid w:val="00537ADE"/>
    <w:rsid w:val="00537C5C"/>
    <w:rsid w:val="00537D30"/>
    <w:rsid w:val="00537D3E"/>
    <w:rsid w:val="00537DD9"/>
    <w:rsid w:val="00537DEC"/>
    <w:rsid w:val="00537F87"/>
    <w:rsid w:val="005402F8"/>
    <w:rsid w:val="0054033C"/>
    <w:rsid w:val="00540365"/>
    <w:rsid w:val="00540445"/>
    <w:rsid w:val="00540503"/>
    <w:rsid w:val="00540757"/>
    <w:rsid w:val="005408ED"/>
    <w:rsid w:val="00540A90"/>
    <w:rsid w:val="00540BF1"/>
    <w:rsid w:val="00540EE0"/>
    <w:rsid w:val="00540F38"/>
    <w:rsid w:val="00541092"/>
    <w:rsid w:val="005410A9"/>
    <w:rsid w:val="0054126E"/>
    <w:rsid w:val="0054184B"/>
    <w:rsid w:val="00541891"/>
    <w:rsid w:val="00541A6F"/>
    <w:rsid w:val="00541A99"/>
    <w:rsid w:val="00541BB7"/>
    <w:rsid w:val="00541D22"/>
    <w:rsid w:val="005420D6"/>
    <w:rsid w:val="00542695"/>
    <w:rsid w:val="005426F1"/>
    <w:rsid w:val="005427C4"/>
    <w:rsid w:val="00542985"/>
    <w:rsid w:val="00542A25"/>
    <w:rsid w:val="00542AA0"/>
    <w:rsid w:val="00542B50"/>
    <w:rsid w:val="00542E6D"/>
    <w:rsid w:val="00543043"/>
    <w:rsid w:val="005430AA"/>
    <w:rsid w:val="0054310C"/>
    <w:rsid w:val="005432F4"/>
    <w:rsid w:val="0054347E"/>
    <w:rsid w:val="005434E6"/>
    <w:rsid w:val="005435DF"/>
    <w:rsid w:val="00543692"/>
    <w:rsid w:val="00543856"/>
    <w:rsid w:val="00543AA2"/>
    <w:rsid w:val="00543B5A"/>
    <w:rsid w:val="00543E07"/>
    <w:rsid w:val="00543F5B"/>
    <w:rsid w:val="0054407B"/>
    <w:rsid w:val="005441BF"/>
    <w:rsid w:val="00544546"/>
    <w:rsid w:val="0054497C"/>
    <w:rsid w:val="00544CA0"/>
    <w:rsid w:val="00545272"/>
    <w:rsid w:val="00545417"/>
    <w:rsid w:val="0054549A"/>
    <w:rsid w:val="00545681"/>
    <w:rsid w:val="005458C7"/>
    <w:rsid w:val="00545A93"/>
    <w:rsid w:val="00545B66"/>
    <w:rsid w:val="00545BC6"/>
    <w:rsid w:val="00545BD9"/>
    <w:rsid w:val="00545C8B"/>
    <w:rsid w:val="00545E74"/>
    <w:rsid w:val="00545F3D"/>
    <w:rsid w:val="00546335"/>
    <w:rsid w:val="005463F6"/>
    <w:rsid w:val="00546465"/>
    <w:rsid w:val="00546716"/>
    <w:rsid w:val="005467BE"/>
    <w:rsid w:val="005468F8"/>
    <w:rsid w:val="005469E1"/>
    <w:rsid w:val="00546AA0"/>
    <w:rsid w:val="00546B70"/>
    <w:rsid w:val="00546F26"/>
    <w:rsid w:val="005474EA"/>
    <w:rsid w:val="0054751F"/>
    <w:rsid w:val="005476E8"/>
    <w:rsid w:val="00547807"/>
    <w:rsid w:val="0054789D"/>
    <w:rsid w:val="005479D5"/>
    <w:rsid w:val="00547E38"/>
    <w:rsid w:val="00547EF1"/>
    <w:rsid w:val="0055007A"/>
    <w:rsid w:val="00550618"/>
    <w:rsid w:val="00550657"/>
    <w:rsid w:val="00550693"/>
    <w:rsid w:val="00550942"/>
    <w:rsid w:val="00550C74"/>
    <w:rsid w:val="00550D16"/>
    <w:rsid w:val="00550D9C"/>
    <w:rsid w:val="005510BE"/>
    <w:rsid w:val="00551124"/>
    <w:rsid w:val="0055121D"/>
    <w:rsid w:val="0055138D"/>
    <w:rsid w:val="005513E3"/>
    <w:rsid w:val="0055148A"/>
    <w:rsid w:val="005514BF"/>
    <w:rsid w:val="00551667"/>
    <w:rsid w:val="0055190A"/>
    <w:rsid w:val="00551AB0"/>
    <w:rsid w:val="00551B62"/>
    <w:rsid w:val="00551C17"/>
    <w:rsid w:val="00551C46"/>
    <w:rsid w:val="00552180"/>
    <w:rsid w:val="0055236A"/>
    <w:rsid w:val="005523F2"/>
    <w:rsid w:val="00552423"/>
    <w:rsid w:val="00552445"/>
    <w:rsid w:val="005525B3"/>
    <w:rsid w:val="005525DB"/>
    <w:rsid w:val="00552742"/>
    <w:rsid w:val="005528BF"/>
    <w:rsid w:val="00552A56"/>
    <w:rsid w:val="00552B14"/>
    <w:rsid w:val="00552C4A"/>
    <w:rsid w:val="00552D68"/>
    <w:rsid w:val="00552E80"/>
    <w:rsid w:val="00552FF5"/>
    <w:rsid w:val="005530E5"/>
    <w:rsid w:val="00553592"/>
    <w:rsid w:val="005539F1"/>
    <w:rsid w:val="00553A08"/>
    <w:rsid w:val="00553BC0"/>
    <w:rsid w:val="00554232"/>
    <w:rsid w:val="005544C6"/>
    <w:rsid w:val="00554549"/>
    <w:rsid w:val="00554980"/>
    <w:rsid w:val="00554991"/>
    <w:rsid w:val="00554AA8"/>
    <w:rsid w:val="00554B4A"/>
    <w:rsid w:val="00554E63"/>
    <w:rsid w:val="00554F61"/>
    <w:rsid w:val="0055526C"/>
    <w:rsid w:val="00555505"/>
    <w:rsid w:val="00555580"/>
    <w:rsid w:val="005556D0"/>
    <w:rsid w:val="00555734"/>
    <w:rsid w:val="00555B69"/>
    <w:rsid w:val="00555BA9"/>
    <w:rsid w:val="005561A4"/>
    <w:rsid w:val="005561C3"/>
    <w:rsid w:val="005564CD"/>
    <w:rsid w:val="00556594"/>
    <w:rsid w:val="00556F8F"/>
    <w:rsid w:val="00556FB7"/>
    <w:rsid w:val="0055708D"/>
    <w:rsid w:val="00557222"/>
    <w:rsid w:val="0055731E"/>
    <w:rsid w:val="00557715"/>
    <w:rsid w:val="005578E8"/>
    <w:rsid w:val="005579A0"/>
    <w:rsid w:val="00557B72"/>
    <w:rsid w:val="00557BD7"/>
    <w:rsid w:val="00557EFB"/>
    <w:rsid w:val="0056020B"/>
    <w:rsid w:val="0056021B"/>
    <w:rsid w:val="00560245"/>
    <w:rsid w:val="00560397"/>
    <w:rsid w:val="005604DB"/>
    <w:rsid w:val="00560645"/>
    <w:rsid w:val="00560956"/>
    <w:rsid w:val="00560B5F"/>
    <w:rsid w:val="00560BB3"/>
    <w:rsid w:val="005610E5"/>
    <w:rsid w:val="00561122"/>
    <w:rsid w:val="005613A3"/>
    <w:rsid w:val="005614BB"/>
    <w:rsid w:val="005614DF"/>
    <w:rsid w:val="0056160F"/>
    <w:rsid w:val="00561664"/>
    <w:rsid w:val="005616E5"/>
    <w:rsid w:val="005616F8"/>
    <w:rsid w:val="00561711"/>
    <w:rsid w:val="00561813"/>
    <w:rsid w:val="00561940"/>
    <w:rsid w:val="005619A4"/>
    <w:rsid w:val="005619C0"/>
    <w:rsid w:val="005619E0"/>
    <w:rsid w:val="00561BB6"/>
    <w:rsid w:val="00561EA3"/>
    <w:rsid w:val="00561F35"/>
    <w:rsid w:val="0056211F"/>
    <w:rsid w:val="00562294"/>
    <w:rsid w:val="00562322"/>
    <w:rsid w:val="00562326"/>
    <w:rsid w:val="005624F2"/>
    <w:rsid w:val="00562523"/>
    <w:rsid w:val="0056277F"/>
    <w:rsid w:val="00562786"/>
    <w:rsid w:val="00562C2D"/>
    <w:rsid w:val="00562C49"/>
    <w:rsid w:val="00562DC5"/>
    <w:rsid w:val="00562E22"/>
    <w:rsid w:val="005631CE"/>
    <w:rsid w:val="0056335E"/>
    <w:rsid w:val="005633F7"/>
    <w:rsid w:val="0056351A"/>
    <w:rsid w:val="0056353A"/>
    <w:rsid w:val="00563717"/>
    <w:rsid w:val="005638B5"/>
    <w:rsid w:val="0056394B"/>
    <w:rsid w:val="0056398D"/>
    <w:rsid w:val="005639C8"/>
    <w:rsid w:val="00563AEA"/>
    <w:rsid w:val="00563E11"/>
    <w:rsid w:val="00563FC6"/>
    <w:rsid w:val="00564652"/>
    <w:rsid w:val="005647C6"/>
    <w:rsid w:val="00564CF3"/>
    <w:rsid w:val="00564CF7"/>
    <w:rsid w:val="00564E73"/>
    <w:rsid w:val="00564EF6"/>
    <w:rsid w:val="00565539"/>
    <w:rsid w:val="00565655"/>
    <w:rsid w:val="00565738"/>
    <w:rsid w:val="00565A2B"/>
    <w:rsid w:val="00565AB8"/>
    <w:rsid w:val="00565BDF"/>
    <w:rsid w:val="00565DEC"/>
    <w:rsid w:val="00565E9E"/>
    <w:rsid w:val="00565F6A"/>
    <w:rsid w:val="005662F3"/>
    <w:rsid w:val="005664E1"/>
    <w:rsid w:val="00566647"/>
    <w:rsid w:val="00566DD9"/>
    <w:rsid w:val="00566F2E"/>
    <w:rsid w:val="00567110"/>
    <w:rsid w:val="00567196"/>
    <w:rsid w:val="00567226"/>
    <w:rsid w:val="00567417"/>
    <w:rsid w:val="0056774D"/>
    <w:rsid w:val="0056779E"/>
    <w:rsid w:val="00567878"/>
    <w:rsid w:val="005679A4"/>
    <w:rsid w:val="005679C9"/>
    <w:rsid w:val="00567AD6"/>
    <w:rsid w:val="00567E21"/>
    <w:rsid w:val="00570177"/>
    <w:rsid w:val="00570450"/>
    <w:rsid w:val="0057052C"/>
    <w:rsid w:val="0057073E"/>
    <w:rsid w:val="00570843"/>
    <w:rsid w:val="005708CF"/>
    <w:rsid w:val="00570C93"/>
    <w:rsid w:val="00570D70"/>
    <w:rsid w:val="00570E0C"/>
    <w:rsid w:val="00570E8D"/>
    <w:rsid w:val="00570F7D"/>
    <w:rsid w:val="00571028"/>
    <w:rsid w:val="005712BE"/>
    <w:rsid w:val="0057131B"/>
    <w:rsid w:val="005714B1"/>
    <w:rsid w:val="005714DB"/>
    <w:rsid w:val="00571587"/>
    <w:rsid w:val="00571632"/>
    <w:rsid w:val="00571800"/>
    <w:rsid w:val="0057190B"/>
    <w:rsid w:val="0057192F"/>
    <w:rsid w:val="00571965"/>
    <w:rsid w:val="00571CBA"/>
    <w:rsid w:val="00571CDB"/>
    <w:rsid w:val="00571E01"/>
    <w:rsid w:val="00571EAE"/>
    <w:rsid w:val="005720DA"/>
    <w:rsid w:val="00572128"/>
    <w:rsid w:val="00572236"/>
    <w:rsid w:val="00572406"/>
    <w:rsid w:val="00572593"/>
    <w:rsid w:val="005725E2"/>
    <w:rsid w:val="005725F8"/>
    <w:rsid w:val="00572604"/>
    <w:rsid w:val="005727CF"/>
    <w:rsid w:val="005727EF"/>
    <w:rsid w:val="00572827"/>
    <w:rsid w:val="00572EB1"/>
    <w:rsid w:val="005730F5"/>
    <w:rsid w:val="005732F0"/>
    <w:rsid w:val="00573349"/>
    <w:rsid w:val="00573370"/>
    <w:rsid w:val="005734E6"/>
    <w:rsid w:val="00573508"/>
    <w:rsid w:val="005736A0"/>
    <w:rsid w:val="005738D2"/>
    <w:rsid w:val="005739DC"/>
    <w:rsid w:val="00573ACF"/>
    <w:rsid w:val="00573B95"/>
    <w:rsid w:val="00573BB3"/>
    <w:rsid w:val="00573D72"/>
    <w:rsid w:val="00573D80"/>
    <w:rsid w:val="00574456"/>
    <w:rsid w:val="0057456A"/>
    <w:rsid w:val="005745A2"/>
    <w:rsid w:val="00574651"/>
    <w:rsid w:val="0057466E"/>
    <w:rsid w:val="00574734"/>
    <w:rsid w:val="005748D6"/>
    <w:rsid w:val="00574A63"/>
    <w:rsid w:val="00574D9C"/>
    <w:rsid w:val="00575031"/>
    <w:rsid w:val="0057521B"/>
    <w:rsid w:val="0057539C"/>
    <w:rsid w:val="00575648"/>
    <w:rsid w:val="0057585F"/>
    <w:rsid w:val="00575B05"/>
    <w:rsid w:val="00575C25"/>
    <w:rsid w:val="00575E00"/>
    <w:rsid w:val="00575F8D"/>
    <w:rsid w:val="00576199"/>
    <w:rsid w:val="00576366"/>
    <w:rsid w:val="005765B7"/>
    <w:rsid w:val="00576CE0"/>
    <w:rsid w:val="00576CF4"/>
    <w:rsid w:val="00576DB3"/>
    <w:rsid w:val="00576E95"/>
    <w:rsid w:val="00576EBA"/>
    <w:rsid w:val="00576F67"/>
    <w:rsid w:val="00577558"/>
    <w:rsid w:val="00577716"/>
    <w:rsid w:val="0057782C"/>
    <w:rsid w:val="00577858"/>
    <w:rsid w:val="00577902"/>
    <w:rsid w:val="00577941"/>
    <w:rsid w:val="00577AF4"/>
    <w:rsid w:val="00577D6C"/>
    <w:rsid w:val="00580529"/>
    <w:rsid w:val="0058053B"/>
    <w:rsid w:val="00580770"/>
    <w:rsid w:val="005807AB"/>
    <w:rsid w:val="0058092B"/>
    <w:rsid w:val="00580A25"/>
    <w:rsid w:val="00580B0C"/>
    <w:rsid w:val="00580E22"/>
    <w:rsid w:val="00580E72"/>
    <w:rsid w:val="00581195"/>
    <w:rsid w:val="0058134F"/>
    <w:rsid w:val="005814B4"/>
    <w:rsid w:val="005816B3"/>
    <w:rsid w:val="00581895"/>
    <w:rsid w:val="0058198F"/>
    <w:rsid w:val="00581AB1"/>
    <w:rsid w:val="00581B9C"/>
    <w:rsid w:val="00581D2B"/>
    <w:rsid w:val="00582088"/>
    <w:rsid w:val="0058227D"/>
    <w:rsid w:val="005824EC"/>
    <w:rsid w:val="005825B5"/>
    <w:rsid w:val="00582609"/>
    <w:rsid w:val="0058272C"/>
    <w:rsid w:val="005829C1"/>
    <w:rsid w:val="00582B69"/>
    <w:rsid w:val="00582CC5"/>
    <w:rsid w:val="00582CCD"/>
    <w:rsid w:val="00582E4E"/>
    <w:rsid w:val="00582E80"/>
    <w:rsid w:val="00582FA8"/>
    <w:rsid w:val="005830D2"/>
    <w:rsid w:val="005831EC"/>
    <w:rsid w:val="00583578"/>
    <w:rsid w:val="005835CE"/>
    <w:rsid w:val="00583794"/>
    <w:rsid w:val="00583A84"/>
    <w:rsid w:val="00583B0B"/>
    <w:rsid w:val="00583B2D"/>
    <w:rsid w:val="00583B97"/>
    <w:rsid w:val="00584388"/>
    <w:rsid w:val="0058452E"/>
    <w:rsid w:val="00584563"/>
    <w:rsid w:val="0058460A"/>
    <w:rsid w:val="0058463F"/>
    <w:rsid w:val="005846E3"/>
    <w:rsid w:val="00584C81"/>
    <w:rsid w:val="00584D10"/>
    <w:rsid w:val="00584D45"/>
    <w:rsid w:val="00584FD8"/>
    <w:rsid w:val="005850DA"/>
    <w:rsid w:val="005851B0"/>
    <w:rsid w:val="005855F6"/>
    <w:rsid w:val="0058578F"/>
    <w:rsid w:val="0058584C"/>
    <w:rsid w:val="00585C68"/>
    <w:rsid w:val="00585E53"/>
    <w:rsid w:val="00585F6A"/>
    <w:rsid w:val="00585FED"/>
    <w:rsid w:val="0058608F"/>
    <w:rsid w:val="005862E3"/>
    <w:rsid w:val="005866F0"/>
    <w:rsid w:val="00586714"/>
    <w:rsid w:val="005867E1"/>
    <w:rsid w:val="00586B26"/>
    <w:rsid w:val="00586C50"/>
    <w:rsid w:val="00586DB4"/>
    <w:rsid w:val="0058719F"/>
    <w:rsid w:val="00587224"/>
    <w:rsid w:val="0058739D"/>
    <w:rsid w:val="00587580"/>
    <w:rsid w:val="005877E7"/>
    <w:rsid w:val="00587873"/>
    <w:rsid w:val="00587902"/>
    <w:rsid w:val="00590083"/>
    <w:rsid w:val="005901BE"/>
    <w:rsid w:val="00590283"/>
    <w:rsid w:val="00590302"/>
    <w:rsid w:val="00590690"/>
    <w:rsid w:val="005907A7"/>
    <w:rsid w:val="005907A8"/>
    <w:rsid w:val="005907AF"/>
    <w:rsid w:val="005907FA"/>
    <w:rsid w:val="0059081B"/>
    <w:rsid w:val="00590910"/>
    <w:rsid w:val="00590980"/>
    <w:rsid w:val="00590A7C"/>
    <w:rsid w:val="00590AD8"/>
    <w:rsid w:val="00590BE2"/>
    <w:rsid w:val="00590C59"/>
    <w:rsid w:val="00590D5C"/>
    <w:rsid w:val="00590E74"/>
    <w:rsid w:val="00590F53"/>
    <w:rsid w:val="005910B5"/>
    <w:rsid w:val="005911AF"/>
    <w:rsid w:val="0059139D"/>
    <w:rsid w:val="005918AD"/>
    <w:rsid w:val="00591AF4"/>
    <w:rsid w:val="00591B9C"/>
    <w:rsid w:val="00591D3D"/>
    <w:rsid w:val="00591D89"/>
    <w:rsid w:val="0059219A"/>
    <w:rsid w:val="00592401"/>
    <w:rsid w:val="005924F0"/>
    <w:rsid w:val="00592895"/>
    <w:rsid w:val="00592A78"/>
    <w:rsid w:val="00592AA2"/>
    <w:rsid w:val="00592DA6"/>
    <w:rsid w:val="00592E2D"/>
    <w:rsid w:val="00592F3A"/>
    <w:rsid w:val="00593193"/>
    <w:rsid w:val="005935A2"/>
    <w:rsid w:val="00593917"/>
    <w:rsid w:val="00593D80"/>
    <w:rsid w:val="0059429F"/>
    <w:rsid w:val="0059452E"/>
    <w:rsid w:val="00594594"/>
    <w:rsid w:val="005945C4"/>
    <w:rsid w:val="0059482A"/>
    <w:rsid w:val="005948A9"/>
    <w:rsid w:val="005948DD"/>
    <w:rsid w:val="00594924"/>
    <w:rsid w:val="005949C9"/>
    <w:rsid w:val="00594A04"/>
    <w:rsid w:val="00594C39"/>
    <w:rsid w:val="00594C6A"/>
    <w:rsid w:val="00594C80"/>
    <w:rsid w:val="00594CCF"/>
    <w:rsid w:val="00594E67"/>
    <w:rsid w:val="00594F9C"/>
    <w:rsid w:val="005950D2"/>
    <w:rsid w:val="005955AC"/>
    <w:rsid w:val="00595745"/>
    <w:rsid w:val="0059584C"/>
    <w:rsid w:val="005958D1"/>
    <w:rsid w:val="00595B69"/>
    <w:rsid w:val="00595C4D"/>
    <w:rsid w:val="00595F8C"/>
    <w:rsid w:val="00596292"/>
    <w:rsid w:val="005965F1"/>
    <w:rsid w:val="0059671B"/>
    <w:rsid w:val="0059684E"/>
    <w:rsid w:val="00596924"/>
    <w:rsid w:val="00596B88"/>
    <w:rsid w:val="00596DF6"/>
    <w:rsid w:val="00597025"/>
    <w:rsid w:val="00597086"/>
    <w:rsid w:val="00597158"/>
    <w:rsid w:val="005971F6"/>
    <w:rsid w:val="0059736B"/>
    <w:rsid w:val="0059760E"/>
    <w:rsid w:val="005976AB"/>
    <w:rsid w:val="0059775E"/>
    <w:rsid w:val="005977FC"/>
    <w:rsid w:val="0059791D"/>
    <w:rsid w:val="00597931"/>
    <w:rsid w:val="00597A0E"/>
    <w:rsid w:val="00597B96"/>
    <w:rsid w:val="00597CC5"/>
    <w:rsid w:val="00597D59"/>
    <w:rsid w:val="00597E7E"/>
    <w:rsid w:val="00597F4C"/>
    <w:rsid w:val="005A05C9"/>
    <w:rsid w:val="005A0696"/>
    <w:rsid w:val="005A084C"/>
    <w:rsid w:val="005A0C02"/>
    <w:rsid w:val="005A11FF"/>
    <w:rsid w:val="005A1407"/>
    <w:rsid w:val="005A159A"/>
    <w:rsid w:val="005A16C9"/>
    <w:rsid w:val="005A16D4"/>
    <w:rsid w:val="005A1792"/>
    <w:rsid w:val="005A1841"/>
    <w:rsid w:val="005A1940"/>
    <w:rsid w:val="005A1DEB"/>
    <w:rsid w:val="005A2684"/>
    <w:rsid w:val="005A2939"/>
    <w:rsid w:val="005A2AFF"/>
    <w:rsid w:val="005A2B8B"/>
    <w:rsid w:val="005A2C86"/>
    <w:rsid w:val="005A2F5E"/>
    <w:rsid w:val="005A2F6E"/>
    <w:rsid w:val="005A311A"/>
    <w:rsid w:val="005A311E"/>
    <w:rsid w:val="005A3311"/>
    <w:rsid w:val="005A337F"/>
    <w:rsid w:val="005A33A8"/>
    <w:rsid w:val="005A3796"/>
    <w:rsid w:val="005A381D"/>
    <w:rsid w:val="005A3A5D"/>
    <w:rsid w:val="005A40AF"/>
    <w:rsid w:val="005A472C"/>
    <w:rsid w:val="005A4744"/>
    <w:rsid w:val="005A4C1A"/>
    <w:rsid w:val="005A4C69"/>
    <w:rsid w:val="005A5093"/>
    <w:rsid w:val="005A53D8"/>
    <w:rsid w:val="005A53E6"/>
    <w:rsid w:val="005A5474"/>
    <w:rsid w:val="005A58C8"/>
    <w:rsid w:val="005A5CEC"/>
    <w:rsid w:val="005A5DAA"/>
    <w:rsid w:val="005A5DCA"/>
    <w:rsid w:val="005A623A"/>
    <w:rsid w:val="005A6346"/>
    <w:rsid w:val="005A65AA"/>
    <w:rsid w:val="005A671B"/>
    <w:rsid w:val="005A6810"/>
    <w:rsid w:val="005A6B38"/>
    <w:rsid w:val="005A6B73"/>
    <w:rsid w:val="005A6BC0"/>
    <w:rsid w:val="005A6E45"/>
    <w:rsid w:val="005A70DF"/>
    <w:rsid w:val="005A70E3"/>
    <w:rsid w:val="005A7346"/>
    <w:rsid w:val="005A7597"/>
    <w:rsid w:val="005A759A"/>
    <w:rsid w:val="005A75D2"/>
    <w:rsid w:val="005A7B68"/>
    <w:rsid w:val="005A7E52"/>
    <w:rsid w:val="005A7EAE"/>
    <w:rsid w:val="005B0348"/>
    <w:rsid w:val="005B06EC"/>
    <w:rsid w:val="005B0888"/>
    <w:rsid w:val="005B0905"/>
    <w:rsid w:val="005B0925"/>
    <w:rsid w:val="005B0956"/>
    <w:rsid w:val="005B0AE7"/>
    <w:rsid w:val="005B0AF0"/>
    <w:rsid w:val="005B0C06"/>
    <w:rsid w:val="005B0C74"/>
    <w:rsid w:val="005B0D10"/>
    <w:rsid w:val="005B0E9C"/>
    <w:rsid w:val="005B10CD"/>
    <w:rsid w:val="005B10E0"/>
    <w:rsid w:val="005B1661"/>
    <w:rsid w:val="005B1721"/>
    <w:rsid w:val="005B187F"/>
    <w:rsid w:val="005B19ED"/>
    <w:rsid w:val="005B1B55"/>
    <w:rsid w:val="005B1BD2"/>
    <w:rsid w:val="005B1CE2"/>
    <w:rsid w:val="005B1D9A"/>
    <w:rsid w:val="005B2209"/>
    <w:rsid w:val="005B2326"/>
    <w:rsid w:val="005B23B1"/>
    <w:rsid w:val="005B26BF"/>
    <w:rsid w:val="005B286D"/>
    <w:rsid w:val="005B2A5F"/>
    <w:rsid w:val="005B2B81"/>
    <w:rsid w:val="005B2BC8"/>
    <w:rsid w:val="005B2C11"/>
    <w:rsid w:val="005B2DA4"/>
    <w:rsid w:val="005B2EA9"/>
    <w:rsid w:val="005B2F78"/>
    <w:rsid w:val="005B3251"/>
    <w:rsid w:val="005B369E"/>
    <w:rsid w:val="005B390D"/>
    <w:rsid w:val="005B3AF3"/>
    <w:rsid w:val="005B3DE8"/>
    <w:rsid w:val="005B416B"/>
    <w:rsid w:val="005B431D"/>
    <w:rsid w:val="005B4792"/>
    <w:rsid w:val="005B47B4"/>
    <w:rsid w:val="005B47FB"/>
    <w:rsid w:val="005B48AA"/>
    <w:rsid w:val="005B49A5"/>
    <w:rsid w:val="005B4AE0"/>
    <w:rsid w:val="005B4BD8"/>
    <w:rsid w:val="005B4DB0"/>
    <w:rsid w:val="005B4E19"/>
    <w:rsid w:val="005B5133"/>
    <w:rsid w:val="005B59B4"/>
    <w:rsid w:val="005B5B1F"/>
    <w:rsid w:val="005B5B70"/>
    <w:rsid w:val="005B5E71"/>
    <w:rsid w:val="005B605D"/>
    <w:rsid w:val="005B61D5"/>
    <w:rsid w:val="005B64D7"/>
    <w:rsid w:val="005B6745"/>
    <w:rsid w:val="005B6952"/>
    <w:rsid w:val="005B6A51"/>
    <w:rsid w:val="005B6CB8"/>
    <w:rsid w:val="005B6CDA"/>
    <w:rsid w:val="005B6F56"/>
    <w:rsid w:val="005B7144"/>
    <w:rsid w:val="005B715C"/>
    <w:rsid w:val="005B729B"/>
    <w:rsid w:val="005B73FC"/>
    <w:rsid w:val="005B7CC9"/>
    <w:rsid w:val="005B7E64"/>
    <w:rsid w:val="005B7F96"/>
    <w:rsid w:val="005C0349"/>
    <w:rsid w:val="005C03DC"/>
    <w:rsid w:val="005C05B3"/>
    <w:rsid w:val="005C07F9"/>
    <w:rsid w:val="005C08F1"/>
    <w:rsid w:val="005C0956"/>
    <w:rsid w:val="005C09A8"/>
    <w:rsid w:val="005C09AD"/>
    <w:rsid w:val="005C0A22"/>
    <w:rsid w:val="005C0A27"/>
    <w:rsid w:val="005C0C9F"/>
    <w:rsid w:val="005C0D85"/>
    <w:rsid w:val="005C0FFC"/>
    <w:rsid w:val="005C106D"/>
    <w:rsid w:val="005C120D"/>
    <w:rsid w:val="005C1254"/>
    <w:rsid w:val="005C129E"/>
    <w:rsid w:val="005C12F0"/>
    <w:rsid w:val="005C141E"/>
    <w:rsid w:val="005C1689"/>
    <w:rsid w:val="005C172E"/>
    <w:rsid w:val="005C1870"/>
    <w:rsid w:val="005C194C"/>
    <w:rsid w:val="005C1A03"/>
    <w:rsid w:val="005C1AC3"/>
    <w:rsid w:val="005C1B3D"/>
    <w:rsid w:val="005C1BF1"/>
    <w:rsid w:val="005C1F04"/>
    <w:rsid w:val="005C1FAD"/>
    <w:rsid w:val="005C2139"/>
    <w:rsid w:val="005C21C3"/>
    <w:rsid w:val="005C2463"/>
    <w:rsid w:val="005C2486"/>
    <w:rsid w:val="005C2AA9"/>
    <w:rsid w:val="005C2B0C"/>
    <w:rsid w:val="005C2D1C"/>
    <w:rsid w:val="005C2EA6"/>
    <w:rsid w:val="005C2ED8"/>
    <w:rsid w:val="005C3168"/>
    <w:rsid w:val="005C316D"/>
    <w:rsid w:val="005C3232"/>
    <w:rsid w:val="005C34A2"/>
    <w:rsid w:val="005C3573"/>
    <w:rsid w:val="005C36AE"/>
    <w:rsid w:val="005C3762"/>
    <w:rsid w:val="005C3C3A"/>
    <w:rsid w:val="005C3EC7"/>
    <w:rsid w:val="005C42E3"/>
    <w:rsid w:val="005C441F"/>
    <w:rsid w:val="005C4470"/>
    <w:rsid w:val="005C45C5"/>
    <w:rsid w:val="005C47CC"/>
    <w:rsid w:val="005C4961"/>
    <w:rsid w:val="005C4CCF"/>
    <w:rsid w:val="005C4E12"/>
    <w:rsid w:val="005C4E5A"/>
    <w:rsid w:val="005C54DE"/>
    <w:rsid w:val="005C556A"/>
    <w:rsid w:val="005C5737"/>
    <w:rsid w:val="005C5B9A"/>
    <w:rsid w:val="005C5D14"/>
    <w:rsid w:val="005C5F99"/>
    <w:rsid w:val="005C60A0"/>
    <w:rsid w:val="005C6604"/>
    <w:rsid w:val="005C6676"/>
    <w:rsid w:val="005C687E"/>
    <w:rsid w:val="005C68DF"/>
    <w:rsid w:val="005C6AE7"/>
    <w:rsid w:val="005C6BA3"/>
    <w:rsid w:val="005C6C68"/>
    <w:rsid w:val="005C6E40"/>
    <w:rsid w:val="005C6EF6"/>
    <w:rsid w:val="005C6F20"/>
    <w:rsid w:val="005C6F4C"/>
    <w:rsid w:val="005C7097"/>
    <w:rsid w:val="005C7273"/>
    <w:rsid w:val="005C72F8"/>
    <w:rsid w:val="005C759B"/>
    <w:rsid w:val="005C75D3"/>
    <w:rsid w:val="005C763C"/>
    <w:rsid w:val="005C7ADB"/>
    <w:rsid w:val="005C7DEA"/>
    <w:rsid w:val="005C7F79"/>
    <w:rsid w:val="005C7FE3"/>
    <w:rsid w:val="005C7FF4"/>
    <w:rsid w:val="005D01CE"/>
    <w:rsid w:val="005D02A4"/>
    <w:rsid w:val="005D0845"/>
    <w:rsid w:val="005D0887"/>
    <w:rsid w:val="005D08C8"/>
    <w:rsid w:val="005D0902"/>
    <w:rsid w:val="005D0D9B"/>
    <w:rsid w:val="005D1282"/>
    <w:rsid w:val="005D1394"/>
    <w:rsid w:val="005D1FBC"/>
    <w:rsid w:val="005D2328"/>
    <w:rsid w:val="005D23EC"/>
    <w:rsid w:val="005D2432"/>
    <w:rsid w:val="005D2469"/>
    <w:rsid w:val="005D2589"/>
    <w:rsid w:val="005D27AE"/>
    <w:rsid w:val="005D27FC"/>
    <w:rsid w:val="005D28C7"/>
    <w:rsid w:val="005D296D"/>
    <w:rsid w:val="005D2996"/>
    <w:rsid w:val="005D2F4E"/>
    <w:rsid w:val="005D2FE9"/>
    <w:rsid w:val="005D346E"/>
    <w:rsid w:val="005D35DC"/>
    <w:rsid w:val="005D3771"/>
    <w:rsid w:val="005D3812"/>
    <w:rsid w:val="005D39AF"/>
    <w:rsid w:val="005D39F0"/>
    <w:rsid w:val="005D3B21"/>
    <w:rsid w:val="005D3BA4"/>
    <w:rsid w:val="005D3D50"/>
    <w:rsid w:val="005D3FFC"/>
    <w:rsid w:val="005D4132"/>
    <w:rsid w:val="005D41CC"/>
    <w:rsid w:val="005D45DF"/>
    <w:rsid w:val="005D4790"/>
    <w:rsid w:val="005D48C1"/>
    <w:rsid w:val="005D4AF7"/>
    <w:rsid w:val="005D4E90"/>
    <w:rsid w:val="005D4EA2"/>
    <w:rsid w:val="005D501A"/>
    <w:rsid w:val="005D5029"/>
    <w:rsid w:val="005D5256"/>
    <w:rsid w:val="005D545B"/>
    <w:rsid w:val="005D55EA"/>
    <w:rsid w:val="005D57DD"/>
    <w:rsid w:val="005D59FC"/>
    <w:rsid w:val="005D5D2F"/>
    <w:rsid w:val="005D5D5F"/>
    <w:rsid w:val="005D60FC"/>
    <w:rsid w:val="005D62ED"/>
    <w:rsid w:val="005D6591"/>
    <w:rsid w:val="005D65A5"/>
    <w:rsid w:val="005D67CF"/>
    <w:rsid w:val="005D69AE"/>
    <w:rsid w:val="005D6A0E"/>
    <w:rsid w:val="005D6B6C"/>
    <w:rsid w:val="005D6EDE"/>
    <w:rsid w:val="005D6FCF"/>
    <w:rsid w:val="005D6FFC"/>
    <w:rsid w:val="005D7010"/>
    <w:rsid w:val="005D7047"/>
    <w:rsid w:val="005D749E"/>
    <w:rsid w:val="005D74DC"/>
    <w:rsid w:val="005D75B3"/>
    <w:rsid w:val="005D75D8"/>
    <w:rsid w:val="005D7732"/>
    <w:rsid w:val="005D788D"/>
    <w:rsid w:val="005D79F4"/>
    <w:rsid w:val="005D7C78"/>
    <w:rsid w:val="005D7CD6"/>
    <w:rsid w:val="005D7D85"/>
    <w:rsid w:val="005E004D"/>
    <w:rsid w:val="005E0057"/>
    <w:rsid w:val="005E0124"/>
    <w:rsid w:val="005E017D"/>
    <w:rsid w:val="005E0413"/>
    <w:rsid w:val="005E065D"/>
    <w:rsid w:val="005E079A"/>
    <w:rsid w:val="005E0834"/>
    <w:rsid w:val="005E08DB"/>
    <w:rsid w:val="005E0A18"/>
    <w:rsid w:val="005E0DC7"/>
    <w:rsid w:val="005E0DD2"/>
    <w:rsid w:val="005E11DF"/>
    <w:rsid w:val="005E12C3"/>
    <w:rsid w:val="005E12FC"/>
    <w:rsid w:val="005E1310"/>
    <w:rsid w:val="005E13C4"/>
    <w:rsid w:val="005E1AD4"/>
    <w:rsid w:val="005E1E39"/>
    <w:rsid w:val="005E1E80"/>
    <w:rsid w:val="005E2153"/>
    <w:rsid w:val="005E23DA"/>
    <w:rsid w:val="005E2458"/>
    <w:rsid w:val="005E29A5"/>
    <w:rsid w:val="005E2AF7"/>
    <w:rsid w:val="005E2B19"/>
    <w:rsid w:val="005E2CB2"/>
    <w:rsid w:val="005E2E07"/>
    <w:rsid w:val="005E2F5C"/>
    <w:rsid w:val="005E3083"/>
    <w:rsid w:val="005E31CE"/>
    <w:rsid w:val="005E333C"/>
    <w:rsid w:val="005E3446"/>
    <w:rsid w:val="005E344D"/>
    <w:rsid w:val="005E3561"/>
    <w:rsid w:val="005E3595"/>
    <w:rsid w:val="005E3728"/>
    <w:rsid w:val="005E3889"/>
    <w:rsid w:val="005E3ACD"/>
    <w:rsid w:val="005E3B2D"/>
    <w:rsid w:val="005E3BB3"/>
    <w:rsid w:val="005E3C2F"/>
    <w:rsid w:val="005E3C51"/>
    <w:rsid w:val="005E3CCE"/>
    <w:rsid w:val="005E3D3C"/>
    <w:rsid w:val="005E3E6D"/>
    <w:rsid w:val="005E4058"/>
    <w:rsid w:val="005E40DA"/>
    <w:rsid w:val="005E4150"/>
    <w:rsid w:val="005E479E"/>
    <w:rsid w:val="005E4833"/>
    <w:rsid w:val="005E4CA6"/>
    <w:rsid w:val="005E5075"/>
    <w:rsid w:val="005E52EF"/>
    <w:rsid w:val="005E5377"/>
    <w:rsid w:val="005E537F"/>
    <w:rsid w:val="005E53A2"/>
    <w:rsid w:val="005E581E"/>
    <w:rsid w:val="005E58BC"/>
    <w:rsid w:val="005E5A4D"/>
    <w:rsid w:val="005E5E12"/>
    <w:rsid w:val="005E5E6D"/>
    <w:rsid w:val="005E6315"/>
    <w:rsid w:val="005E636F"/>
    <w:rsid w:val="005E639B"/>
    <w:rsid w:val="005E6493"/>
    <w:rsid w:val="005E6557"/>
    <w:rsid w:val="005E65C1"/>
    <w:rsid w:val="005E668E"/>
    <w:rsid w:val="005E67BA"/>
    <w:rsid w:val="005E67FC"/>
    <w:rsid w:val="005E6CBF"/>
    <w:rsid w:val="005E6CEC"/>
    <w:rsid w:val="005E6E8E"/>
    <w:rsid w:val="005E7058"/>
    <w:rsid w:val="005E731E"/>
    <w:rsid w:val="005E74CD"/>
    <w:rsid w:val="005E772D"/>
    <w:rsid w:val="005E77F2"/>
    <w:rsid w:val="005E7808"/>
    <w:rsid w:val="005E7B07"/>
    <w:rsid w:val="005E7BAF"/>
    <w:rsid w:val="005E7F1C"/>
    <w:rsid w:val="005F0001"/>
    <w:rsid w:val="005F0084"/>
    <w:rsid w:val="005F070D"/>
    <w:rsid w:val="005F074E"/>
    <w:rsid w:val="005F092F"/>
    <w:rsid w:val="005F0BB0"/>
    <w:rsid w:val="005F0E13"/>
    <w:rsid w:val="005F0E31"/>
    <w:rsid w:val="005F122D"/>
    <w:rsid w:val="005F1253"/>
    <w:rsid w:val="005F157A"/>
    <w:rsid w:val="005F1C14"/>
    <w:rsid w:val="005F1C41"/>
    <w:rsid w:val="005F1C43"/>
    <w:rsid w:val="005F2125"/>
    <w:rsid w:val="005F2267"/>
    <w:rsid w:val="005F230D"/>
    <w:rsid w:val="005F25BE"/>
    <w:rsid w:val="005F26C4"/>
    <w:rsid w:val="005F2736"/>
    <w:rsid w:val="005F277D"/>
    <w:rsid w:val="005F2A3B"/>
    <w:rsid w:val="005F2B4A"/>
    <w:rsid w:val="005F2D13"/>
    <w:rsid w:val="005F2EF8"/>
    <w:rsid w:val="005F3024"/>
    <w:rsid w:val="005F33F4"/>
    <w:rsid w:val="005F3573"/>
    <w:rsid w:val="005F365A"/>
    <w:rsid w:val="005F383A"/>
    <w:rsid w:val="005F38F0"/>
    <w:rsid w:val="005F3B63"/>
    <w:rsid w:val="005F3C8B"/>
    <w:rsid w:val="005F3E44"/>
    <w:rsid w:val="005F435A"/>
    <w:rsid w:val="005F440A"/>
    <w:rsid w:val="005F461C"/>
    <w:rsid w:val="005F46B6"/>
    <w:rsid w:val="005F4ABE"/>
    <w:rsid w:val="005F4BB9"/>
    <w:rsid w:val="005F4DB7"/>
    <w:rsid w:val="005F5070"/>
    <w:rsid w:val="005F5227"/>
    <w:rsid w:val="005F54DB"/>
    <w:rsid w:val="005F5502"/>
    <w:rsid w:val="005F56B4"/>
    <w:rsid w:val="005F5790"/>
    <w:rsid w:val="005F57A3"/>
    <w:rsid w:val="005F58E1"/>
    <w:rsid w:val="005F5969"/>
    <w:rsid w:val="005F5C73"/>
    <w:rsid w:val="005F5EB0"/>
    <w:rsid w:val="005F6019"/>
    <w:rsid w:val="005F60EA"/>
    <w:rsid w:val="005F6268"/>
    <w:rsid w:val="005F6696"/>
    <w:rsid w:val="005F6837"/>
    <w:rsid w:val="005F6A49"/>
    <w:rsid w:val="005F6DF8"/>
    <w:rsid w:val="005F6E3E"/>
    <w:rsid w:val="005F6FDC"/>
    <w:rsid w:val="005F6FE0"/>
    <w:rsid w:val="005F727F"/>
    <w:rsid w:val="005F7301"/>
    <w:rsid w:val="005F73C0"/>
    <w:rsid w:val="005F7406"/>
    <w:rsid w:val="005F7549"/>
    <w:rsid w:val="005F760E"/>
    <w:rsid w:val="005F7A75"/>
    <w:rsid w:val="005F7A98"/>
    <w:rsid w:val="005F7D38"/>
    <w:rsid w:val="005F7FC3"/>
    <w:rsid w:val="005F7FDF"/>
    <w:rsid w:val="005F7FF6"/>
    <w:rsid w:val="005F81D3"/>
    <w:rsid w:val="00600012"/>
    <w:rsid w:val="0060032F"/>
    <w:rsid w:val="006004F5"/>
    <w:rsid w:val="006005FB"/>
    <w:rsid w:val="00600669"/>
    <w:rsid w:val="0060069D"/>
    <w:rsid w:val="006006CC"/>
    <w:rsid w:val="00600CBC"/>
    <w:rsid w:val="00600E06"/>
    <w:rsid w:val="00600ED9"/>
    <w:rsid w:val="00601063"/>
    <w:rsid w:val="0060182A"/>
    <w:rsid w:val="00601C25"/>
    <w:rsid w:val="00601C6C"/>
    <w:rsid w:val="00601EAB"/>
    <w:rsid w:val="00601F77"/>
    <w:rsid w:val="00602014"/>
    <w:rsid w:val="0060223D"/>
    <w:rsid w:val="006023DA"/>
    <w:rsid w:val="00602409"/>
    <w:rsid w:val="00602548"/>
    <w:rsid w:val="00602588"/>
    <w:rsid w:val="00602792"/>
    <w:rsid w:val="00602993"/>
    <w:rsid w:val="00602AAE"/>
    <w:rsid w:val="00602AD2"/>
    <w:rsid w:val="00602EC5"/>
    <w:rsid w:val="00602F6D"/>
    <w:rsid w:val="0060324E"/>
    <w:rsid w:val="00603280"/>
    <w:rsid w:val="00603357"/>
    <w:rsid w:val="00603367"/>
    <w:rsid w:val="0060339A"/>
    <w:rsid w:val="006034FB"/>
    <w:rsid w:val="0060358B"/>
    <w:rsid w:val="006037E7"/>
    <w:rsid w:val="00603AB8"/>
    <w:rsid w:val="00603D3B"/>
    <w:rsid w:val="00603EC6"/>
    <w:rsid w:val="00604065"/>
    <w:rsid w:val="006041DB"/>
    <w:rsid w:val="006043A7"/>
    <w:rsid w:val="006044C3"/>
    <w:rsid w:val="006045AC"/>
    <w:rsid w:val="006045ED"/>
    <w:rsid w:val="0060464E"/>
    <w:rsid w:val="006047AB"/>
    <w:rsid w:val="006047D7"/>
    <w:rsid w:val="0060490A"/>
    <w:rsid w:val="00604A61"/>
    <w:rsid w:val="00605163"/>
    <w:rsid w:val="00605174"/>
    <w:rsid w:val="006053F8"/>
    <w:rsid w:val="006054DF"/>
    <w:rsid w:val="006056B5"/>
    <w:rsid w:val="00605A7F"/>
    <w:rsid w:val="00605CE3"/>
    <w:rsid w:val="00605E53"/>
    <w:rsid w:val="00606121"/>
    <w:rsid w:val="0060627F"/>
    <w:rsid w:val="0060640C"/>
    <w:rsid w:val="00606677"/>
    <w:rsid w:val="006067AB"/>
    <w:rsid w:val="00606902"/>
    <w:rsid w:val="00606A47"/>
    <w:rsid w:val="00606C47"/>
    <w:rsid w:val="00606E04"/>
    <w:rsid w:val="00606ED0"/>
    <w:rsid w:val="00606F1C"/>
    <w:rsid w:val="0060714A"/>
    <w:rsid w:val="006073A4"/>
    <w:rsid w:val="006073E4"/>
    <w:rsid w:val="0060745B"/>
    <w:rsid w:val="0060749F"/>
    <w:rsid w:val="006074D8"/>
    <w:rsid w:val="0060763F"/>
    <w:rsid w:val="0060769D"/>
    <w:rsid w:val="0060786C"/>
    <w:rsid w:val="00610310"/>
    <w:rsid w:val="006104E5"/>
    <w:rsid w:val="006106B1"/>
    <w:rsid w:val="006109DF"/>
    <w:rsid w:val="00610A4B"/>
    <w:rsid w:val="00610F5F"/>
    <w:rsid w:val="0061136D"/>
    <w:rsid w:val="006115C6"/>
    <w:rsid w:val="00611633"/>
    <w:rsid w:val="006117F8"/>
    <w:rsid w:val="006119A3"/>
    <w:rsid w:val="00611A95"/>
    <w:rsid w:val="00611B06"/>
    <w:rsid w:val="00611D1F"/>
    <w:rsid w:val="00611E7E"/>
    <w:rsid w:val="00611F0E"/>
    <w:rsid w:val="006120C6"/>
    <w:rsid w:val="006121DD"/>
    <w:rsid w:val="006124D5"/>
    <w:rsid w:val="00612593"/>
    <w:rsid w:val="0061276C"/>
    <w:rsid w:val="00612974"/>
    <w:rsid w:val="00612A43"/>
    <w:rsid w:val="00612A46"/>
    <w:rsid w:val="00612AA1"/>
    <w:rsid w:val="00612D8F"/>
    <w:rsid w:val="00612D92"/>
    <w:rsid w:val="006130F2"/>
    <w:rsid w:val="0061344F"/>
    <w:rsid w:val="006136A5"/>
    <w:rsid w:val="00613777"/>
    <w:rsid w:val="00613824"/>
    <w:rsid w:val="00613B37"/>
    <w:rsid w:val="00613CC4"/>
    <w:rsid w:val="00613D89"/>
    <w:rsid w:val="006143D7"/>
    <w:rsid w:val="0061449E"/>
    <w:rsid w:val="00614BF2"/>
    <w:rsid w:val="00614E86"/>
    <w:rsid w:val="00614F83"/>
    <w:rsid w:val="00614FF3"/>
    <w:rsid w:val="00615100"/>
    <w:rsid w:val="00615227"/>
    <w:rsid w:val="006152C9"/>
    <w:rsid w:val="0061533B"/>
    <w:rsid w:val="00615840"/>
    <w:rsid w:val="00615968"/>
    <w:rsid w:val="006159D5"/>
    <w:rsid w:val="006159E9"/>
    <w:rsid w:val="00615ABC"/>
    <w:rsid w:val="00615B1D"/>
    <w:rsid w:val="00615FE4"/>
    <w:rsid w:val="00616002"/>
    <w:rsid w:val="00616771"/>
    <w:rsid w:val="00616835"/>
    <w:rsid w:val="0061692B"/>
    <w:rsid w:val="00616A97"/>
    <w:rsid w:val="00616ADC"/>
    <w:rsid w:val="00616BA9"/>
    <w:rsid w:val="006170AE"/>
    <w:rsid w:val="0061721E"/>
    <w:rsid w:val="0061769C"/>
    <w:rsid w:val="006177AF"/>
    <w:rsid w:val="0061782B"/>
    <w:rsid w:val="00617906"/>
    <w:rsid w:val="00617B8B"/>
    <w:rsid w:val="00617E6A"/>
    <w:rsid w:val="00620020"/>
    <w:rsid w:val="006200A5"/>
    <w:rsid w:val="00620177"/>
    <w:rsid w:val="00620569"/>
    <w:rsid w:val="00620631"/>
    <w:rsid w:val="0062081A"/>
    <w:rsid w:val="0062084E"/>
    <w:rsid w:val="00620954"/>
    <w:rsid w:val="00620CBF"/>
    <w:rsid w:val="00620D07"/>
    <w:rsid w:val="00621148"/>
    <w:rsid w:val="00621340"/>
    <w:rsid w:val="00621504"/>
    <w:rsid w:val="006215DD"/>
    <w:rsid w:val="006215F4"/>
    <w:rsid w:val="00621795"/>
    <w:rsid w:val="00621C8D"/>
    <w:rsid w:val="00621CB6"/>
    <w:rsid w:val="00621D54"/>
    <w:rsid w:val="00621D84"/>
    <w:rsid w:val="00621E39"/>
    <w:rsid w:val="00621EFC"/>
    <w:rsid w:val="00621F8C"/>
    <w:rsid w:val="006220E9"/>
    <w:rsid w:val="006221F0"/>
    <w:rsid w:val="0062274F"/>
    <w:rsid w:val="006229BC"/>
    <w:rsid w:val="006229EF"/>
    <w:rsid w:val="00622BC4"/>
    <w:rsid w:val="00622C77"/>
    <w:rsid w:val="00622DCB"/>
    <w:rsid w:val="00622FD8"/>
    <w:rsid w:val="00623023"/>
    <w:rsid w:val="006230B0"/>
    <w:rsid w:val="00623116"/>
    <w:rsid w:val="00623645"/>
    <w:rsid w:val="006236DC"/>
    <w:rsid w:val="0062375F"/>
    <w:rsid w:val="00623772"/>
    <w:rsid w:val="006238B0"/>
    <w:rsid w:val="00623DB3"/>
    <w:rsid w:val="00623F57"/>
    <w:rsid w:val="00624124"/>
    <w:rsid w:val="00624A63"/>
    <w:rsid w:val="00624C84"/>
    <w:rsid w:val="0062540F"/>
    <w:rsid w:val="00625455"/>
    <w:rsid w:val="006254EA"/>
    <w:rsid w:val="00625803"/>
    <w:rsid w:val="00625860"/>
    <w:rsid w:val="00625961"/>
    <w:rsid w:val="00625B65"/>
    <w:rsid w:val="00625C58"/>
    <w:rsid w:val="00625C5A"/>
    <w:rsid w:val="006261F2"/>
    <w:rsid w:val="0062625B"/>
    <w:rsid w:val="006263BB"/>
    <w:rsid w:val="00626554"/>
    <w:rsid w:val="006265FE"/>
    <w:rsid w:val="00626649"/>
    <w:rsid w:val="0062666E"/>
    <w:rsid w:val="006266E2"/>
    <w:rsid w:val="00626787"/>
    <w:rsid w:val="00626944"/>
    <w:rsid w:val="00626968"/>
    <w:rsid w:val="00626E00"/>
    <w:rsid w:val="0062714E"/>
    <w:rsid w:val="0062734C"/>
    <w:rsid w:val="0062735F"/>
    <w:rsid w:val="0062737C"/>
    <w:rsid w:val="0062755A"/>
    <w:rsid w:val="006275B3"/>
    <w:rsid w:val="006275B7"/>
    <w:rsid w:val="0062774F"/>
    <w:rsid w:val="006278F7"/>
    <w:rsid w:val="00627A07"/>
    <w:rsid w:val="00627A8B"/>
    <w:rsid w:val="00627BFF"/>
    <w:rsid w:val="00627D3E"/>
    <w:rsid w:val="00627D6D"/>
    <w:rsid w:val="00627EF3"/>
    <w:rsid w:val="00627FA3"/>
    <w:rsid w:val="00630143"/>
    <w:rsid w:val="00630171"/>
    <w:rsid w:val="0063039A"/>
    <w:rsid w:val="00630494"/>
    <w:rsid w:val="006305C3"/>
    <w:rsid w:val="006305D8"/>
    <w:rsid w:val="006306A0"/>
    <w:rsid w:val="00630923"/>
    <w:rsid w:val="00630C7D"/>
    <w:rsid w:val="00630E37"/>
    <w:rsid w:val="00630FA9"/>
    <w:rsid w:val="006310D9"/>
    <w:rsid w:val="00631534"/>
    <w:rsid w:val="00631593"/>
    <w:rsid w:val="00631609"/>
    <w:rsid w:val="006317E8"/>
    <w:rsid w:val="00631817"/>
    <w:rsid w:val="006319F4"/>
    <w:rsid w:val="00631AF9"/>
    <w:rsid w:val="00631E3E"/>
    <w:rsid w:val="00631E41"/>
    <w:rsid w:val="00632006"/>
    <w:rsid w:val="00632204"/>
    <w:rsid w:val="006322A2"/>
    <w:rsid w:val="006323B9"/>
    <w:rsid w:val="0063248E"/>
    <w:rsid w:val="006324C3"/>
    <w:rsid w:val="006326E4"/>
    <w:rsid w:val="00632948"/>
    <w:rsid w:val="00632D76"/>
    <w:rsid w:val="00632DBF"/>
    <w:rsid w:val="00632FB1"/>
    <w:rsid w:val="00633170"/>
    <w:rsid w:val="006333E7"/>
    <w:rsid w:val="00633478"/>
    <w:rsid w:val="00633664"/>
    <w:rsid w:val="00633846"/>
    <w:rsid w:val="00633861"/>
    <w:rsid w:val="00633C1F"/>
    <w:rsid w:val="00634194"/>
    <w:rsid w:val="00634788"/>
    <w:rsid w:val="00634A55"/>
    <w:rsid w:val="00634C07"/>
    <w:rsid w:val="00634DC7"/>
    <w:rsid w:val="0063512E"/>
    <w:rsid w:val="0063528E"/>
    <w:rsid w:val="006352D6"/>
    <w:rsid w:val="00635495"/>
    <w:rsid w:val="00635687"/>
    <w:rsid w:val="006357CF"/>
    <w:rsid w:val="00635B13"/>
    <w:rsid w:val="00635D7E"/>
    <w:rsid w:val="00635DD2"/>
    <w:rsid w:val="00635F23"/>
    <w:rsid w:val="0063621F"/>
    <w:rsid w:val="0063623F"/>
    <w:rsid w:val="006364ED"/>
    <w:rsid w:val="00636800"/>
    <w:rsid w:val="006368FE"/>
    <w:rsid w:val="00636B12"/>
    <w:rsid w:val="00636D0B"/>
    <w:rsid w:val="0063727E"/>
    <w:rsid w:val="0063738E"/>
    <w:rsid w:val="006373F6"/>
    <w:rsid w:val="006378BC"/>
    <w:rsid w:val="00637D62"/>
    <w:rsid w:val="00637F34"/>
    <w:rsid w:val="00637FC0"/>
    <w:rsid w:val="0064055F"/>
    <w:rsid w:val="00640C87"/>
    <w:rsid w:val="00641322"/>
    <w:rsid w:val="0064133C"/>
    <w:rsid w:val="006414B2"/>
    <w:rsid w:val="00641533"/>
    <w:rsid w:val="00641736"/>
    <w:rsid w:val="00641784"/>
    <w:rsid w:val="0064179D"/>
    <w:rsid w:val="00641861"/>
    <w:rsid w:val="00641A94"/>
    <w:rsid w:val="00641ACC"/>
    <w:rsid w:val="00641AF9"/>
    <w:rsid w:val="00641B88"/>
    <w:rsid w:val="00641BC8"/>
    <w:rsid w:val="00641CB0"/>
    <w:rsid w:val="00641D9E"/>
    <w:rsid w:val="00641F0D"/>
    <w:rsid w:val="006420BF"/>
    <w:rsid w:val="0064223D"/>
    <w:rsid w:val="00642271"/>
    <w:rsid w:val="006422B6"/>
    <w:rsid w:val="006422D7"/>
    <w:rsid w:val="0064233D"/>
    <w:rsid w:val="0064236E"/>
    <w:rsid w:val="006424EF"/>
    <w:rsid w:val="006425AA"/>
    <w:rsid w:val="006427C1"/>
    <w:rsid w:val="00642917"/>
    <w:rsid w:val="00642B4D"/>
    <w:rsid w:val="00642BCC"/>
    <w:rsid w:val="00642C3E"/>
    <w:rsid w:val="00642D34"/>
    <w:rsid w:val="00642E55"/>
    <w:rsid w:val="00642FF7"/>
    <w:rsid w:val="00643623"/>
    <w:rsid w:val="0064369B"/>
    <w:rsid w:val="006440E8"/>
    <w:rsid w:val="006442F4"/>
    <w:rsid w:val="0064432B"/>
    <w:rsid w:val="006443D9"/>
    <w:rsid w:val="006448CC"/>
    <w:rsid w:val="00644933"/>
    <w:rsid w:val="0064499C"/>
    <w:rsid w:val="00644D50"/>
    <w:rsid w:val="00644DD5"/>
    <w:rsid w:val="00645138"/>
    <w:rsid w:val="00645555"/>
    <w:rsid w:val="006455A3"/>
    <w:rsid w:val="006456AE"/>
    <w:rsid w:val="006456EB"/>
    <w:rsid w:val="00645887"/>
    <w:rsid w:val="00646423"/>
    <w:rsid w:val="00646579"/>
    <w:rsid w:val="006465F9"/>
    <w:rsid w:val="00646668"/>
    <w:rsid w:val="00646756"/>
    <w:rsid w:val="006467E8"/>
    <w:rsid w:val="00646926"/>
    <w:rsid w:val="006469E9"/>
    <w:rsid w:val="00646D07"/>
    <w:rsid w:val="00646D8C"/>
    <w:rsid w:val="00646EF2"/>
    <w:rsid w:val="00646F7E"/>
    <w:rsid w:val="00647036"/>
    <w:rsid w:val="0064718C"/>
    <w:rsid w:val="006472A8"/>
    <w:rsid w:val="0064753A"/>
    <w:rsid w:val="00647CC9"/>
    <w:rsid w:val="00647FA2"/>
    <w:rsid w:val="00650033"/>
    <w:rsid w:val="00650118"/>
    <w:rsid w:val="00650589"/>
    <w:rsid w:val="006507D3"/>
    <w:rsid w:val="0065081C"/>
    <w:rsid w:val="006508A0"/>
    <w:rsid w:val="00650916"/>
    <w:rsid w:val="00650A05"/>
    <w:rsid w:val="00650ACC"/>
    <w:rsid w:val="00650B19"/>
    <w:rsid w:val="00650B63"/>
    <w:rsid w:val="00650BC6"/>
    <w:rsid w:val="00650C86"/>
    <w:rsid w:val="00650F9B"/>
    <w:rsid w:val="00651015"/>
    <w:rsid w:val="006511F4"/>
    <w:rsid w:val="00651470"/>
    <w:rsid w:val="0065147A"/>
    <w:rsid w:val="0065161D"/>
    <w:rsid w:val="006516A1"/>
    <w:rsid w:val="0065178C"/>
    <w:rsid w:val="006518F2"/>
    <w:rsid w:val="00651AE2"/>
    <w:rsid w:val="00651BB2"/>
    <w:rsid w:val="00651CE3"/>
    <w:rsid w:val="00651DDC"/>
    <w:rsid w:val="00651EAD"/>
    <w:rsid w:val="006522CF"/>
    <w:rsid w:val="00652465"/>
    <w:rsid w:val="00652B59"/>
    <w:rsid w:val="00652ECA"/>
    <w:rsid w:val="00652ECE"/>
    <w:rsid w:val="00652F9B"/>
    <w:rsid w:val="006531BE"/>
    <w:rsid w:val="006532BF"/>
    <w:rsid w:val="0065337E"/>
    <w:rsid w:val="006534EC"/>
    <w:rsid w:val="0065375D"/>
    <w:rsid w:val="0065390C"/>
    <w:rsid w:val="00653CF4"/>
    <w:rsid w:val="00653D9F"/>
    <w:rsid w:val="00653DD4"/>
    <w:rsid w:val="00654951"/>
    <w:rsid w:val="00654CCF"/>
    <w:rsid w:val="00654EC5"/>
    <w:rsid w:val="00655050"/>
    <w:rsid w:val="00655117"/>
    <w:rsid w:val="0065565B"/>
    <w:rsid w:val="0065592A"/>
    <w:rsid w:val="006559ED"/>
    <w:rsid w:val="00655AF1"/>
    <w:rsid w:val="00655D28"/>
    <w:rsid w:val="00656086"/>
    <w:rsid w:val="00656890"/>
    <w:rsid w:val="006568E9"/>
    <w:rsid w:val="00656932"/>
    <w:rsid w:val="00656AFD"/>
    <w:rsid w:val="00656B66"/>
    <w:rsid w:val="00656B7C"/>
    <w:rsid w:val="00656C8E"/>
    <w:rsid w:val="00657354"/>
    <w:rsid w:val="006574DA"/>
    <w:rsid w:val="006575C8"/>
    <w:rsid w:val="00657630"/>
    <w:rsid w:val="006576C2"/>
    <w:rsid w:val="006576E3"/>
    <w:rsid w:val="00657721"/>
    <w:rsid w:val="00657869"/>
    <w:rsid w:val="00657B02"/>
    <w:rsid w:val="00657CB5"/>
    <w:rsid w:val="00657DF0"/>
    <w:rsid w:val="00657E31"/>
    <w:rsid w:val="00657E46"/>
    <w:rsid w:val="0066019D"/>
    <w:rsid w:val="00660201"/>
    <w:rsid w:val="0066028C"/>
    <w:rsid w:val="00660648"/>
    <w:rsid w:val="006607E4"/>
    <w:rsid w:val="00660EEC"/>
    <w:rsid w:val="00660F55"/>
    <w:rsid w:val="00661401"/>
    <w:rsid w:val="0066158F"/>
    <w:rsid w:val="0066174B"/>
    <w:rsid w:val="00661816"/>
    <w:rsid w:val="00661842"/>
    <w:rsid w:val="006618B4"/>
    <w:rsid w:val="00661DA0"/>
    <w:rsid w:val="00661E19"/>
    <w:rsid w:val="00661E5F"/>
    <w:rsid w:val="006620F8"/>
    <w:rsid w:val="00662137"/>
    <w:rsid w:val="00662265"/>
    <w:rsid w:val="006623B2"/>
    <w:rsid w:val="006624DD"/>
    <w:rsid w:val="0066274E"/>
    <w:rsid w:val="0066283E"/>
    <w:rsid w:val="00662B8C"/>
    <w:rsid w:val="006631B8"/>
    <w:rsid w:val="0066329A"/>
    <w:rsid w:val="0066340B"/>
    <w:rsid w:val="00663410"/>
    <w:rsid w:val="0066377F"/>
    <w:rsid w:val="00663965"/>
    <w:rsid w:val="00663F13"/>
    <w:rsid w:val="0066422E"/>
    <w:rsid w:val="00664441"/>
    <w:rsid w:val="00664489"/>
    <w:rsid w:val="00664517"/>
    <w:rsid w:val="00664525"/>
    <w:rsid w:val="00664548"/>
    <w:rsid w:val="006649C4"/>
    <w:rsid w:val="00664BFB"/>
    <w:rsid w:val="00664F2D"/>
    <w:rsid w:val="0066507A"/>
    <w:rsid w:val="006651E5"/>
    <w:rsid w:val="006652C4"/>
    <w:rsid w:val="0066534C"/>
    <w:rsid w:val="006654EA"/>
    <w:rsid w:val="00665631"/>
    <w:rsid w:val="006656AB"/>
    <w:rsid w:val="006657F1"/>
    <w:rsid w:val="00665B1D"/>
    <w:rsid w:val="00665CBF"/>
    <w:rsid w:val="00665D41"/>
    <w:rsid w:val="00665E65"/>
    <w:rsid w:val="00665F89"/>
    <w:rsid w:val="00665FC0"/>
    <w:rsid w:val="00666075"/>
    <w:rsid w:val="0066623F"/>
    <w:rsid w:val="0066624B"/>
    <w:rsid w:val="006664A7"/>
    <w:rsid w:val="0066650C"/>
    <w:rsid w:val="006667A5"/>
    <w:rsid w:val="0066680C"/>
    <w:rsid w:val="0066681F"/>
    <w:rsid w:val="006668E3"/>
    <w:rsid w:val="0066698C"/>
    <w:rsid w:val="00666A96"/>
    <w:rsid w:val="00666BC2"/>
    <w:rsid w:val="00666D6B"/>
    <w:rsid w:val="00666E7D"/>
    <w:rsid w:val="00666F27"/>
    <w:rsid w:val="0066709D"/>
    <w:rsid w:val="0066744C"/>
    <w:rsid w:val="006674D4"/>
    <w:rsid w:val="0066760E"/>
    <w:rsid w:val="00667A41"/>
    <w:rsid w:val="00667B8A"/>
    <w:rsid w:val="00667B8E"/>
    <w:rsid w:val="00667DB2"/>
    <w:rsid w:val="006701DA"/>
    <w:rsid w:val="00670272"/>
    <w:rsid w:val="0067030F"/>
    <w:rsid w:val="0067059A"/>
    <w:rsid w:val="006705DE"/>
    <w:rsid w:val="00670782"/>
    <w:rsid w:val="00671242"/>
    <w:rsid w:val="006719A5"/>
    <w:rsid w:val="006719F9"/>
    <w:rsid w:val="00671A4B"/>
    <w:rsid w:val="00671AAE"/>
    <w:rsid w:val="00671C44"/>
    <w:rsid w:val="00671C47"/>
    <w:rsid w:val="00671C51"/>
    <w:rsid w:val="00671D76"/>
    <w:rsid w:val="00671DF1"/>
    <w:rsid w:val="00671E0D"/>
    <w:rsid w:val="00671EA0"/>
    <w:rsid w:val="006721B1"/>
    <w:rsid w:val="0067265A"/>
    <w:rsid w:val="00672709"/>
    <w:rsid w:val="00672718"/>
    <w:rsid w:val="00672769"/>
    <w:rsid w:val="00672A19"/>
    <w:rsid w:val="00672F57"/>
    <w:rsid w:val="0067326C"/>
    <w:rsid w:val="00673409"/>
    <w:rsid w:val="00673466"/>
    <w:rsid w:val="006734D8"/>
    <w:rsid w:val="006735AA"/>
    <w:rsid w:val="00673639"/>
    <w:rsid w:val="00673BF5"/>
    <w:rsid w:val="00673D94"/>
    <w:rsid w:val="00673E07"/>
    <w:rsid w:val="00673F8C"/>
    <w:rsid w:val="00674071"/>
    <w:rsid w:val="006744FA"/>
    <w:rsid w:val="006748DC"/>
    <w:rsid w:val="00674BA8"/>
    <w:rsid w:val="00674D73"/>
    <w:rsid w:val="00674F90"/>
    <w:rsid w:val="00674FA9"/>
    <w:rsid w:val="0067528E"/>
    <w:rsid w:val="006752C6"/>
    <w:rsid w:val="00675609"/>
    <w:rsid w:val="00675842"/>
    <w:rsid w:val="00675941"/>
    <w:rsid w:val="006759C0"/>
    <w:rsid w:val="00675C2F"/>
    <w:rsid w:val="00675DDD"/>
    <w:rsid w:val="00675E2C"/>
    <w:rsid w:val="0067607D"/>
    <w:rsid w:val="00676691"/>
    <w:rsid w:val="00676760"/>
    <w:rsid w:val="0067687E"/>
    <w:rsid w:val="00676941"/>
    <w:rsid w:val="00676B72"/>
    <w:rsid w:val="0067734C"/>
    <w:rsid w:val="006775FD"/>
    <w:rsid w:val="006775FF"/>
    <w:rsid w:val="00677695"/>
    <w:rsid w:val="00677AB6"/>
    <w:rsid w:val="00677D1B"/>
    <w:rsid w:val="00677E3F"/>
    <w:rsid w:val="00677E80"/>
    <w:rsid w:val="0068054A"/>
    <w:rsid w:val="00680563"/>
    <w:rsid w:val="006807DF"/>
    <w:rsid w:val="006808F9"/>
    <w:rsid w:val="006809E7"/>
    <w:rsid w:val="00680A1F"/>
    <w:rsid w:val="00680C4E"/>
    <w:rsid w:val="00680E09"/>
    <w:rsid w:val="00681536"/>
    <w:rsid w:val="00681E28"/>
    <w:rsid w:val="00681E2A"/>
    <w:rsid w:val="006826ED"/>
    <w:rsid w:val="00682707"/>
    <w:rsid w:val="0068273A"/>
    <w:rsid w:val="006828C4"/>
    <w:rsid w:val="0068297E"/>
    <w:rsid w:val="00682B1D"/>
    <w:rsid w:val="00682E81"/>
    <w:rsid w:val="006832F9"/>
    <w:rsid w:val="0068352B"/>
    <w:rsid w:val="00683753"/>
    <w:rsid w:val="006837E9"/>
    <w:rsid w:val="00683821"/>
    <w:rsid w:val="0068383B"/>
    <w:rsid w:val="006838D3"/>
    <w:rsid w:val="00683A15"/>
    <w:rsid w:val="00683A6D"/>
    <w:rsid w:val="00683AB8"/>
    <w:rsid w:val="00683ACA"/>
    <w:rsid w:val="00683AF1"/>
    <w:rsid w:val="00683E6C"/>
    <w:rsid w:val="0068405F"/>
    <w:rsid w:val="0068419A"/>
    <w:rsid w:val="0068429A"/>
    <w:rsid w:val="00684319"/>
    <w:rsid w:val="00684472"/>
    <w:rsid w:val="0068456C"/>
    <w:rsid w:val="00684810"/>
    <w:rsid w:val="0068488C"/>
    <w:rsid w:val="00684C3B"/>
    <w:rsid w:val="00684E0D"/>
    <w:rsid w:val="00685195"/>
    <w:rsid w:val="00685220"/>
    <w:rsid w:val="00685286"/>
    <w:rsid w:val="00685949"/>
    <w:rsid w:val="00685C8C"/>
    <w:rsid w:val="00685D1B"/>
    <w:rsid w:val="00686012"/>
    <w:rsid w:val="0068601F"/>
    <w:rsid w:val="006861A9"/>
    <w:rsid w:val="006863E5"/>
    <w:rsid w:val="00686578"/>
    <w:rsid w:val="00686742"/>
    <w:rsid w:val="0068685F"/>
    <w:rsid w:val="00686C12"/>
    <w:rsid w:val="00686C20"/>
    <w:rsid w:val="00686C6A"/>
    <w:rsid w:val="00686D2C"/>
    <w:rsid w:val="0068728C"/>
    <w:rsid w:val="0068728F"/>
    <w:rsid w:val="006872FE"/>
    <w:rsid w:val="00687541"/>
    <w:rsid w:val="006875A5"/>
    <w:rsid w:val="006875FE"/>
    <w:rsid w:val="00687684"/>
    <w:rsid w:val="00687705"/>
    <w:rsid w:val="00687CB5"/>
    <w:rsid w:val="00687D43"/>
    <w:rsid w:val="00687E21"/>
    <w:rsid w:val="00687E72"/>
    <w:rsid w:val="00687ED5"/>
    <w:rsid w:val="00690222"/>
    <w:rsid w:val="006902A3"/>
    <w:rsid w:val="006902DB"/>
    <w:rsid w:val="00690398"/>
    <w:rsid w:val="006908AC"/>
    <w:rsid w:val="006908D0"/>
    <w:rsid w:val="006908D9"/>
    <w:rsid w:val="006909C7"/>
    <w:rsid w:val="00690DB1"/>
    <w:rsid w:val="00690F5E"/>
    <w:rsid w:val="00690FC3"/>
    <w:rsid w:val="00690FE2"/>
    <w:rsid w:val="00691175"/>
    <w:rsid w:val="00691249"/>
    <w:rsid w:val="0069137C"/>
    <w:rsid w:val="006916A1"/>
    <w:rsid w:val="00691794"/>
    <w:rsid w:val="006918A4"/>
    <w:rsid w:val="00691941"/>
    <w:rsid w:val="00691AE4"/>
    <w:rsid w:val="00692065"/>
    <w:rsid w:val="0069222E"/>
    <w:rsid w:val="006925CF"/>
    <w:rsid w:val="00692936"/>
    <w:rsid w:val="00692BB0"/>
    <w:rsid w:val="00692D1E"/>
    <w:rsid w:val="00692E8B"/>
    <w:rsid w:val="006932CB"/>
    <w:rsid w:val="006934FE"/>
    <w:rsid w:val="00693564"/>
    <w:rsid w:val="006936E0"/>
    <w:rsid w:val="00693A0D"/>
    <w:rsid w:val="00693AD4"/>
    <w:rsid w:val="00693C72"/>
    <w:rsid w:val="00693C89"/>
    <w:rsid w:val="00693D8D"/>
    <w:rsid w:val="00693EB4"/>
    <w:rsid w:val="00694107"/>
    <w:rsid w:val="0069413B"/>
    <w:rsid w:val="006941D4"/>
    <w:rsid w:val="0069435F"/>
    <w:rsid w:val="0069443F"/>
    <w:rsid w:val="006944D2"/>
    <w:rsid w:val="0069470C"/>
    <w:rsid w:val="0069488E"/>
    <w:rsid w:val="00694924"/>
    <w:rsid w:val="00694940"/>
    <w:rsid w:val="00694A83"/>
    <w:rsid w:val="00694D2C"/>
    <w:rsid w:val="00694DE4"/>
    <w:rsid w:val="00694F95"/>
    <w:rsid w:val="00694FD3"/>
    <w:rsid w:val="0069503F"/>
    <w:rsid w:val="006951D9"/>
    <w:rsid w:val="0069525D"/>
    <w:rsid w:val="006954D3"/>
    <w:rsid w:val="006955A9"/>
    <w:rsid w:val="00695B2F"/>
    <w:rsid w:val="00695D04"/>
    <w:rsid w:val="00695D73"/>
    <w:rsid w:val="00696312"/>
    <w:rsid w:val="00696585"/>
    <w:rsid w:val="006966BD"/>
    <w:rsid w:val="00696741"/>
    <w:rsid w:val="00697934"/>
    <w:rsid w:val="00697AE8"/>
    <w:rsid w:val="00697CE0"/>
    <w:rsid w:val="00697D27"/>
    <w:rsid w:val="00697F44"/>
    <w:rsid w:val="006A005F"/>
    <w:rsid w:val="006A0111"/>
    <w:rsid w:val="006A0138"/>
    <w:rsid w:val="006A021E"/>
    <w:rsid w:val="006A0422"/>
    <w:rsid w:val="006A045E"/>
    <w:rsid w:val="006A05E8"/>
    <w:rsid w:val="006A06C1"/>
    <w:rsid w:val="006A093C"/>
    <w:rsid w:val="006A0A44"/>
    <w:rsid w:val="006A0C30"/>
    <w:rsid w:val="006A0C7B"/>
    <w:rsid w:val="006A106F"/>
    <w:rsid w:val="006A12C1"/>
    <w:rsid w:val="006A12DA"/>
    <w:rsid w:val="006A14AC"/>
    <w:rsid w:val="006A198A"/>
    <w:rsid w:val="006A1DD2"/>
    <w:rsid w:val="006A1E61"/>
    <w:rsid w:val="006A1F63"/>
    <w:rsid w:val="006A1FB6"/>
    <w:rsid w:val="006A234A"/>
    <w:rsid w:val="006A24C3"/>
    <w:rsid w:val="006A257B"/>
    <w:rsid w:val="006A262A"/>
    <w:rsid w:val="006A2686"/>
    <w:rsid w:val="006A2CBE"/>
    <w:rsid w:val="006A2E7D"/>
    <w:rsid w:val="006A30C8"/>
    <w:rsid w:val="006A3113"/>
    <w:rsid w:val="006A32B0"/>
    <w:rsid w:val="006A3658"/>
    <w:rsid w:val="006A365D"/>
    <w:rsid w:val="006A36F9"/>
    <w:rsid w:val="006A3810"/>
    <w:rsid w:val="006A384F"/>
    <w:rsid w:val="006A45F4"/>
    <w:rsid w:val="006A4672"/>
    <w:rsid w:val="006A47A1"/>
    <w:rsid w:val="006A487A"/>
    <w:rsid w:val="006A4886"/>
    <w:rsid w:val="006A497A"/>
    <w:rsid w:val="006A4B58"/>
    <w:rsid w:val="006A4D2E"/>
    <w:rsid w:val="006A4D78"/>
    <w:rsid w:val="006A4D7D"/>
    <w:rsid w:val="006A4E2E"/>
    <w:rsid w:val="006A4F22"/>
    <w:rsid w:val="006A5105"/>
    <w:rsid w:val="006A51F4"/>
    <w:rsid w:val="006A59EF"/>
    <w:rsid w:val="006A5F32"/>
    <w:rsid w:val="006A5FF8"/>
    <w:rsid w:val="006A6080"/>
    <w:rsid w:val="006A6143"/>
    <w:rsid w:val="006A61AE"/>
    <w:rsid w:val="006A6498"/>
    <w:rsid w:val="006A6D11"/>
    <w:rsid w:val="006A6F30"/>
    <w:rsid w:val="006A6F3E"/>
    <w:rsid w:val="006A7210"/>
    <w:rsid w:val="006A72F7"/>
    <w:rsid w:val="006A7521"/>
    <w:rsid w:val="006A7867"/>
    <w:rsid w:val="006A7AB9"/>
    <w:rsid w:val="006A7B9C"/>
    <w:rsid w:val="006B0400"/>
    <w:rsid w:val="006B04E5"/>
    <w:rsid w:val="006B051B"/>
    <w:rsid w:val="006B06A0"/>
    <w:rsid w:val="006B075F"/>
    <w:rsid w:val="006B088D"/>
    <w:rsid w:val="006B091D"/>
    <w:rsid w:val="006B0ADE"/>
    <w:rsid w:val="006B0B7B"/>
    <w:rsid w:val="006B0C41"/>
    <w:rsid w:val="006B0CBA"/>
    <w:rsid w:val="006B0D65"/>
    <w:rsid w:val="006B0E8E"/>
    <w:rsid w:val="006B0F79"/>
    <w:rsid w:val="006B1243"/>
    <w:rsid w:val="006B140B"/>
    <w:rsid w:val="006B1556"/>
    <w:rsid w:val="006B16F4"/>
    <w:rsid w:val="006B1C16"/>
    <w:rsid w:val="006B1D8D"/>
    <w:rsid w:val="006B2024"/>
    <w:rsid w:val="006B2247"/>
    <w:rsid w:val="006B2B4E"/>
    <w:rsid w:val="006B2BE0"/>
    <w:rsid w:val="006B2C22"/>
    <w:rsid w:val="006B2C47"/>
    <w:rsid w:val="006B2CE9"/>
    <w:rsid w:val="006B2D94"/>
    <w:rsid w:val="006B2ED4"/>
    <w:rsid w:val="006B3454"/>
    <w:rsid w:val="006B3535"/>
    <w:rsid w:val="006B3A0C"/>
    <w:rsid w:val="006B3A79"/>
    <w:rsid w:val="006B3D30"/>
    <w:rsid w:val="006B3F98"/>
    <w:rsid w:val="006B43F8"/>
    <w:rsid w:val="006B442B"/>
    <w:rsid w:val="006B45A5"/>
    <w:rsid w:val="006B4659"/>
    <w:rsid w:val="006B4B3C"/>
    <w:rsid w:val="006B4B8E"/>
    <w:rsid w:val="006B4EB7"/>
    <w:rsid w:val="006B53F1"/>
    <w:rsid w:val="006B54C2"/>
    <w:rsid w:val="006B55D0"/>
    <w:rsid w:val="006B5A5E"/>
    <w:rsid w:val="006B5A6A"/>
    <w:rsid w:val="006B5B57"/>
    <w:rsid w:val="006B5D73"/>
    <w:rsid w:val="006B5E44"/>
    <w:rsid w:val="006B67A3"/>
    <w:rsid w:val="006B6970"/>
    <w:rsid w:val="006B699B"/>
    <w:rsid w:val="006B69CD"/>
    <w:rsid w:val="006B6A2C"/>
    <w:rsid w:val="006B6ABA"/>
    <w:rsid w:val="006B6C62"/>
    <w:rsid w:val="006B6CE6"/>
    <w:rsid w:val="006B6EA6"/>
    <w:rsid w:val="006B7264"/>
    <w:rsid w:val="006B72D0"/>
    <w:rsid w:val="006B7859"/>
    <w:rsid w:val="006B78A3"/>
    <w:rsid w:val="006B78D1"/>
    <w:rsid w:val="006B79FD"/>
    <w:rsid w:val="006B7A1E"/>
    <w:rsid w:val="006B7D02"/>
    <w:rsid w:val="006B7E1C"/>
    <w:rsid w:val="006C00C9"/>
    <w:rsid w:val="006C020B"/>
    <w:rsid w:val="006C0405"/>
    <w:rsid w:val="006C0909"/>
    <w:rsid w:val="006C09B6"/>
    <w:rsid w:val="006C0CCA"/>
    <w:rsid w:val="006C0D1F"/>
    <w:rsid w:val="006C0E21"/>
    <w:rsid w:val="006C0FFC"/>
    <w:rsid w:val="006C112E"/>
    <w:rsid w:val="006C11CE"/>
    <w:rsid w:val="006C1356"/>
    <w:rsid w:val="006C13EF"/>
    <w:rsid w:val="006C1523"/>
    <w:rsid w:val="006C187E"/>
    <w:rsid w:val="006C19F1"/>
    <w:rsid w:val="006C1D2F"/>
    <w:rsid w:val="006C1E36"/>
    <w:rsid w:val="006C1FAE"/>
    <w:rsid w:val="006C2213"/>
    <w:rsid w:val="006C2266"/>
    <w:rsid w:val="006C2660"/>
    <w:rsid w:val="006C2883"/>
    <w:rsid w:val="006C2A22"/>
    <w:rsid w:val="006C2C51"/>
    <w:rsid w:val="006C3313"/>
    <w:rsid w:val="006C33E4"/>
    <w:rsid w:val="006C3469"/>
    <w:rsid w:val="006C347C"/>
    <w:rsid w:val="006C36F9"/>
    <w:rsid w:val="006C372E"/>
    <w:rsid w:val="006C373B"/>
    <w:rsid w:val="006C37C3"/>
    <w:rsid w:val="006C3B9A"/>
    <w:rsid w:val="006C3BA1"/>
    <w:rsid w:val="006C3C4A"/>
    <w:rsid w:val="006C3CA7"/>
    <w:rsid w:val="006C3CE3"/>
    <w:rsid w:val="006C430B"/>
    <w:rsid w:val="006C46EB"/>
    <w:rsid w:val="006C4741"/>
    <w:rsid w:val="006C4A01"/>
    <w:rsid w:val="006C4A6B"/>
    <w:rsid w:val="006C4D29"/>
    <w:rsid w:val="006C4D4C"/>
    <w:rsid w:val="006C4E69"/>
    <w:rsid w:val="006C5006"/>
    <w:rsid w:val="006C50E9"/>
    <w:rsid w:val="006C5200"/>
    <w:rsid w:val="006C5245"/>
    <w:rsid w:val="006C5290"/>
    <w:rsid w:val="006C56B5"/>
    <w:rsid w:val="006C57FC"/>
    <w:rsid w:val="006C5814"/>
    <w:rsid w:val="006C5A46"/>
    <w:rsid w:val="006C5B59"/>
    <w:rsid w:val="006C5B9C"/>
    <w:rsid w:val="006C5C4F"/>
    <w:rsid w:val="006C5C5C"/>
    <w:rsid w:val="006C5D70"/>
    <w:rsid w:val="006C5EA7"/>
    <w:rsid w:val="006C6036"/>
    <w:rsid w:val="006C62E4"/>
    <w:rsid w:val="006C633C"/>
    <w:rsid w:val="006C669A"/>
    <w:rsid w:val="006C6C19"/>
    <w:rsid w:val="006C6E91"/>
    <w:rsid w:val="006C6F8B"/>
    <w:rsid w:val="006C7342"/>
    <w:rsid w:val="006C7499"/>
    <w:rsid w:val="006C749C"/>
    <w:rsid w:val="006C75A8"/>
    <w:rsid w:val="006C75FE"/>
    <w:rsid w:val="006C773A"/>
    <w:rsid w:val="006C7905"/>
    <w:rsid w:val="006C7A50"/>
    <w:rsid w:val="006C7BA0"/>
    <w:rsid w:val="006C7E4E"/>
    <w:rsid w:val="006C7EE4"/>
    <w:rsid w:val="006D0358"/>
    <w:rsid w:val="006D038B"/>
    <w:rsid w:val="006D03FD"/>
    <w:rsid w:val="006D04AC"/>
    <w:rsid w:val="006D0549"/>
    <w:rsid w:val="006D05D1"/>
    <w:rsid w:val="006D06D4"/>
    <w:rsid w:val="006D0753"/>
    <w:rsid w:val="006D0869"/>
    <w:rsid w:val="006D0935"/>
    <w:rsid w:val="006D0BBD"/>
    <w:rsid w:val="006D0BE2"/>
    <w:rsid w:val="006D0C17"/>
    <w:rsid w:val="006D0C5B"/>
    <w:rsid w:val="006D0C80"/>
    <w:rsid w:val="006D0D58"/>
    <w:rsid w:val="006D0FE7"/>
    <w:rsid w:val="006D104F"/>
    <w:rsid w:val="006D1082"/>
    <w:rsid w:val="006D11A4"/>
    <w:rsid w:val="006D12ED"/>
    <w:rsid w:val="006D1401"/>
    <w:rsid w:val="006D1552"/>
    <w:rsid w:val="006D17B9"/>
    <w:rsid w:val="006D18D4"/>
    <w:rsid w:val="006D1A2A"/>
    <w:rsid w:val="006D22A0"/>
    <w:rsid w:val="006D2366"/>
    <w:rsid w:val="006D283B"/>
    <w:rsid w:val="006D2C2A"/>
    <w:rsid w:val="006D2CD7"/>
    <w:rsid w:val="006D2D89"/>
    <w:rsid w:val="006D3091"/>
    <w:rsid w:val="006D30FC"/>
    <w:rsid w:val="006D3227"/>
    <w:rsid w:val="006D3254"/>
    <w:rsid w:val="006D3385"/>
    <w:rsid w:val="006D33E4"/>
    <w:rsid w:val="006D3460"/>
    <w:rsid w:val="006D3A7A"/>
    <w:rsid w:val="006D3A8C"/>
    <w:rsid w:val="006D3B5B"/>
    <w:rsid w:val="006D3C26"/>
    <w:rsid w:val="006D4004"/>
    <w:rsid w:val="006D4099"/>
    <w:rsid w:val="006D465A"/>
    <w:rsid w:val="006D4665"/>
    <w:rsid w:val="006D47D0"/>
    <w:rsid w:val="006D4997"/>
    <w:rsid w:val="006D49F4"/>
    <w:rsid w:val="006D4A02"/>
    <w:rsid w:val="006D4B27"/>
    <w:rsid w:val="006D4C78"/>
    <w:rsid w:val="006D4D1D"/>
    <w:rsid w:val="006D4D76"/>
    <w:rsid w:val="006D4DC4"/>
    <w:rsid w:val="006D4DD7"/>
    <w:rsid w:val="006D4E0E"/>
    <w:rsid w:val="006D4FE7"/>
    <w:rsid w:val="006D50A1"/>
    <w:rsid w:val="006D50CF"/>
    <w:rsid w:val="006D5300"/>
    <w:rsid w:val="006D5A1D"/>
    <w:rsid w:val="006D5B1E"/>
    <w:rsid w:val="006D5DA9"/>
    <w:rsid w:val="006D5EBB"/>
    <w:rsid w:val="006D5EC8"/>
    <w:rsid w:val="006D61AD"/>
    <w:rsid w:val="006D61B5"/>
    <w:rsid w:val="006D63EE"/>
    <w:rsid w:val="006D6697"/>
    <w:rsid w:val="006D6840"/>
    <w:rsid w:val="006D69BF"/>
    <w:rsid w:val="006D6B55"/>
    <w:rsid w:val="006D6CF3"/>
    <w:rsid w:val="006D6E59"/>
    <w:rsid w:val="006D6E86"/>
    <w:rsid w:val="006D6EAD"/>
    <w:rsid w:val="006D749B"/>
    <w:rsid w:val="006D771E"/>
    <w:rsid w:val="006D79A4"/>
    <w:rsid w:val="006D7B01"/>
    <w:rsid w:val="006D7B34"/>
    <w:rsid w:val="006D7E07"/>
    <w:rsid w:val="006D7E3D"/>
    <w:rsid w:val="006D7EB6"/>
    <w:rsid w:val="006D7F39"/>
    <w:rsid w:val="006E0083"/>
    <w:rsid w:val="006E0232"/>
    <w:rsid w:val="006E0378"/>
    <w:rsid w:val="006E09C1"/>
    <w:rsid w:val="006E0B49"/>
    <w:rsid w:val="006E0E87"/>
    <w:rsid w:val="006E0F94"/>
    <w:rsid w:val="006E1139"/>
    <w:rsid w:val="006E1312"/>
    <w:rsid w:val="006E17E1"/>
    <w:rsid w:val="006E18BF"/>
    <w:rsid w:val="006E1B4D"/>
    <w:rsid w:val="006E1D2E"/>
    <w:rsid w:val="006E1E30"/>
    <w:rsid w:val="006E1F2D"/>
    <w:rsid w:val="006E1F5B"/>
    <w:rsid w:val="006E2072"/>
    <w:rsid w:val="006E24C6"/>
    <w:rsid w:val="006E25F8"/>
    <w:rsid w:val="006E2678"/>
    <w:rsid w:val="006E26D0"/>
    <w:rsid w:val="006E270E"/>
    <w:rsid w:val="006E2722"/>
    <w:rsid w:val="006E2A77"/>
    <w:rsid w:val="006E2C71"/>
    <w:rsid w:val="006E313F"/>
    <w:rsid w:val="006E31D3"/>
    <w:rsid w:val="006E31F4"/>
    <w:rsid w:val="006E33BC"/>
    <w:rsid w:val="006E3401"/>
    <w:rsid w:val="006E34A2"/>
    <w:rsid w:val="006E3613"/>
    <w:rsid w:val="006E3619"/>
    <w:rsid w:val="006E3685"/>
    <w:rsid w:val="006E3732"/>
    <w:rsid w:val="006E385F"/>
    <w:rsid w:val="006E387D"/>
    <w:rsid w:val="006E38A7"/>
    <w:rsid w:val="006E38B4"/>
    <w:rsid w:val="006E3944"/>
    <w:rsid w:val="006E3A58"/>
    <w:rsid w:val="006E41C7"/>
    <w:rsid w:val="006E4316"/>
    <w:rsid w:val="006E4373"/>
    <w:rsid w:val="006E438D"/>
    <w:rsid w:val="006E43E9"/>
    <w:rsid w:val="006E4657"/>
    <w:rsid w:val="006E4692"/>
    <w:rsid w:val="006E46BE"/>
    <w:rsid w:val="006E46CC"/>
    <w:rsid w:val="006E4701"/>
    <w:rsid w:val="006E479A"/>
    <w:rsid w:val="006E47AF"/>
    <w:rsid w:val="006E48E2"/>
    <w:rsid w:val="006E48EE"/>
    <w:rsid w:val="006E4909"/>
    <w:rsid w:val="006E4964"/>
    <w:rsid w:val="006E4A14"/>
    <w:rsid w:val="006E4AF7"/>
    <w:rsid w:val="006E4BD7"/>
    <w:rsid w:val="006E4DD8"/>
    <w:rsid w:val="006E5478"/>
    <w:rsid w:val="006E56F9"/>
    <w:rsid w:val="006E5993"/>
    <w:rsid w:val="006E5C0D"/>
    <w:rsid w:val="006E5C1C"/>
    <w:rsid w:val="006E5C24"/>
    <w:rsid w:val="006E5C91"/>
    <w:rsid w:val="006E5CA2"/>
    <w:rsid w:val="006E5F12"/>
    <w:rsid w:val="006E632D"/>
    <w:rsid w:val="006E654A"/>
    <w:rsid w:val="006E6A6C"/>
    <w:rsid w:val="006E6BA4"/>
    <w:rsid w:val="006E6CB1"/>
    <w:rsid w:val="006E6D2A"/>
    <w:rsid w:val="006E6D80"/>
    <w:rsid w:val="006E6DE1"/>
    <w:rsid w:val="006E7064"/>
    <w:rsid w:val="006E729B"/>
    <w:rsid w:val="006E72A7"/>
    <w:rsid w:val="006E73F3"/>
    <w:rsid w:val="006E77B6"/>
    <w:rsid w:val="006E77F2"/>
    <w:rsid w:val="006E78EA"/>
    <w:rsid w:val="006E7E32"/>
    <w:rsid w:val="006E7E9C"/>
    <w:rsid w:val="006F03E3"/>
    <w:rsid w:val="006F03FD"/>
    <w:rsid w:val="006F05C6"/>
    <w:rsid w:val="006F0641"/>
    <w:rsid w:val="006F0DA7"/>
    <w:rsid w:val="006F1060"/>
    <w:rsid w:val="006F1190"/>
    <w:rsid w:val="006F152C"/>
    <w:rsid w:val="006F16FD"/>
    <w:rsid w:val="006F201C"/>
    <w:rsid w:val="006F22D4"/>
    <w:rsid w:val="006F24CF"/>
    <w:rsid w:val="006F253A"/>
    <w:rsid w:val="006F25E3"/>
    <w:rsid w:val="006F2847"/>
    <w:rsid w:val="006F299B"/>
    <w:rsid w:val="006F2DBE"/>
    <w:rsid w:val="006F3090"/>
    <w:rsid w:val="006F32DE"/>
    <w:rsid w:val="006F366E"/>
    <w:rsid w:val="006F36A1"/>
    <w:rsid w:val="006F3773"/>
    <w:rsid w:val="006F389F"/>
    <w:rsid w:val="006F3C01"/>
    <w:rsid w:val="006F40E5"/>
    <w:rsid w:val="006F4537"/>
    <w:rsid w:val="006F454A"/>
    <w:rsid w:val="006F4640"/>
    <w:rsid w:val="006F4707"/>
    <w:rsid w:val="006F4921"/>
    <w:rsid w:val="006F4A07"/>
    <w:rsid w:val="006F4E43"/>
    <w:rsid w:val="006F5192"/>
    <w:rsid w:val="006F520A"/>
    <w:rsid w:val="006F5242"/>
    <w:rsid w:val="006F52C6"/>
    <w:rsid w:val="006F531B"/>
    <w:rsid w:val="006F54B7"/>
    <w:rsid w:val="006F5999"/>
    <w:rsid w:val="006F5B40"/>
    <w:rsid w:val="006F5BDA"/>
    <w:rsid w:val="006F5C28"/>
    <w:rsid w:val="006F5C92"/>
    <w:rsid w:val="006F5DCD"/>
    <w:rsid w:val="006F5E94"/>
    <w:rsid w:val="006F6137"/>
    <w:rsid w:val="006F61D2"/>
    <w:rsid w:val="006F6234"/>
    <w:rsid w:val="006F63C7"/>
    <w:rsid w:val="006F6499"/>
    <w:rsid w:val="006F657A"/>
    <w:rsid w:val="006F6588"/>
    <w:rsid w:val="006F6810"/>
    <w:rsid w:val="006F6BFC"/>
    <w:rsid w:val="006F6D15"/>
    <w:rsid w:val="006F6E83"/>
    <w:rsid w:val="006F70B9"/>
    <w:rsid w:val="006F7330"/>
    <w:rsid w:val="006F73E8"/>
    <w:rsid w:val="006F741D"/>
    <w:rsid w:val="006F74B9"/>
    <w:rsid w:val="006F753F"/>
    <w:rsid w:val="006F7755"/>
    <w:rsid w:val="006F77A7"/>
    <w:rsid w:val="006F784F"/>
    <w:rsid w:val="006F791B"/>
    <w:rsid w:val="006F79E1"/>
    <w:rsid w:val="006F7A0C"/>
    <w:rsid w:val="006F7B31"/>
    <w:rsid w:val="006F7E40"/>
    <w:rsid w:val="00700469"/>
    <w:rsid w:val="007008D5"/>
    <w:rsid w:val="00700BB4"/>
    <w:rsid w:val="007011E0"/>
    <w:rsid w:val="007012B0"/>
    <w:rsid w:val="0070137B"/>
    <w:rsid w:val="007014B1"/>
    <w:rsid w:val="0070157A"/>
    <w:rsid w:val="007015AE"/>
    <w:rsid w:val="00701840"/>
    <w:rsid w:val="00701982"/>
    <w:rsid w:val="00701B39"/>
    <w:rsid w:val="00701D0E"/>
    <w:rsid w:val="00701EDD"/>
    <w:rsid w:val="0070206C"/>
    <w:rsid w:val="007022B7"/>
    <w:rsid w:val="00702847"/>
    <w:rsid w:val="007028BA"/>
    <w:rsid w:val="00702BC4"/>
    <w:rsid w:val="00702BE9"/>
    <w:rsid w:val="00702EFA"/>
    <w:rsid w:val="007031BA"/>
    <w:rsid w:val="0070333B"/>
    <w:rsid w:val="007034D0"/>
    <w:rsid w:val="00703A4A"/>
    <w:rsid w:val="00703D25"/>
    <w:rsid w:val="00703D9F"/>
    <w:rsid w:val="00703F08"/>
    <w:rsid w:val="00703F45"/>
    <w:rsid w:val="00704024"/>
    <w:rsid w:val="00704034"/>
    <w:rsid w:val="007040D4"/>
    <w:rsid w:val="00704198"/>
    <w:rsid w:val="007042AA"/>
    <w:rsid w:val="00704328"/>
    <w:rsid w:val="007048C1"/>
    <w:rsid w:val="0070498E"/>
    <w:rsid w:val="0070499B"/>
    <w:rsid w:val="00704A86"/>
    <w:rsid w:val="00704D22"/>
    <w:rsid w:val="00705324"/>
    <w:rsid w:val="0070580A"/>
    <w:rsid w:val="007058BD"/>
    <w:rsid w:val="00705D8F"/>
    <w:rsid w:val="00705E2F"/>
    <w:rsid w:val="00705FAD"/>
    <w:rsid w:val="00706064"/>
    <w:rsid w:val="007063B3"/>
    <w:rsid w:val="007063C1"/>
    <w:rsid w:val="00706939"/>
    <w:rsid w:val="00706CCD"/>
    <w:rsid w:val="0070736C"/>
    <w:rsid w:val="0070755A"/>
    <w:rsid w:val="00707667"/>
    <w:rsid w:val="007076A4"/>
    <w:rsid w:val="00707AA4"/>
    <w:rsid w:val="00707C1E"/>
    <w:rsid w:val="00707EE6"/>
    <w:rsid w:val="00710007"/>
    <w:rsid w:val="007101FB"/>
    <w:rsid w:val="0071022F"/>
    <w:rsid w:val="007103B8"/>
    <w:rsid w:val="0071042C"/>
    <w:rsid w:val="0071054F"/>
    <w:rsid w:val="00710864"/>
    <w:rsid w:val="007109AD"/>
    <w:rsid w:val="00710A18"/>
    <w:rsid w:val="00710A25"/>
    <w:rsid w:val="00710B8F"/>
    <w:rsid w:val="00710BF0"/>
    <w:rsid w:val="00711266"/>
    <w:rsid w:val="00711524"/>
    <w:rsid w:val="007115B8"/>
    <w:rsid w:val="00711702"/>
    <w:rsid w:val="0071182C"/>
    <w:rsid w:val="007118EC"/>
    <w:rsid w:val="007119A1"/>
    <w:rsid w:val="00711C6A"/>
    <w:rsid w:val="00711D89"/>
    <w:rsid w:val="00711DBA"/>
    <w:rsid w:val="00712130"/>
    <w:rsid w:val="007121AC"/>
    <w:rsid w:val="007125F7"/>
    <w:rsid w:val="0071267D"/>
    <w:rsid w:val="00712710"/>
    <w:rsid w:val="007129B5"/>
    <w:rsid w:val="00712CAC"/>
    <w:rsid w:val="00712E46"/>
    <w:rsid w:val="00712F19"/>
    <w:rsid w:val="00712FFC"/>
    <w:rsid w:val="007130EA"/>
    <w:rsid w:val="00713276"/>
    <w:rsid w:val="00713292"/>
    <w:rsid w:val="007133F5"/>
    <w:rsid w:val="0071358F"/>
    <w:rsid w:val="00713608"/>
    <w:rsid w:val="00713627"/>
    <w:rsid w:val="00713639"/>
    <w:rsid w:val="00713923"/>
    <w:rsid w:val="00713948"/>
    <w:rsid w:val="00713995"/>
    <w:rsid w:val="00713B2A"/>
    <w:rsid w:val="00713C1A"/>
    <w:rsid w:val="00713C2E"/>
    <w:rsid w:val="00713D47"/>
    <w:rsid w:val="00713E6B"/>
    <w:rsid w:val="00714133"/>
    <w:rsid w:val="007144F3"/>
    <w:rsid w:val="00714796"/>
    <w:rsid w:val="007147FD"/>
    <w:rsid w:val="00714985"/>
    <w:rsid w:val="00714DD1"/>
    <w:rsid w:val="00714F60"/>
    <w:rsid w:val="00714FE1"/>
    <w:rsid w:val="007152E9"/>
    <w:rsid w:val="007152FD"/>
    <w:rsid w:val="00715347"/>
    <w:rsid w:val="0071536E"/>
    <w:rsid w:val="00715508"/>
    <w:rsid w:val="007155F6"/>
    <w:rsid w:val="00715602"/>
    <w:rsid w:val="00715777"/>
    <w:rsid w:val="00715792"/>
    <w:rsid w:val="007158A0"/>
    <w:rsid w:val="00715A23"/>
    <w:rsid w:val="00715ACE"/>
    <w:rsid w:val="00715BCD"/>
    <w:rsid w:val="00715F6F"/>
    <w:rsid w:val="007161BE"/>
    <w:rsid w:val="00716213"/>
    <w:rsid w:val="007162C6"/>
    <w:rsid w:val="007162E9"/>
    <w:rsid w:val="007164CA"/>
    <w:rsid w:val="0071652F"/>
    <w:rsid w:val="007167EF"/>
    <w:rsid w:val="007169D1"/>
    <w:rsid w:val="00716DDE"/>
    <w:rsid w:val="0071706E"/>
    <w:rsid w:val="007171ED"/>
    <w:rsid w:val="0071737F"/>
    <w:rsid w:val="00717397"/>
    <w:rsid w:val="007178CC"/>
    <w:rsid w:val="00717996"/>
    <w:rsid w:val="00717A60"/>
    <w:rsid w:val="00717A61"/>
    <w:rsid w:val="00717BB4"/>
    <w:rsid w:val="00717EAB"/>
    <w:rsid w:val="0072007C"/>
    <w:rsid w:val="007200FD"/>
    <w:rsid w:val="0072017B"/>
    <w:rsid w:val="007201B9"/>
    <w:rsid w:val="007202A1"/>
    <w:rsid w:val="007202B7"/>
    <w:rsid w:val="00720897"/>
    <w:rsid w:val="007208DD"/>
    <w:rsid w:val="00720AE7"/>
    <w:rsid w:val="00720C0D"/>
    <w:rsid w:val="00720CD5"/>
    <w:rsid w:val="00720F39"/>
    <w:rsid w:val="00721062"/>
    <w:rsid w:val="007211FD"/>
    <w:rsid w:val="007212CF"/>
    <w:rsid w:val="00721494"/>
    <w:rsid w:val="00721702"/>
    <w:rsid w:val="0072182F"/>
    <w:rsid w:val="007219BC"/>
    <w:rsid w:val="00721C10"/>
    <w:rsid w:val="00721D8D"/>
    <w:rsid w:val="00721E6E"/>
    <w:rsid w:val="00722060"/>
    <w:rsid w:val="007220B1"/>
    <w:rsid w:val="00722282"/>
    <w:rsid w:val="0072238C"/>
    <w:rsid w:val="007223E7"/>
    <w:rsid w:val="00722744"/>
    <w:rsid w:val="007228D9"/>
    <w:rsid w:val="0072296C"/>
    <w:rsid w:val="00722D3A"/>
    <w:rsid w:val="0072315F"/>
    <w:rsid w:val="00723450"/>
    <w:rsid w:val="00723932"/>
    <w:rsid w:val="00723E33"/>
    <w:rsid w:val="007243D5"/>
    <w:rsid w:val="007244D8"/>
    <w:rsid w:val="007245E5"/>
    <w:rsid w:val="007249C3"/>
    <w:rsid w:val="007249EA"/>
    <w:rsid w:val="00724A08"/>
    <w:rsid w:val="00724BC6"/>
    <w:rsid w:val="00724DF0"/>
    <w:rsid w:val="00724F5B"/>
    <w:rsid w:val="00724F87"/>
    <w:rsid w:val="0072551A"/>
    <w:rsid w:val="00725773"/>
    <w:rsid w:val="007259F6"/>
    <w:rsid w:val="00725B02"/>
    <w:rsid w:val="00725D3C"/>
    <w:rsid w:val="00725EF4"/>
    <w:rsid w:val="007260FE"/>
    <w:rsid w:val="0072670A"/>
    <w:rsid w:val="007268AC"/>
    <w:rsid w:val="00726B0E"/>
    <w:rsid w:val="00726B82"/>
    <w:rsid w:val="00726F0D"/>
    <w:rsid w:val="007271BF"/>
    <w:rsid w:val="0072777B"/>
    <w:rsid w:val="00727A6F"/>
    <w:rsid w:val="00727BBE"/>
    <w:rsid w:val="00727CD4"/>
    <w:rsid w:val="00730295"/>
    <w:rsid w:val="0073039E"/>
    <w:rsid w:val="0073051F"/>
    <w:rsid w:val="0073061B"/>
    <w:rsid w:val="00730941"/>
    <w:rsid w:val="00730A3D"/>
    <w:rsid w:val="00730B79"/>
    <w:rsid w:val="00730BE9"/>
    <w:rsid w:val="00730C5A"/>
    <w:rsid w:val="00730DA0"/>
    <w:rsid w:val="00730F2A"/>
    <w:rsid w:val="00731027"/>
    <w:rsid w:val="00731160"/>
    <w:rsid w:val="00731384"/>
    <w:rsid w:val="007314C6"/>
    <w:rsid w:val="007314D3"/>
    <w:rsid w:val="00731899"/>
    <w:rsid w:val="00731B67"/>
    <w:rsid w:val="00731E82"/>
    <w:rsid w:val="007321C0"/>
    <w:rsid w:val="00732719"/>
    <w:rsid w:val="0073280D"/>
    <w:rsid w:val="0073283D"/>
    <w:rsid w:val="0073296D"/>
    <w:rsid w:val="007329FD"/>
    <w:rsid w:val="00732A04"/>
    <w:rsid w:val="00732B71"/>
    <w:rsid w:val="00732C23"/>
    <w:rsid w:val="00733127"/>
    <w:rsid w:val="00733364"/>
    <w:rsid w:val="00733575"/>
    <w:rsid w:val="007337C2"/>
    <w:rsid w:val="007337E3"/>
    <w:rsid w:val="00733875"/>
    <w:rsid w:val="00733940"/>
    <w:rsid w:val="00733A32"/>
    <w:rsid w:val="00733B4D"/>
    <w:rsid w:val="00733F71"/>
    <w:rsid w:val="00734249"/>
    <w:rsid w:val="0073463A"/>
    <w:rsid w:val="0073466E"/>
    <w:rsid w:val="007348E1"/>
    <w:rsid w:val="00734978"/>
    <w:rsid w:val="007349B5"/>
    <w:rsid w:val="00734A97"/>
    <w:rsid w:val="00734BA9"/>
    <w:rsid w:val="00734C21"/>
    <w:rsid w:val="00734D37"/>
    <w:rsid w:val="00734D83"/>
    <w:rsid w:val="00734EB4"/>
    <w:rsid w:val="00734ED7"/>
    <w:rsid w:val="00734F03"/>
    <w:rsid w:val="00735035"/>
    <w:rsid w:val="0073514B"/>
    <w:rsid w:val="0073579A"/>
    <w:rsid w:val="007357AF"/>
    <w:rsid w:val="0073586B"/>
    <w:rsid w:val="0073587B"/>
    <w:rsid w:val="00735A10"/>
    <w:rsid w:val="00735B91"/>
    <w:rsid w:val="00735C8E"/>
    <w:rsid w:val="00736529"/>
    <w:rsid w:val="007365D1"/>
    <w:rsid w:val="0073667D"/>
    <w:rsid w:val="00736B3F"/>
    <w:rsid w:val="00736C18"/>
    <w:rsid w:val="00736D70"/>
    <w:rsid w:val="00736E3B"/>
    <w:rsid w:val="00736E6F"/>
    <w:rsid w:val="00736FB1"/>
    <w:rsid w:val="007371E1"/>
    <w:rsid w:val="007372D4"/>
    <w:rsid w:val="0073756A"/>
    <w:rsid w:val="007376CC"/>
    <w:rsid w:val="00737927"/>
    <w:rsid w:val="00737E46"/>
    <w:rsid w:val="0074039F"/>
    <w:rsid w:val="00740443"/>
    <w:rsid w:val="007408C6"/>
    <w:rsid w:val="00740D45"/>
    <w:rsid w:val="00740F7C"/>
    <w:rsid w:val="00741865"/>
    <w:rsid w:val="007418E4"/>
    <w:rsid w:val="007419D0"/>
    <w:rsid w:val="00741A5C"/>
    <w:rsid w:val="00741A8D"/>
    <w:rsid w:val="00741C46"/>
    <w:rsid w:val="00741D3E"/>
    <w:rsid w:val="00741D4D"/>
    <w:rsid w:val="00741DE7"/>
    <w:rsid w:val="0074214F"/>
    <w:rsid w:val="00742450"/>
    <w:rsid w:val="00742B7B"/>
    <w:rsid w:val="00742BF3"/>
    <w:rsid w:val="00742DFC"/>
    <w:rsid w:val="00742E8B"/>
    <w:rsid w:val="00742F9F"/>
    <w:rsid w:val="00742FF4"/>
    <w:rsid w:val="00743080"/>
    <w:rsid w:val="0074320D"/>
    <w:rsid w:val="007433E3"/>
    <w:rsid w:val="007436A4"/>
    <w:rsid w:val="00743999"/>
    <w:rsid w:val="00743AC6"/>
    <w:rsid w:val="00743BCE"/>
    <w:rsid w:val="00743CB0"/>
    <w:rsid w:val="00743F98"/>
    <w:rsid w:val="00744189"/>
    <w:rsid w:val="007442CC"/>
    <w:rsid w:val="007442EB"/>
    <w:rsid w:val="00744397"/>
    <w:rsid w:val="00744561"/>
    <w:rsid w:val="007445ED"/>
    <w:rsid w:val="00744680"/>
    <w:rsid w:val="00744C92"/>
    <w:rsid w:val="00744E74"/>
    <w:rsid w:val="00744EEE"/>
    <w:rsid w:val="00745588"/>
    <w:rsid w:val="00745691"/>
    <w:rsid w:val="007457A0"/>
    <w:rsid w:val="00745A19"/>
    <w:rsid w:val="00745A43"/>
    <w:rsid w:val="00745D74"/>
    <w:rsid w:val="0074614C"/>
    <w:rsid w:val="00746192"/>
    <w:rsid w:val="007461B2"/>
    <w:rsid w:val="007462FE"/>
    <w:rsid w:val="00746721"/>
    <w:rsid w:val="00746976"/>
    <w:rsid w:val="00746B4C"/>
    <w:rsid w:val="00746BFD"/>
    <w:rsid w:val="00746E1F"/>
    <w:rsid w:val="00746F8E"/>
    <w:rsid w:val="007471D4"/>
    <w:rsid w:val="00747677"/>
    <w:rsid w:val="007478AC"/>
    <w:rsid w:val="00747A38"/>
    <w:rsid w:val="00747AA7"/>
    <w:rsid w:val="00747B18"/>
    <w:rsid w:val="00747F56"/>
    <w:rsid w:val="007500C4"/>
    <w:rsid w:val="00750404"/>
    <w:rsid w:val="00750507"/>
    <w:rsid w:val="007506BF"/>
    <w:rsid w:val="007507B4"/>
    <w:rsid w:val="00750B56"/>
    <w:rsid w:val="00750D5D"/>
    <w:rsid w:val="0075109B"/>
    <w:rsid w:val="007510EF"/>
    <w:rsid w:val="0075133B"/>
    <w:rsid w:val="00751538"/>
    <w:rsid w:val="00751852"/>
    <w:rsid w:val="0075191D"/>
    <w:rsid w:val="00751B17"/>
    <w:rsid w:val="00751E57"/>
    <w:rsid w:val="00751E69"/>
    <w:rsid w:val="00751E7A"/>
    <w:rsid w:val="00751E7C"/>
    <w:rsid w:val="00751FE9"/>
    <w:rsid w:val="00752104"/>
    <w:rsid w:val="00752436"/>
    <w:rsid w:val="0075253D"/>
    <w:rsid w:val="00752573"/>
    <w:rsid w:val="007527ED"/>
    <w:rsid w:val="00752873"/>
    <w:rsid w:val="00752D3C"/>
    <w:rsid w:val="00752DB2"/>
    <w:rsid w:val="00752F1D"/>
    <w:rsid w:val="00753129"/>
    <w:rsid w:val="0075336C"/>
    <w:rsid w:val="007534A0"/>
    <w:rsid w:val="0075372B"/>
    <w:rsid w:val="0075377E"/>
    <w:rsid w:val="00753A74"/>
    <w:rsid w:val="00753C26"/>
    <w:rsid w:val="00753CDC"/>
    <w:rsid w:val="0075400C"/>
    <w:rsid w:val="007540D6"/>
    <w:rsid w:val="00754100"/>
    <w:rsid w:val="00754130"/>
    <w:rsid w:val="00754320"/>
    <w:rsid w:val="007543CF"/>
    <w:rsid w:val="007543EA"/>
    <w:rsid w:val="007544D5"/>
    <w:rsid w:val="00754803"/>
    <w:rsid w:val="0075487D"/>
    <w:rsid w:val="007548C1"/>
    <w:rsid w:val="00754B30"/>
    <w:rsid w:val="00754C41"/>
    <w:rsid w:val="00754C50"/>
    <w:rsid w:val="00754EF7"/>
    <w:rsid w:val="00754F3F"/>
    <w:rsid w:val="00755188"/>
    <w:rsid w:val="0075545C"/>
    <w:rsid w:val="00755572"/>
    <w:rsid w:val="007555F7"/>
    <w:rsid w:val="00755670"/>
    <w:rsid w:val="00755720"/>
    <w:rsid w:val="007557A8"/>
    <w:rsid w:val="00755A72"/>
    <w:rsid w:val="00755B37"/>
    <w:rsid w:val="00755D3F"/>
    <w:rsid w:val="00755E36"/>
    <w:rsid w:val="007561DC"/>
    <w:rsid w:val="00756373"/>
    <w:rsid w:val="007564E5"/>
    <w:rsid w:val="007566B2"/>
    <w:rsid w:val="007566D7"/>
    <w:rsid w:val="00756709"/>
    <w:rsid w:val="007568BA"/>
    <w:rsid w:val="007569ED"/>
    <w:rsid w:val="00756E3B"/>
    <w:rsid w:val="00756F8E"/>
    <w:rsid w:val="00757129"/>
    <w:rsid w:val="007575EA"/>
    <w:rsid w:val="007577CA"/>
    <w:rsid w:val="007578BA"/>
    <w:rsid w:val="00757932"/>
    <w:rsid w:val="00757AA0"/>
    <w:rsid w:val="00757C41"/>
    <w:rsid w:val="007600EC"/>
    <w:rsid w:val="0076022E"/>
    <w:rsid w:val="0076043B"/>
    <w:rsid w:val="007606D5"/>
    <w:rsid w:val="00760C20"/>
    <w:rsid w:val="00760DE0"/>
    <w:rsid w:val="00760F7E"/>
    <w:rsid w:val="007610AC"/>
    <w:rsid w:val="0076126C"/>
    <w:rsid w:val="007614A2"/>
    <w:rsid w:val="007616E6"/>
    <w:rsid w:val="00761723"/>
    <w:rsid w:val="00761B18"/>
    <w:rsid w:val="00761B87"/>
    <w:rsid w:val="007621A4"/>
    <w:rsid w:val="00762256"/>
    <w:rsid w:val="0076239A"/>
    <w:rsid w:val="00762449"/>
    <w:rsid w:val="0076244B"/>
    <w:rsid w:val="007624C0"/>
    <w:rsid w:val="00762643"/>
    <w:rsid w:val="0076292D"/>
    <w:rsid w:val="00762CD6"/>
    <w:rsid w:val="00762E45"/>
    <w:rsid w:val="007630E1"/>
    <w:rsid w:val="00763241"/>
    <w:rsid w:val="007634AB"/>
    <w:rsid w:val="007634F8"/>
    <w:rsid w:val="007635B6"/>
    <w:rsid w:val="0076378F"/>
    <w:rsid w:val="007639B9"/>
    <w:rsid w:val="00763B21"/>
    <w:rsid w:val="00763CAD"/>
    <w:rsid w:val="00763CB5"/>
    <w:rsid w:val="00763CD7"/>
    <w:rsid w:val="00763D6A"/>
    <w:rsid w:val="00763DB7"/>
    <w:rsid w:val="00763FBA"/>
    <w:rsid w:val="007641BC"/>
    <w:rsid w:val="00764212"/>
    <w:rsid w:val="00764275"/>
    <w:rsid w:val="007645C0"/>
    <w:rsid w:val="00764877"/>
    <w:rsid w:val="00764BB6"/>
    <w:rsid w:val="00765126"/>
    <w:rsid w:val="00765136"/>
    <w:rsid w:val="00765162"/>
    <w:rsid w:val="007653D3"/>
    <w:rsid w:val="007654CA"/>
    <w:rsid w:val="0076559D"/>
    <w:rsid w:val="0076561A"/>
    <w:rsid w:val="00765642"/>
    <w:rsid w:val="00765919"/>
    <w:rsid w:val="00765A57"/>
    <w:rsid w:val="00765B39"/>
    <w:rsid w:val="00765B70"/>
    <w:rsid w:val="00765DE3"/>
    <w:rsid w:val="0076670C"/>
    <w:rsid w:val="00766975"/>
    <w:rsid w:val="00766B57"/>
    <w:rsid w:val="00766C00"/>
    <w:rsid w:val="00766E11"/>
    <w:rsid w:val="007672D7"/>
    <w:rsid w:val="00767362"/>
    <w:rsid w:val="007675F4"/>
    <w:rsid w:val="0076771E"/>
    <w:rsid w:val="00767A65"/>
    <w:rsid w:val="00767B5B"/>
    <w:rsid w:val="00767C6A"/>
    <w:rsid w:val="00767C6B"/>
    <w:rsid w:val="00767E3A"/>
    <w:rsid w:val="00767FD6"/>
    <w:rsid w:val="00770363"/>
    <w:rsid w:val="00770487"/>
    <w:rsid w:val="00770586"/>
    <w:rsid w:val="00770622"/>
    <w:rsid w:val="00770992"/>
    <w:rsid w:val="00770ACB"/>
    <w:rsid w:val="00770AF8"/>
    <w:rsid w:val="00770F38"/>
    <w:rsid w:val="00770FBE"/>
    <w:rsid w:val="007710A4"/>
    <w:rsid w:val="007716BC"/>
    <w:rsid w:val="00771D48"/>
    <w:rsid w:val="00771DEA"/>
    <w:rsid w:val="00772050"/>
    <w:rsid w:val="0077227F"/>
    <w:rsid w:val="0077229F"/>
    <w:rsid w:val="007724F0"/>
    <w:rsid w:val="0077281A"/>
    <w:rsid w:val="00772920"/>
    <w:rsid w:val="00772CAE"/>
    <w:rsid w:val="00772E2D"/>
    <w:rsid w:val="00772E44"/>
    <w:rsid w:val="00772FC8"/>
    <w:rsid w:val="0077314D"/>
    <w:rsid w:val="0077324C"/>
    <w:rsid w:val="00773354"/>
    <w:rsid w:val="007739E5"/>
    <w:rsid w:val="00773B5D"/>
    <w:rsid w:val="00773CB8"/>
    <w:rsid w:val="00773E5F"/>
    <w:rsid w:val="00773FE7"/>
    <w:rsid w:val="00774073"/>
    <w:rsid w:val="007741F6"/>
    <w:rsid w:val="007741F7"/>
    <w:rsid w:val="0077425C"/>
    <w:rsid w:val="007742FD"/>
    <w:rsid w:val="00774687"/>
    <w:rsid w:val="007746EC"/>
    <w:rsid w:val="00774BFD"/>
    <w:rsid w:val="00774D80"/>
    <w:rsid w:val="00774DA3"/>
    <w:rsid w:val="00774E60"/>
    <w:rsid w:val="00774F03"/>
    <w:rsid w:val="00774F85"/>
    <w:rsid w:val="00775412"/>
    <w:rsid w:val="007754CB"/>
    <w:rsid w:val="0077550D"/>
    <w:rsid w:val="007756F5"/>
    <w:rsid w:val="007757E1"/>
    <w:rsid w:val="00775991"/>
    <w:rsid w:val="007759E1"/>
    <w:rsid w:val="00775A41"/>
    <w:rsid w:val="00775D78"/>
    <w:rsid w:val="00775E83"/>
    <w:rsid w:val="00775EED"/>
    <w:rsid w:val="007760B1"/>
    <w:rsid w:val="007761EB"/>
    <w:rsid w:val="0077629C"/>
    <w:rsid w:val="0077652A"/>
    <w:rsid w:val="0077655E"/>
    <w:rsid w:val="0077684C"/>
    <w:rsid w:val="0077693E"/>
    <w:rsid w:val="007769D1"/>
    <w:rsid w:val="00776A9A"/>
    <w:rsid w:val="00776B0E"/>
    <w:rsid w:val="00776C34"/>
    <w:rsid w:val="00776CFE"/>
    <w:rsid w:val="00776E56"/>
    <w:rsid w:val="00776F2D"/>
    <w:rsid w:val="007770BB"/>
    <w:rsid w:val="007771D9"/>
    <w:rsid w:val="00777272"/>
    <w:rsid w:val="007773FB"/>
    <w:rsid w:val="00777A80"/>
    <w:rsid w:val="00777B43"/>
    <w:rsid w:val="00777BE0"/>
    <w:rsid w:val="00777C71"/>
    <w:rsid w:val="0078002C"/>
    <w:rsid w:val="00780048"/>
    <w:rsid w:val="007802CA"/>
    <w:rsid w:val="007804DD"/>
    <w:rsid w:val="007804E4"/>
    <w:rsid w:val="00780621"/>
    <w:rsid w:val="0078062C"/>
    <w:rsid w:val="007807EF"/>
    <w:rsid w:val="00780866"/>
    <w:rsid w:val="007808C1"/>
    <w:rsid w:val="00780B62"/>
    <w:rsid w:val="00780B78"/>
    <w:rsid w:val="00780F9E"/>
    <w:rsid w:val="0078165B"/>
    <w:rsid w:val="00781669"/>
    <w:rsid w:val="00781AA8"/>
    <w:rsid w:val="00781AD2"/>
    <w:rsid w:val="00781B6A"/>
    <w:rsid w:val="00781DE3"/>
    <w:rsid w:val="00782172"/>
    <w:rsid w:val="00782391"/>
    <w:rsid w:val="007825DD"/>
    <w:rsid w:val="00782675"/>
    <w:rsid w:val="007828D0"/>
    <w:rsid w:val="007829FB"/>
    <w:rsid w:val="00782D1E"/>
    <w:rsid w:val="00782D87"/>
    <w:rsid w:val="00782F11"/>
    <w:rsid w:val="00783210"/>
    <w:rsid w:val="0078321C"/>
    <w:rsid w:val="0078365B"/>
    <w:rsid w:val="007836B2"/>
    <w:rsid w:val="0078370A"/>
    <w:rsid w:val="00783A10"/>
    <w:rsid w:val="00783D04"/>
    <w:rsid w:val="0078418A"/>
    <w:rsid w:val="00784264"/>
    <w:rsid w:val="007845F3"/>
    <w:rsid w:val="007847C2"/>
    <w:rsid w:val="00784910"/>
    <w:rsid w:val="00784D6A"/>
    <w:rsid w:val="00785108"/>
    <w:rsid w:val="0078519C"/>
    <w:rsid w:val="0078525E"/>
    <w:rsid w:val="0078548A"/>
    <w:rsid w:val="007854D2"/>
    <w:rsid w:val="00785522"/>
    <w:rsid w:val="007855A2"/>
    <w:rsid w:val="00785772"/>
    <w:rsid w:val="007857E2"/>
    <w:rsid w:val="007857E4"/>
    <w:rsid w:val="00785844"/>
    <w:rsid w:val="007858F1"/>
    <w:rsid w:val="00785967"/>
    <w:rsid w:val="00785C69"/>
    <w:rsid w:val="00786146"/>
    <w:rsid w:val="007863A1"/>
    <w:rsid w:val="0078642A"/>
    <w:rsid w:val="007869B1"/>
    <w:rsid w:val="00787155"/>
    <w:rsid w:val="00787385"/>
    <w:rsid w:val="00787405"/>
    <w:rsid w:val="007877BA"/>
    <w:rsid w:val="00787866"/>
    <w:rsid w:val="00787B93"/>
    <w:rsid w:val="00787D36"/>
    <w:rsid w:val="00787D5C"/>
    <w:rsid w:val="00787E72"/>
    <w:rsid w:val="00787FC4"/>
    <w:rsid w:val="0078AD17"/>
    <w:rsid w:val="00790063"/>
    <w:rsid w:val="00790395"/>
    <w:rsid w:val="0079075B"/>
    <w:rsid w:val="007907BF"/>
    <w:rsid w:val="007907E5"/>
    <w:rsid w:val="007909C1"/>
    <w:rsid w:val="00790A61"/>
    <w:rsid w:val="00790D5C"/>
    <w:rsid w:val="00790E5C"/>
    <w:rsid w:val="00790F46"/>
    <w:rsid w:val="0079111E"/>
    <w:rsid w:val="007915A3"/>
    <w:rsid w:val="007915A7"/>
    <w:rsid w:val="00791731"/>
    <w:rsid w:val="00791763"/>
    <w:rsid w:val="00791A2A"/>
    <w:rsid w:val="00791AE6"/>
    <w:rsid w:val="00791C13"/>
    <w:rsid w:val="00791C7F"/>
    <w:rsid w:val="00791F80"/>
    <w:rsid w:val="0079206F"/>
    <w:rsid w:val="007920C7"/>
    <w:rsid w:val="00792356"/>
    <w:rsid w:val="007925A2"/>
    <w:rsid w:val="007926A6"/>
    <w:rsid w:val="0079299E"/>
    <w:rsid w:val="00792C56"/>
    <w:rsid w:val="00792C9B"/>
    <w:rsid w:val="00792D98"/>
    <w:rsid w:val="00792E1C"/>
    <w:rsid w:val="00792E2C"/>
    <w:rsid w:val="00792E79"/>
    <w:rsid w:val="007937DC"/>
    <w:rsid w:val="007939C9"/>
    <w:rsid w:val="00793BFB"/>
    <w:rsid w:val="00793CA2"/>
    <w:rsid w:val="00793F4E"/>
    <w:rsid w:val="00794229"/>
    <w:rsid w:val="007945A8"/>
    <w:rsid w:val="007946E9"/>
    <w:rsid w:val="0079481E"/>
    <w:rsid w:val="00794868"/>
    <w:rsid w:val="00794BCA"/>
    <w:rsid w:val="00794C83"/>
    <w:rsid w:val="00794D87"/>
    <w:rsid w:val="00794FC3"/>
    <w:rsid w:val="0079506A"/>
    <w:rsid w:val="007951B6"/>
    <w:rsid w:val="00795201"/>
    <w:rsid w:val="00795301"/>
    <w:rsid w:val="00795392"/>
    <w:rsid w:val="0079539C"/>
    <w:rsid w:val="007953D0"/>
    <w:rsid w:val="0079560D"/>
    <w:rsid w:val="00795641"/>
    <w:rsid w:val="0079571D"/>
    <w:rsid w:val="00795C60"/>
    <w:rsid w:val="00795DA8"/>
    <w:rsid w:val="00795F44"/>
    <w:rsid w:val="007960CE"/>
    <w:rsid w:val="0079619B"/>
    <w:rsid w:val="007963AB"/>
    <w:rsid w:val="0079644F"/>
    <w:rsid w:val="00796535"/>
    <w:rsid w:val="00796642"/>
    <w:rsid w:val="0079693E"/>
    <w:rsid w:val="00796ACA"/>
    <w:rsid w:val="00796D53"/>
    <w:rsid w:val="00796EE9"/>
    <w:rsid w:val="00796F51"/>
    <w:rsid w:val="0079725B"/>
    <w:rsid w:val="00797686"/>
    <w:rsid w:val="00797A87"/>
    <w:rsid w:val="00797B28"/>
    <w:rsid w:val="00797B93"/>
    <w:rsid w:val="00797C1C"/>
    <w:rsid w:val="00797D7E"/>
    <w:rsid w:val="007A005E"/>
    <w:rsid w:val="007A04B2"/>
    <w:rsid w:val="007A04DC"/>
    <w:rsid w:val="007A068F"/>
    <w:rsid w:val="007A0D65"/>
    <w:rsid w:val="007A1033"/>
    <w:rsid w:val="007A10FD"/>
    <w:rsid w:val="007A12D0"/>
    <w:rsid w:val="007A136B"/>
    <w:rsid w:val="007A1477"/>
    <w:rsid w:val="007A1761"/>
    <w:rsid w:val="007A17E8"/>
    <w:rsid w:val="007A18F8"/>
    <w:rsid w:val="007A19E8"/>
    <w:rsid w:val="007A1D75"/>
    <w:rsid w:val="007A1D77"/>
    <w:rsid w:val="007A207B"/>
    <w:rsid w:val="007A212F"/>
    <w:rsid w:val="007A2393"/>
    <w:rsid w:val="007A2577"/>
    <w:rsid w:val="007A2798"/>
    <w:rsid w:val="007A28BA"/>
    <w:rsid w:val="007A2A5D"/>
    <w:rsid w:val="007A2C15"/>
    <w:rsid w:val="007A2DEA"/>
    <w:rsid w:val="007A3067"/>
    <w:rsid w:val="007A3097"/>
    <w:rsid w:val="007A32D7"/>
    <w:rsid w:val="007A3494"/>
    <w:rsid w:val="007A39AE"/>
    <w:rsid w:val="007A40E2"/>
    <w:rsid w:val="007A41BC"/>
    <w:rsid w:val="007A41EA"/>
    <w:rsid w:val="007A4248"/>
    <w:rsid w:val="007A426E"/>
    <w:rsid w:val="007A4358"/>
    <w:rsid w:val="007A445D"/>
    <w:rsid w:val="007A480C"/>
    <w:rsid w:val="007A4C20"/>
    <w:rsid w:val="007A4EF5"/>
    <w:rsid w:val="007A4F29"/>
    <w:rsid w:val="007A4FCA"/>
    <w:rsid w:val="007A5099"/>
    <w:rsid w:val="007A50AA"/>
    <w:rsid w:val="007A5107"/>
    <w:rsid w:val="007A5942"/>
    <w:rsid w:val="007A5F69"/>
    <w:rsid w:val="007A64F5"/>
    <w:rsid w:val="007A65DB"/>
    <w:rsid w:val="007A6ADD"/>
    <w:rsid w:val="007A6B49"/>
    <w:rsid w:val="007A6D4E"/>
    <w:rsid w:val="007A70F3"/>
    <w:rsid w:val="007A7143"/>
    <w:rsid w:val="007A71DE"/>
    <w:rsid w:val="007A73E4"/>
    <w:rsid w:val="007A75F1"/>
    <w:rsid w:val="007A76A2"/>
    <w:rsid w:val="007A76C3"/>
    <w:rsid w:val="007A78C5"/>
    <w:rsid w:val="007A78E8"/>
    <w:rsid w:val="007A7E8C"/>
    <w:rsid w:val="007A7F49"/>
    <w:rsid w:val="007B002C"/>
    <w:rsid w:val="007B01FA"/>
    <w:rsid w:val="007B027F"/>
    <w:rsid w:val="007B05AC"/>
    <w:rsid w:val="007B067F"/>
    <w:rsid w:val="007B07BC"/>
    <w:rsid w:val="007B097A"/>
    <w:rsid w:val="007B09F8"/>
    <w:rsid w:val="007B0B05"/>
    <w:rsid w:val="007B0CAD"/>
    <w:rsid w:val="007B0E95"/>
    <w:rsid w:val="007B118B"/>
    <w:rsid w:val="007B1360"/>
    <w:rsid w:val="007B145B"/>
    <w:rsid w:val="007B17DC"/>
    <w:rsid w:val="007B18B5"/>
    <w:rsid w:val="007B18CA"/>
    <w:rsid w:val="007B18FE"/>
    <w:rsid w:val="007B190E"/>
    <w:rsid w:val="007B1A9E"/>
    <w:rsid w:val="007B1E70"/>
    <w:rsid w:val="007B1FE1"/>
    <w:rsid w:val="007B21B9"/>
    <w:rsid w:val="007B2221"/>
    <w:rsid w:val="007B228E"/>
    <w:rsid w:val="007B2413"/>
    <w:rsid w:val="007B24C9"/>
    <w:rsid w:val="007B2728"/>
    <w:rsid w:val="007B2790"/>
    <w:rsid w:val="007B28A8"/>
    <w:rsid w:val="007B28ED"/>
    <w:rsid w:val="007B2D12"/>
    <w:rsid w:val="007B2E02"/>
    <w:rsid w:val="007B2EFD"/>
    <w:rsid w:val="007B352E"/>
    <w:rsid w:val="007B36B4"/>
    <w:rsid w:val="007B36EE"/>
    <w:rsid w:val="007B37EE"/>
    <w:rsid w:val="007B39FC"/>
    <w:rsid w:val="007B3A2A"/>
    <w:rsid w:val="007B3A2F"/>
    <w:rsid w:val="007B3F5B"/>
    <w:rsid w:val="007B3FCC"/>
    <w:rsid w:val="007B42D9"/>
    <w:rsid w:val="007B439A"/>
    <w:rsid w:val="007B45E9"/>
    <w:rsid w:val="007B4779"/>
    <w:rsid w:val="007B48F9"/>
    <w:rsid w:val="007B48FB"/>
    <w:rsid w:val="007B4B8D"/>
    <w:rsid w:val="007B501E"/>
    <w:rsid w:val="007B50A9"/>
    <w:rsid w:val="007B5246"/>
    <w:rsid w:val="007B5497"/>
    <w:rsid w:val="007B5687"/>
    <w:rsid w:val="007B571D"/>
    <w:rsid w:val="007B5757"/>
    <w:rsid w:val="007B57DD"/>
    <w:rsid w:val="007B5861"/>
    <w:rsid w:val="007B59F3"/>
    <w:rsid w:val="007B5BDE"/>
    <w:rsid w:val="007B5DE5"/>
    <w:rsid w:val="007B5EC8"/>
    <w:rsid w:val="007B604C"/>
    <w:rsid w:val="007B604E"/>
    <w:rsid w:val="007B619D"/>
    <w:rsid w:val="007B63C4"/>
    <w:rsid w:val="007B650B"/>
    <w:rsid w:val="007B654A"/>
    <w:rsid w:val="007B66C1"/>
    <w:rsid w:val="007B699B"/>
    <w:rsid w:val="007B6B63"/>
    <w:rsid w:val="007B7064"/>
    <w:rsid w:val="007B7187"/>
    <w:rsid w:val="007B7249"/>
    <w:rsid w:val="007B73F4"/>
    <w:rsid w:val="007B740F"/>
    <w:rsid w:val="007B7725"/>
    <w:rsid w:val="007B7B1D"/>
    <w:rsid w:val="007B7EB8"/>
    <w:rsid w:val="007B7EDA"/>
    <w:rsid w:val="007B7F42"/>
    <w:rsid w:val="007B7FFA"/>
    <w:rsid w:val="007C00E9"/>
    <w:rsid w:val="007C0195"/>
    <w:rsid w:val="007C0285"/>
    <w:rsid w:val="007C0BCC"/>
    <w:rsid w:val="007C0BD5"/>
    <w:rsid w:val="007C0D2F"/>
    <w:rsid w:val="007C0FE6"/>
    <w:rsid w:val="007C0FEF"/>
    <w:rsid w:val="007C1106"/>
    <w:rsid w:val="007C11DC"/>
    <w:rsid w:val="007C145B"/>
    <w:rsid w:val="007C1AFF"/>
    <w:rsid w:val="007C1C3E"/>
    <w:rsid w:val="007C1CA9"/>
    <w:rsid w:val="007C1DFB"/>
    <w:rsid w:val="007C1E3F"/>
    <w:rsid w:val="007C1F86"/>
    <w:rsid w:val="007C1FFF"/>
    <w:rsid w:val="007C2068"/>
    <w:rsid w:val="007C222B"/>
    <w:rsid w:val="007C2334"/>
    <w:rsid w:val="007C23AA"/>
    <w:rsid w:val="007C23C2"/>
    <w:rsid w:val="007C23C3"/>
    <w:rsid w:val="007C24D5"/>
    <w:rsid w:val="007C2A1A"/>
    <w:rsid w:val="007C2EB6"/>
    <w:rsid w:val="007C30E3"/>
    <w:rsid w:val="007C30F6"/>
    <w:rsid w:val="007C34B9"/>
    <w:rsid w:val="007C34D3"/>
    <w:rsid w:val="007C3641"/>
    <w:rsid w:val="007C373B"/>
    <w:rsid w:val="007C3891"/>
    <w:rsid w:val="007C3941"/>
    <w:rsid w:val="007C39B4"/>
    <w:rsid w:val="007C3FB3"/>
    <w:rsid w:val="007C406C"/>
    <w:rsid w:val="007C44B5"/>
    <w:rsid w:val="007C48E2"/>
    <w:rsid w:val="007C4A0D"/>
    <w:rsid w:val="007C4CA3"/>
    <w:rsid w:val="007C4D54"/>
    <w:rsid w:val="007C4E93"/>
    <w:rsid w:val="007C51A7"/>
    <w:rsid w:val="007C52CF"/>
    <w:rsid w:val="007C5580"/>
    <w:rsid w:val="007C5A34"/>
    <w:rsid w:val="007C5B61"/>
    <w:rsid w:val="007C5BA9"/>
    <w:rsid w:val="007C6018"/>
    <w:rsid w:val="007C60D4"/>
    <w:rsid w:val="007C6154"/>
    <w:rsid w:val="007C6165"/>
    <w:rsid w:val="007C632C"/>
    <w:rsid w:val="007C6415"/>
    <w:rsid w:val="007C65D9"/>
    <w:rsid w:val="007C667E"/>
    <w:rsid w:val="007C668E"/>
    <w:rsid w:val="007C67D5"/>
    <w:rsid w:val="007C6850"/>
    <w:rsid w:val="007C6B8B"/>
    <w:rsid w:val="007C6C11"/>
    <w:rsid w:val="007C6D8C"/>
    <w:rsid w:val="007C7445"/>
    <w:rsid w:val="007C7524"/>
    <w:rsid w:val="007C76A4"/>
    <w:rsid w:val="007C7755"/>
    <w:rsid w:val="007C7DC1"/>
    <w:rsid w:val="007C7F5E"/>
    <w:rsid w:val="007D009C"/>
    <w:rsid w:val="007D0142"/>
    <w:rsid w:val="007D026C"/>
    <w:rsid w:val="007D0409"/>
    <w:rsid w:val="007D04A1"/>
    <w:rsid w:val="007D0751"/>
    <w:rsid w:val="007D08F3"/>
    <w:rsid w:val="007D0A5D"/>
    <w:rsid w:val="007D0AAB"/>
    <w:rsid w:val="007D0C4E"/>
    <w:rsid w:val="007D0C8E"/>
    <w:rsid w:val="007D0D87"/>
    <w:rsid w:val="007D0F48"/>
    <w:rsid w:val="007D116E"/>
    <w:rsid w:val="007D12AD"/>
    <w:rsid w:val="007D154B"/>
    <w:rsid w:val="007D16BB"/>
    <w:rsid w:val="007D16C3"/>
    <w:rsid w:val="007D1B8E"/>
    <w:rsid w:val="007D1BB5"/>
    <w:rsid w:val="007D2024"/>
    <w:rsid w:val="007D2128"/>
    <w:rsid w:val="007D213F"/>
    <w:rsid w:val="007D223E"/>
    <w:rsid w:val="007D2362"/>
    <w:rsid w:val="007D23A1"/>
    <w:rsid w:val="007D23CB"/>
    <w:rsid w:val="007D276E"/>
    <w:rsid w:val="007D2C14"/>
    <w:rsid w:val="007D3060"/>
    <w:rsid w:val="007D3376"/>
    <w:rsid w:val="007D37AC"/>
    <w:rsid w:val="007D3855"/>
    <w:rsid w:val="007D3916"/>
    <w:rsid w:val="007D3956"/>
    <w:rsid w:val="007D3ED4"/>
    <w:rsid w:val="007D3EEB"/>
    <w:rsid w:val="007D3F82"/>
    <w:rsid w:val="007D3FCD"/>
    <w:rsid w:val="007D3FE8"/>
    <w:rsid w:val="007D4041"/>
    <w:rsid w:val="007D408D"/>
    <w:rsid w:val="007D4104"/>
    <w:rsid w:val="007D41F0"/>
    <w:rsid w:val="007D448A"/>
    <w:rsid w:val="007D44D5"/>
    <w:rsid w:val="007D44F2"/>
    <w:rsid w:val="007D4AA9"/>
    <w:rsid w:val="007D4CF7"/>
    <w:rsid w:val="007D4EB6"/>
    <w:rsid w:val="007D4F1A"/>
    <w:rsid w:val="007D5154"/>
    <w:rsid w:val="007D5453"/>
    <w:rsid w:val="007D5832"/>
    <w:rsid w:val="007D5A80"/>
    <w:rsid w:val="007D5E0C"/>
    <w:rsid w:val="007D5E8F"/>
    <w:rsid w:val="007D5EC4"/>
    <w:rsid w:val="007D6084"/>
    <w:rsid w:val="007D6539"/>
    <w:rsid w:val="007D65F7"/>
    <w:rsid w:val="007D67BC"/>
    <w:rsid w:val="007D69E1"/>
    <w:rsid w:val="007D6A40"/>
    <w:rsid w:val="007D6A4E"/>
    <w:rsid w:val="007D6A9E"/>
    <w:rsid w:val="007D6AB3"/>
    <w:rsid w:val="007D6B3C"/>
    <w:rsid w:val="007D6BAF"/>
    <w:rsid w:val="007D6CF4"/>
    <w:rsid w:val="007D728A"/>
    <w:rsid w:val="007D73A5"/>
    <w:rsid w:val="007D7408"/>
    <w:rsid w:val="007D770A"/>
    <w:rsid w:val="007D7907"/>
    <w:rsid w:val="007D7ACD"/>
    <w:rsid w:val="007E00CC"/>
    <w:rsid w:val="007E010C"/>
    <w:rsid w:val="007E011A"/>
    <w:rsid w:val="007E0217"/>
    <w:rsid w:val="007E02D5"/>
    <w:rsid w:val="007E0441"/>
    <w:rsid w:val="007E04CD"/>
    <w:rsid w:val="007E061B"/>
    <w:rsid w:val="007E0D12"/>
    <w:rsid w:val="007E121E"/>
    <w:rsid w:val="007E123D"/>
    <w:rsid w:val="007E13ED"/>
    <w:rsid w:val="007E1643"/>
    <w:rsid w:val="007E1738"/>
    <w:rsid w:val="007E1895"/>
    <w:rsid w:val="007E18B4"/>
    <w:rsid w:val="007E18BA"/>
    <w:rsid w:val="007E1931"/>
    <w:rsid w:val="007E1B1F"/>
    <w:rsid w:val="007E1C65"/>
    <w:rsid w:val="007E1DE1"/>
    <w:rsid w:val="007E1F1F"/>
    <w:rsid w:val="007E1F63"/>
    <w:rsid w:val="007E2197"/>
    <w:rsid w:val="007E21C3"/>
    <w:rsid w:val="007E21CA"/>
    <w:rsid w:val="007E247B"/>
    <w:rsid w:val="007E2599"/>
    <w:rsid w:val="007E26B6"/>
    <w:rsid w:val="007E287C"/>
    <w:rsid w:val="007E28EF"/>
    <w:rsid w:val="007E29E6"/>
    <w:rsid w:val="007E2AB5"/>
    <w:rsid w:val="007E2D08"/>
    <w:rsid w:val="007E2E1F"/>
    <w:rsid w:val="007E2E5E"/>
    <w:rsid w:val="007E324D"/>
    <w:rsid w:val="007E33C6"/>
    <w:rsid w:val="007E3635"/>
    <w:rsid w:val="007E3681"/>
    <w:rsid w:val="007E3A89"/>
    <w:rsid w:val="007E3BC7"/>
    <w:rsid w:val="007E3F41"/>
    <w:rsid w:val="007E3F43"/>
    <w:rsid w:val="007E400A"/>
    <w:rsid w:val="007E42DC"/>
    <w:rsid w:val="007E4440"/>
    <w:rsid w:val="007E477D"/>
    <w:rsid w:val="007E4802"/>
    <w:rsid w:val="007E493E"/>
    <w:rsid w:val="007E4E02"/>
    <w:rsid w:val="007E4F07"/>
    <w:rsid w:val="007E4FB4"/>
    <w:rsid w:val="007E54E0"/>
    <w:rsid w:val="007E5738"/>
    <w:rsid w:val="007E57DD"/>
    <w:rsid w:val="007E58B5"/>
    <w:rsid w:val="007E58B6"/>
    <w:rsid w:val="007E5AEB"/>
    <w:rsid w:val="007E5CA5"/>
    <w:rsid w:val="007E5D1A"/>
    <w:rsid w:val="007E5E53"/>
    <w:rsid w:val="007E60A0"/>
    <w:rsid w:val="007E61EF"/>
    <w:rsid w:val="007E620F"/>
    <w:rsid w:val="007E63D9"/>
    <w:rsid w:val="007E65FE"/>
    <w:rsid w:val="007E69AA"/>
    <w:rsid w:val="007E6C9E"/>
    <w:rsid w:val="007E6DA7"/>
    <w:rsid w:val="007E6DC8"/>
    <w:rsid w:val="007E70C8"/>
    <w:rsid w:val="007E7276"/>
    <w:rsid w:val="007E73FD"/>
    <w:rsid w:val="007E77F5"/>
    <w:rsid w:val="007E788A"/>
    <w:rsid w:val="007E7B5C"/>
    <w:rsid w:val="007E7E9C"/>
    <w:rsid w:val="007F0509"/>
    <w:rsid w:val="007F05CC"/>
    <w:rsid w:val="007F0628"/>
    <w:rsid w:val="007F08B2"/>
    <w:rsid w:val="007F08DF"/>
    <w:rsid w:val="007F0934"/>
    <w:rsid w:val="007F0990"/>
    <w:rsid w:val="007F0A21"/>
    <w:rsid w:val="007F0A6B"/>
    <w:rsid w:val="007F0A96"/>
    <w:rsid w:val="007F0E32"/>
    <w:rsid w:val="007F1030"/>
    <w:rsid w:val="007F103B"/>
    <w:rsid w:val="007F1146"/>
    <w:rsid w:val="007F1752"/>
    <w:rsid w:val="007F1814"/>
    <w:rsid w:val="007F19C2"/>
    <w:rsid w:val="007F19E7"/>
    <w:rsid w:val="007F1A17"/>
    <w:rsid w:val="007F1A51"/>
    <w:rsid w:val="007F1AD2"/>
    <w:rsid w:val="007F1B6F"/>
    <w:rsid w:val="007F1BEE"/>
    <w:rsid w:val="007F1C1F"/>
    <w:rsid w:val="007F1F14"/>
    <w:rsid w:val="007F1F9B"/>
    <w:rsid w:val="007F209B"/>
    <w:rsid w:val="007F2287"/>
    <w:rsid w:val="007F23B8"/>
    <w:rsid w:val="007F243D"/>
    <w:rsid w:val="007F274D"/>
    <w:rsid w:val="007F2B5B"/>
    <w:rsid w:val="007F2B66"/>
    <w:rsid w:val="007F2E34"/>
    <w:rsid w:val="007F2E3C"/>
    <w:rsid w:val="007F3070"/>
    <w:rsid w:val="007F34A4"/>
    <w:rsid w:val="007F35EE"/>
    <w:rsid w:val="007F38DF"/>
    <w:rsid w:val="007F3A4A"/>
    <w:rsid w:val="007F3ABD"/>
    <w:rsid w:val="007F3FBA"/>
    <w:rsid w:val="007F412B"/>
    <w:rsid w:val="007F4433"/>
    <w:rsid w:val="007F455C"/>
    <w:rsid w:val="007F4B3B"/>
    <w:rsid w:val="007F4E08"/>
    <w:rsid w:val="007F4E17"/>
    <w:rsid w:val="007F520A"/>
    <w:rsid w:val="007F5235"/>
    <w:rsid w:val="007F5D06"/>
    <w:rsid w:val="007F5D20"/>
    <w:rsid w:val="007F5FED"/>
    <w:rsid w:val="007F610E"/>
    <w:rsid w:val="007F62C9"/>
    <w:rsid w:val="007F632D"/>
    <w:rsid w:val="007F649D"/>
    <w:rsid w:val="007F65BB"/>
    <w:rsid w:val="007F65DB"/>
    <w:rsid w:val="007F6627"/>
    <w:rsid w:val="007F6733"/>
    <w:rsid w:val="007F6980"/>
    <w:rsid w:val="007F69E0"/>
    <w:rsid w:val="007F6A8B"/>
    <w:rsid w:val="007F6AEA"/>
    <w:rsid w:val="007F6B67"/>
    <w:rsid w:val="007F6C20"/>
    <w:rsid w:val="007F6D38"/>
    <w:rsid w:val="007F6D7B"/>
    <w:rsid w:val="007F6E25"/>
    <w:rsid w:val="007F6FD1"/>
    <w:rsid w:val="007F7277"/>
    <w:rsid w:val="007F72A1"/>
    <w:rsid w:val="007F72C4"/>
    <w:rsid w:val="007F76EB"/>
    <w:rsid w:val="007F77AB"/>
    <w:rsid w:val="007F7A29"/>
    <w:rsid w:val="007F7ABC"/>
    <w:rsid w:val="007F7BAC"/>
    <w:rsid w:val="007F7BBC"/>
    <w:rsid w:val="007F7EA3"/>
    <w:rsid w:val="007F7F28"/>
    <w:rsid w:val="0080025E"/>
    <w:rsid w:val="008002B6"/>
    <w:rsid w:val="008003CB"/>
    <w:rsid w:val="00800B37"/>
    <w:rsid w:val="00800D9C"/>
    <w:rsid w:val="00800DB4"/>
    <w:rsid w:val="00800E8A"/>
    <w:rsid w:val="00800F43"/>
    <w:rsid w:val="008011E4"/>
    <w:rsid w:val="0080127A"/>
    <w:rsid w:val="00801360"/>
    <w:rsid w:val="00801504"/>
    <w:rsid w:val="008015A0"/>
    <w:rsid w:val="0080162F"/>
    <w:rsid w:val="00801719"/>
    <w:rsid w:val="00801AF1"/>
    <w:rsid w:val="00801D90"/>
    <w:rsid w:val="0080260B"/>
    <w:rsid w:val="00802620"/>
    <w:rsid w:val="00802732"/>
    <w:rsid w:val="0080285F"/>
    <w:rsid w:val="00802CA1"/>
    <w:rsid w:val="00802CEB"/>
    <w:rsid w:val="00803045"/>
    <w:rsid w:val="008030D4"/>
    <w:rsid w:val="00803182"/>
    <w:rsid w:val="008034E1"/>
    <w:rsid w:val="00803B94"/>
    <w:rsid w:val="00803E82"/>
    <w:rsid w:val="00804402"/>
    <w:rsid w:val="0080444E"/>
    <w:rsid w:val="00804477"/>
    <w:rsid w:val="008044B1"/>
    <w:rsid w:val="0080464B"/>
    <w:rsid w:val="008049C3"/>
    <w:rsid w:val="008049D8"/>
    <w:rsid w:val="00804AD6"/>
    <w:rsid w:val="00805391"/>
    <w:rsid w:val="00805459"/>
    <w:rsid w:val="0080593F"/>
    <w:rsid w:val="008059C7"/>
    <w:rsid w:val="00805B42"/>
    <w:rsid w:val="00806075"/>
    <w:rsid w:val="0080609E"/>
    <w:rsid w:val="008060CD"/>
    <w:rsid w:val="00806141"/>
    <w:rsid w:val="00806293"/>
    <w:rsid w:val="008062CB"/>
    <w:rsid w:val="008063A0"/>
    <w:rsid w:val="008063EB"/>
    <w:rsid w:val="008064F5"/>
    <w:rsid w:val="008067D8"/>
    <w:rsid w:val="008068B6"/>
    <w:rsid w:val="008068B7"/>
    <w:rsid w:val="00806DB3"/>
    <w:rsid w:val="0080705E"/>
    <w:rsid w:val="0080706B"/>
    <w:rsid w:val="008073FB"/>
    <w:rsid w:val="00807514"/>
    <w:rsid w:val="0080769B"/>
    <w:rsid w:val="00807822"/>
    <w:rsid w:val="00807952"/>
    <w:rsid w:val="00807A31"/>
    <w:rsid w:val="00807B57"/>
    <w:rsid w:val="00807C4A"/>
    <w:rsid w:val="0081024B"/>
    <w:rsid w:val="00810262"/>
    <w:rsid w:val="0081028D"/>
    <w:rsid w:val="0081045F"/>
    <w:rsid w:val="00810821"/>
    <w:rsid w:val="008109AD"/>
    <w:rsid w:val="00810B2F"/>
    <w:rsid w:val="00810C43"/>
    <w:rsid w:val="00810F70"/>
    <w:rsid w:val="0081114B"/>
    <w:rsid w:val="008112EB"/>
    <w:rsid w:val="008118C0"/>
    <w:rsid w:val="008118D5"/>
    <w:rsid w:val="0081199E"/>
    <w:rsid w:val="00811AFD"/>
    <w:rsid w:val="00811B0D"/>
    <w:rsid w:val="00811B93"/>
    <w:rsid w:val="0081200A"/>
    <w:rsid w:val="00812040"/>
    <w:rsid w:val="008122F1"/>
    <w:rsid w:val="00812548"/>
    <w:rsid w:val="008129FF"/>
    <w:rsid w:val="00812D1A"/>
    <w:rsid w:val="00812DF4"/>
    <w:rsid w:val="00813321"/>
    <w:rsid w:val="00813714"/>
    <w:rsid w:val="00813FA0"/>
    <w:rsid w:val="00813FD6"/>
    <w:rsid w:val="008140FB"/>
    <w:rsid w:val="00814115"/>
    <w:rsid w:val="008144CB"/>
    <w:rsid w:val="00814565"/>
    <w:rsid w:val="008147A9"/>
    <w:rsid w:val="00814A20"/>
    <w:rsid w:val="00814F7B"/>
    <w:rsid w:val="00815872"/>
    <w:rsid w:val="008159CF"/>
    <w:rsid w:val="008159F6"/>
    <w:rsid w:val="00815A50"/>
    <w:rsid w:val="00815B05"/>
    <w:rsid w:val="00815C76"/>
    <w:rsid w:val="00815C84"/>
    <w:rsid w:val="00815CDC"/>
    <w:rsid w:val="00815D4E"/>
    <w:rsid w:val="00815DB6"/>
    <w:rsid w:val="0081633B"/>
    <w:rsid w:val="00816363"/>
    <w:rsid w:val="0081651E"/>
    <w:rsid w:val="008167EC"/>
    <w:rsid w:val="00816AE6"/>
    <w:rsid w:val="00816BE4"/>
    <w:rsid w:val="00816CC1"/>
    <w:rsid w:val="00816E58"/>
    <w:rsid w:val="008172BF"/>
    <w:rsid w:val="008174C7"/>
    <w:rsid w:val="008174CD"/>
    <w:rsid w:val="008174CF"/>
    <w:rsid w:val="008175F0"/>
    <w:rsid w:val="00817B16"/>
    <w:rsid w:val="00817B27"/>
    <w:rsid w:val="00817DD9"/>
    <w:rsid w:val="00817DF7"/>
    <w:rsid w:val="00817FC9"/>
    <w:rsid w:val="008202B2"/>
    <w:rsid w:val="008203B3"/>
    <w:rsid w:val="00820753"/>
    <w:rsid w:val="00820A7C"/>
    <w:rsid w:val="00820B0E"/>
    <w:rsid w:val="00820B5B"/>
    <w:rsid w:val="00820C74"/>
    <w:rsid w:val="00820F5D"/>
    <w:rsid w:val="00820F61"/>
    <w:rsid w:val="00820FBD"/>
    <w:rsid w:val="0082127A"/>
    <w:rsid w:val="0082136F"/>
    <w:rsid w:val="00821665"/>
    <w:rsid w:val="008217FE"/>
    <w:rsid w:val="00821827"/>
    <w:rsid w:val="008218E6"/>
    <w:rsid w:val="00821AC0"/>
    <w:rsid w:val="00821F67"/>
    <w:rsid w:val="00822036"/>
    <w:rsid w:val="008220F0"/>
    <w:rsid w:val="0082241C"/>
    <w:rsid w:val="00822871"/>
    <w:rsid w:val="00822F63"/>
    <w:rsid w:val="00823262"/>
    <w:rsid w:val="0082343A"/>
    <w:rsid w:val="0082346A"/>
    <w:rsid w:val="00823756"/>
    <w:rsid w:val="00823ED6"/>
    <w:rsid w:val="00823FB3"/>
    <w:rsid w:val="00823FE2"/>
    <w:rsid w:val="008241AA"/>
    <w:rsid w:val="008244DA"/>
    <w:rsid w:val="008248D4"/>
    <w:rsid w:val="00824917"/>
    <w:rsid w:val="00824A03"/>
    <w:rsid w:val="00824A82"/>
    <w:rsid w:val="00824AEC"/>
    <w:rsid w:val="00824BD3"/>
    <w:rsid w:val="00824BE7"/>
    <w:rsid w:val="0082503B"/>
    <w:rsid w:val="0082509D"/>
    <w:rsid w:val="00825553"/>
    <w:rsid w:val="008256B2"/>
    <w:rsid w:val="0082572F"/>
    <w:rsid w:val="0082576E"/>
    <w:rsid w:val="008257F1"/>
    <w:rsid w:val="00825BCC"/>
    <w:rsid w:val="00825C82"/>
    <w:rsid w:val="008260BE"/>
    <w:rsid w:val="0082610C"/>
    <w:rsid w:val="00826184"/>
    <w:rsid w:val="0082658B"/>
    <w:rsid w:val="008267F2"/>
    <w:rsid w:val="00826BEC"/>
    <w:rsid w:val="00826C4F"/>
    <w:rsid w:val="00826D10"/>
    <w:rsid w:val="0082724E"/>
    <w:rsid w:val="008273C8"/>
    <w:rsid w:val="008274DF"/>
    <w:rsid w:val="008274E1"/>
    <w:rsid w:val="008274E7"/>
    <w:rsid w:val="00827506"/>
    <w:rsid w:val="0082756C"/>
    <w:rsid w:val="008276E6"/>
    <w:rsid w:val="008278D8"/>
    <w:rsid w:val="00830227"/>
    <w:rsid w:val="0083035F"/>
    <w:rsid w:val="008305B2"/>
    <w:rsid w:val="00830668"/>
    <w:rsid w:val="00830687"/>
    <w:rsid w:val="00830892"/>
    <w:rsid w:val="00830971"/>
    <w:rsid w:val="008309DA"/>
    <w:rsid w:val="00830B25"/>
    <w:rsid w:val="00830C55"/>
    <w:rsid w:val="00830DF3"/>
    <w:rsid w:val="00830F1C"/>
    <w:rsid w:val="00831143"/>
    <w:rsid w:val="00831237"/>
    <w:rsid w:val="008312C6"/>
    <w:rsid w:val="008312CA"/>
    <w:rsid w:val="00831399"/>
    <w:rsid w:val="0083154F"/>
    <w:rsid w:val="008315AA"/>
    <w:rsid w:val="008319C3"/>
    <w:rsid w:val="0083214F"/>
    <w:rsid w:val="00832391"/>
    <w:rsid w:val="008323A9"/>
    <w:rsid w:val="008324D1"/>
    <w:rsid w:val="0083265F"/>
    <w:rsid w:val="008327AB"/>
    <w:rsid w:val="008327FB"/>
    <w:rsid w:val="00832B93"/>
    <w:rsid w:val="00832C0F"/>
    <w:rsid w:val="0083329E"/>
    <w:rsid w:val="00833321"/>
    <w:rsid w:val="00833452"/>
    <w:rsid w:val="00833496"/>
    <w:rsid w:val="008334A4"/>
    <w:rsid w:val="00833539"/>
    <w:rsid w:val="008336ED"/>
    <w:rsid w:val="00833741"/>
    <w:rsid w:val="0083388A"/>
    <w:rsid w:val="008338A1"/>
    <w:rsid w:val="00833C78"/>
    <w:rsid w:val="00833C8E"/>
    <w:rsid w:val="00833D20"/>
    <w:rsid w:val="00833E52"/>
    <w:rsid w:val="00833FE1"/>
    <w:rsid w:val="0083402B"/>
    <w:rsid w:val="00834501"/>
    <w:rsid w:val="00834793"/>
    <w:rsid w:val="008347B3"/>
    <w:rsid w:val="00834802"/>
    <w:rsid w:val="0083481E"/>
    <w:rsid w:val="00834998"/>
    <w:rsid w:val="00834C02"/>
    <w:rsid w:val="00834CDE"/>
    <w:rsid w:val="00834CFC"/>
    <w:rsid w:val="00834F7B"/>
    <w:rsid w:val="00835046"/>
    <w:rsid w:val="00835137"/>
    <w:rsid w:val="00835162"/>
    <w:rsid w:val="008351C3"/>
    <w:rsid w:val="008352DA"/>
    <w:rsid w:val="008353A5"/>
    <w:rsid w:val="008353DB"/>
    <w:rsid w:val="008355D0"/>
    <w:rsid w:val="00835626"/>
    <w:rsid w:val="008356FF"/>
    <w:rsid w:val="0083591C"/>
    <w:rsid w:val="00835A22"/>
    <w:rsid w:val="00835EE1"/>
    <w:rsid w:val="00836284"/>
    <w:rsid w:val="008364AB"/>
    <w:rsid w:val="0083677E"/>
    <w:rsid w:val="008368C7"/>
    <w:rsid w:val="00836F7A"/>
    <w:rsid w:val="00837005"/>
    <w:rsid w:val="00837012"/>
    <w:rsid w:val="00837591"/>
    <w:rsid w:val="0083767B"/>
    <w:rsid w:val="00837ADE"/>
    <w:rsid w:val="00837C8B"/>
    <w:rsid w:val="00837CC8"/>
    <w:rsid w:val="00837CEB"/>
    <w:rsid w:val="00837DBC"/>
    <w:rsid w:val="00837F24"/>
    <w:rsid w:val="0084003F"/>
    <w:rsid w:val="008405A4"/>
    <w:rsid w:val="00840621"/>
    <w:rsid w:val="00840A25"/>
    <w:rsid w:val="00840C9B"/>
    <w:rsid w:val="00840D2B"/>
    <w:rsid w:val="00840DD3"/>
    <w:rsid w:val="00840FA6"/>
    <w:rsid w:val="008411C7"/>
    <w:rsid w:val="0084170D"/>
    <w:rsid w:val="008419A3"/>
    <w:rsid w:val="00841D19"/>
    <w:rsid w:val="0084203F"/>
    <w:rsid w:val="008421DA"/>
    <w:rsid w:val="00842617"/>
    <w:rsid w:val="00842819"/>
    <w:rsid w:val="00842C2A"/>
    <w:rsid w:val="00842C3C"/>
    <w:rsid w:val="00842D5F"/>
    <w:rsid w:val="00842D69"/>
    <w:rsid w:val="00842E48"/>
    <w:rsid w:val="0084311C"/>
    <w:rsid w:val="00843139"/>
    <w:rsid w:val="0084341C"/>
    <w:rsid w:val="0084370A"/>
    <w:rsid w:val="008437DA"/>
    <w:rsid w:val="0084383D"/>
    <w:rsid w:val="00843954"/>
    <w:rsid w:val="0084396E"/>
    <w:rsid w:val="00843A0B"/>
    <w:rsid w:val="00843B3C"/>
    <w:rsid w:val="00843B51"/>
    <w:rsid w:val="00843F3E"/>
    <w:rsid w:val="008440F1"/>
    <w:rsid w:val="00844193"/>
    <w:rsid w:val="00844250"/>
    <w:rsid w:val="00844642"/>
    <w:rsid w:val="008446D5"/>
    <w:rsid w:val="0084473B"/>
    <w:rsid w:val="00844A40"/>
    <w:rsid w:val="00844AD1"/>
    <w:rsid w:val="00844C32"/>
    <w:rsid w:val="00844EE7"/>
    <w:rsid w:val="0084515D"/>
    <w:rsid w:val="008451F7"/>
    <w:rsid w:val="00845207"/>
    <w:rsid w:val="0084532C"/>
    <w:rsid w:val="0084549B"/>
    <w:rsid w:val="00845597"/>
    <w:rsid w:val="008455E9"/>
    <w:rsid w:val="008456EE"/>
    <w:rsid w:val="00845772"/>
    <w:rsid w:val="008458CA"/>
    <w:rsid w:val="0084590A"/>
    <w:rsid w:val="00845947"/>
    <w:rsid w:val="008459C2"/>
    <w:rsid w:val="00845A30"/>
    <w:rsid w:val="00845DDD"/>
    <w:rsid w:val="00846068"/>
    <w:rsid w:val="008460AB"/>
    <w:rsid w:val="00846127"/>
    <w:rsid w:val="008464D9"/>
    <w:rsid w:val="00846540"/>
    <w:rsid w:val="0084697A"/>
    <w:rsid w:val="008469E4"/>
    <w:rsid w:val="00846AC5"/>
    <w:rsid w:val="00846B6B"/>
    <w:rsid w:val="00846BEE"/>
    <w:rsid w:val="00846CA0"/>
    <w:rsid w:val="00846ECA"/>
    <w:rsid w:val="00846F09"/>
    <w:rsid w:val="008474B7"/>
    <w:rsid w:val="008476A8"/>
    <w:rsid w:val="008476FC"/>
    <w:rsid w:val="00847AF3"/>
    <w:rsid w:val="00847D11"/>
    <w:rsid w:val="00847E92"/>
    <w:rsid w:val="00847F47"/>
    <w:rsid w:val="0084F01E"/>
    <w:rsid w:val="008501D5"/>
    <w:rsid w:val="00850201"/>
    <w:rsid w:val="00850462"/>
    <w:rsid w:val="008505F1"/>
    <w:rsid w:val="00850614"/>
    <w:rsid w:val="00850618"/>
    <w:rsid w:val="00850B0E"/>
    <w:rsid w:val="00850EFC"/>
    <w:rsid w:val="008517D9"/>
    <w:rsid w:val="008518B8"/>
    <w:rsid w:val="008518D0"/>
    <w:rsid w:val="0085199B"/>
    <w:rsid w:val="00851BDD"/>
    <w:rsid w:val="00851D50"/>
    <w:rsid w:val="00851E21"/>
    <w:rsid w:val="008520F2"/>
    <w:rsid w:val="008526CC"/>
    <w:rsid w:val="00852757"/>
    <w:rsid w:val="00852A33"/>
    <w:rsid w:val="00852AE0"/>
    <w:rsid w:val="00852BEB"/>
    <w:rsid w:val="00852C50"/>
    <w:rsid w:val="00852F98"/>
    <w:rsid w:val="00852FC7"/>
    <w:rsid w:val="00852FEC"/>
    <w:rsid w:val="008532BA"/>
    <w:rsid w:val="0085341E"/>
    <w:rsid w:val="0085343B"/>
    <w:rsid w:val="00853570"/>
    <w:rsid w:val="00853834"/>
    <w:rsid w:val="00853943"/>
    <w:rsid w:val="00853B49"/>
    <w:rsid w:val="00853D81"/>
    <w:rsid w:val="00853E5D"/>
    <w:rsid w:val="00853ED7"/>
    <w:rsid w:val="008542EE"/>
    <w:rsid w:val="008545CA"/>
    <w:rsid w:val="008548E9"/>
    <w:rsid w:val="0085491A"/>
    <w:rsid w:val="00855076"/>
    <w:rsid w:val="008551BF"/>
    <w:rsid w:val="0085533C"/>
    <w:rsid w:val="00855467"/>
    <w:rsid w:val="0085565C"/>
    <w:rsid w:val="00855A2C"/>
    <w:rsid w:val="00855B1B"/>
    <w:rsid w:val="00855D29"/>
    <w:rsid w:val="00855F15"/>
    <w:rsid w:val="00855F90"/>
    <w:rsid w:val="008564D5"/>
    <w:rsid w:val="00856547"/>
    <w:rsid w:val="00856767"/>
    <w:rsid w:val="0085697E"/>
    <w:rsid w:val="00856B21"/>
    <w:rsid w:val="00856DFE"/>
    <w:rsid w:val="00856E16"/>
    <w:rsid w:val="00856FE2"/>
    <w:rsid w:val="0085724F"/>
    <w:rsid w:val="00857488"/>
    <w:rsid w:val="008574A9"/>
    <w:rsid w:val="008574FA"/>
    <w:rsid w:val="008575E0"/>
    <w:rsid w:val="008576D8"/>
    <w:rsid w:val="00857D0E"/>
    <w:rsid w:val="00857EFE"/>
    <w:rsid w:val="00857F30"/>
    <w:rsid w:val="00857F9C"/>
    <w:rsid w:val="008601FA"/>
    <w:rsid w:val="00860314"/>
    <w:rsid w:val="0086039A"/>
    <w:rsid w:val="00860479"/>
    <w:rsid w:val="008604C3"/>
    <w:rsid w:val="00860618"/>
    <w:rsid w:val="00860640"/>
    <w:rsid w:val="00860FEC"/>
    <w:rsid w:val="0086110A"/>
    <w:rsid w:val="00861231"/>
    <w:rsid w:val="0086129D"/>
    <w:rsid w:val="008612AA"/>
    <w:rsid w:val="00861561"/>
    <w:rsid w:val="008617A4"/>
    <w:rsid w:val="0086187F"/>
    <w:rsid w:val="00861ADD"/>
    <w:rsid w:val="00861AFC"/>
    <w:rsid w:val="00861E80"/>
    <w:rsid w:val="00861F63"/>
    <w:rsid w:val="00862149"/>
    <w:rsid w:val="008626BA"/>
    <w:rsid w:val="00862857"/>
    <w:rsid w:val="00862877"/>
    <w:rsid w:val="00862A1F"/>
    <w:rsid w:val="00862E3F"/>
    <w:rsid w:val="00862E57"/>
    <w:rsid w:val="00862F1D"/>
    <w:rsid w:val="00862FC4"/>
    <w:rsid w:val="00862FF7"/>
    <w:rsid w:val="008632E9"/>
    <w:rsid w:val="008633EA"/>
    <w:rsid w:val="008635E0"/>
    <w:rsid w:val="00863846"/>
    <w:rsid w:val="00863A8A"/>
    <w:rsid w:val="00863F7A"/>
    <w:rsid w:val="008640AC"/>
    <w:rsid w:val="00864324"/>
    <w:rsid w:val="008643CD"/>
    <w:rsid w:val="0086454F"/>
    <w:rsid w:val="0086455B"/>
    <w:rsid w:val="008645C7"/>
    <w:rsid w:val="00864614"/>
    <w:rsid w:val="008647ED"/>
    <w:rsid w:val="00864B60"/>
    <w:rsid w:val="00864BB0"/>
    <w:rsid w:val="00864C4A"/>
    <w:rsid w:val="00864E8D"/>
    <w:rsid w:val="008650BA"/>
    <w:rsid w:val="008650DE"/>
    <w:rsid w:val="00865716"/>
    <w:rsid w:val="00865CF1"/>
    <w:rsid w:val="00865D6D"/>
    <w:rsid w:val="00865DC1"/>
    <w:rsid w:val="00865DC2"/>
    <w:rsid w:val="00865E29"/>
    <w:rsid w:val="00865F1E"/>
    <w:rsid w:val="0086617A"/>
    <w:rsid w:val="008662B0"/>
    <w:rsid w:val="0086699E"/>
    <w:rsid w:val="00866C1F"/>
    <w:rsid w:val="00866C5D"/>
    <w:rsid w:val="00866CC6"/>
    <w:rsid w:val="00866D47"/>
    <w:rsid w:val="00867401"/>
    <w:rsid w:val="008675F7"/>
    <w:rsid w:val="00867603"/>
    <w:rsid w:val="00867608"/>
    <w:rsid w:val="00867803"/>
    <w:rsid w:val="0086791F"/>
    <w:rsid w:val="00867F57"/>
    <w:rsid w:val="00870003"/>
    <w:rsid w:val="0087016D"/>
    <w:rsid w:val="00870199"/>
    <w:rsid w:val="008701CF"/>
    <w:rsid w:val="008704BE"/>
    <w:rsid w:val="008708BF"/>
    <w:rsid w:val="00870B87"/>
    <w:rsid w:val="00870CAF"/>
    <w:rsid w:val="00870FB1"/>
    <w:rsid w:val="008711CA"/>
    <w:rsid w:val="0087148F"/>
    <w:rsid w:val="0087149F"/>
    <w:rsid w:val="008714C1"/>
    <w:rsid w:val="008714C2"/>
    <w:rsid w:val="00871618"/>
    <w:rsid w:val="008716D1"/>
    <w:rsid w:val="00871897"/>
    <w:rsid w:val="00871957"/>
    <w:rsid w:val="00871A2E"/>
    <w:rsid w:val="00871A7E"/>
    <w:rsid w:val="00871FBC"/>
    <w:rsid w:val="0087200B"/>
    <w:rsid w:val="008724C4"/>
    <w:rsid w:val="0087254D"/>
    <w:rsid w:val="008725A4"/>
    <w:rsid w:val="008725DD"/>
    <w:rsid w:val="008726DD"/>
    <w:rsid w:val="008727E0"/>
    <w:rsid w:val="00872919"/>
    <w:rsid w:val="008729B1"/>
    <w:rsid w:val="008729FE"/>
    <w:rsid w:val="00872B50"/>
    <w:rsid w:val="00872C4A"/>
    <w:rsid w:val="00872E6E"/>
    <w:rsid w:val="008733C5"/>
    <w:rsid w:val="00873402"/>
    <w:rsid w:val="00873469"/>
    <w:rsid w:val="00873493"/>
    <w:rsid w:val="00873499"/>
    <w:rsid w:val="00873660"/>
    <w:rsid w:val="00873B56"/>
    <w:rsid w:val="00873B8D"/>
    <w:rsid w:val="00873BF5"/>
    <w:rsid w:val="00873E62"/>
    <w:rsid w:val="00874038"/>
    <w:rsid w:val="00874131"/>
    <w:rsid w:val="0087414E"/>
    <w:rsid w:val="0087420B"/>
    <w:rsid w:val="00874265"/>
    <w:rsid w:val="008742A9"/>
    <w:rsid w:val="008744CA"/>
    <w:rsid w:val="008744DD"/>
    <w:rsid w:val="00874576"/>
    <w:rsid w:val="008745C9"/>
    <w:rsid w:val="008746AD"/>
    <w:rsid w:val="0087476B"/>
    <w:rsid w:val="008748E9"/>
    <w:rsid w:val="008749A8"/>
    <w:rsid w:val="00874CE6"/>
    <w:rsid w:val="00874E35"/>
    <w:rsid w:val="00874F58"/>
    <w:rsid w:val="008750FE"/>
    <w:rsid w:val="0087517F"/>
    <w:rsid w:val="008751BE"/>
    <w:rsid w:val="00875436"/>
    <w:rsid w:val="00875466"/>
    <w:rsid w:val="008755BB"/>
    <w:rsid w:val="0087589C"/>
    <w:rsid w:val="0087598F"/>
    <w:rsid w:val="00875A43"/>
    <w:rsid w:val="00875E31"/>
    <w:rsid w:val="00875ECD"/>
    <w:rsid w:val="00875F21"/>
    <w:rsid w:val="00875FCF"/>
    <w:rsid w:val="0087651C"/>
    <w:rsid w:val="00876A90"/>
    <w:rsid w:val="00876B48"/>
    <w:rsid w:val="00876CEC"/>
    <w:rsid w:val="00876EC4"/>
    <w:rsid w:val="00876EE4"/>
    <w:rsid w:val="00877212"/>
    <w:rsid w:val="00877540"/>
    <w:rsid w:val="00877C92"/>
    <w:rsid w:val="00877E1A"/>
    <w:rsid w:val="00877EAF"/>
    <w:rsid w:val="0088010F"/>
    <w:rsid w:val="00880140"/>
    <w:rsid w:val="0088033C"/>
    <w:rsid w:val="0088034B"/>
    <w:rsid w:val="00880601"/>
    <w:rsid w:val="0088092B"/>
    <w:rsid w:val="00880BC1"/>
    <w:rsid w:val="00880C97"/>
    <w:rsid w:val="00880CE3"/>
    <w:rsid w:val="00880D3B"/>
    <w:rsid w:val="00880E77"/>
    <w:rsid w:val="00880F18"/>
    <w:rsid w:val="008810E3"/>
    <w:rsid w:val="008811EA"/>
    <w:rsid w:val="00881283"/>
    <w:rsid w:val="008813D5"/>
    <w:rsid w:val="00881777"/>
    <w:rsid w:val="008817BF"/>
    <w:rsid w:val="008818E8"/>
    <w:rsid w:val="00881AB0"/>
    <w:rsid w:val="00881F1E"/>
    <w:rsid w:val="00882143"/>
    <w:rsid w:val="0088237E"/>
    <w:rsid w:val="00882384"/>
    <w:rsid w:val="00882390"/>
    <w:rsid w:val="008827E4"/>
    <w:rsid w:val="00882A50"/>
    <w:rsid w:val="00882CF0"/>
    <w:rsid w:val="00882D5E"/>
    <w:rsid w:val="00882FBC"/>
    <w:rsid w:val="00883219"/>
    <w:rsid w:val="008832E7"/>
    <w:rsid w:val="00883A72"/>
    <w:rsid w:val="00883AC4"/>
    <w:rsid w:val="00883F77"/>
    <w:rsid w:val="00884073"/>
    <w:rsid w:val="008840FC"/>
    <w:rsid w:val="008842F3"/>
    <w:rsid w:val="0088432E"/>
    <w:rsid w:val="0088476D"/>
    <w:rsid w:val="00884B4B"/>
    <w:rsid w:val="00884D0A"/>
    <w:rsid w:val="00884D70"/>
    <w:rsid w:val="00884F0C"/>
    <w:rsid w:val="00885082"/>
    <w:rsid w:val="008850F7"/>
    <w:rsid w:val="00885224"/>
    <w:rsid w:val="00885235"/>
    <w:rsid w:val="00885875"/>
    <w:rsid w:val="00885B40"/>
    <w:rsid w:val="00885DC9"/>
    <w:rsid w:val="00886057"/>
    <w:rsid w:val="008861B8"/>
    <w:rsid w:val="008862EF"/>
    <w:rsid w:val="008868CC"/>
    <w:rsid w:val="008868F4"/>
    <w:rsid w:val="00886920"/>
    <w:rsid w:val="0088695D"/>
    <w:rsid w:val="00886ABF"/>
    <w:rsid w:val="00886BAF"/>
    <w:rsid w:val="008874DC"/>
    <w:rsid w:val="008874EC"/>
    <w:rsid w:val="0088781B"/>
    <w:rsid w:val="0088785D"/>
    <w:rsid w:val="008878A6"/>
    <w:rsid w:val="008878F9"/>
    <w:rsid w:val="00887B27"/>
    <w:rsid w:val="0089023C"/>
    <w:rsid w:val="00890339"/>
    <w:rsid w:val="00890374"/>
    <w:rsid w:val="00890420"/>
    <w:rsid w:val="008905C8"/>
    <w:rsid w:val="008906DE"/>
    <w:rsid w:val="00890734"/>
    <w:rsid w:val="008908C5"/>
    <w:rsid w:val="00890950"/>
    <w:rsid w:val="00890A7A"/>
    <w:rsid w:val="00890D8B"/>
    <w:rsid w:val="00890DFD"/>
    <w:rsid w:val="00890E14"/>
    <w:rsid w:val="00891089"/>
    <w:rsid w:val="00891354"/>
    <w:rsid w:val="008913D0"/>
    <w:rsid w:val="008916D8"/>
    <w:rsid w:val="00891712"/>
    <w:rsid w:val="008919AE"/>
    <w:rsid w:val="00891C4B"/>
    <w:rsid w:val="00891CAE"/>
    <w:rsid w:val="00891CD4"/>
    <w:rsid w:val="00892037"/>
    <w:rsid w:val="008920D9"/>
    <w:rsid w:val="008920EE"/>
    <w:rsid w:val="0089214C"/>
    <w:rsid w:val="00892763"/>
    <w:rsid w:val="0089279E"/>
    <w:rsid w:val="008927AB"/>
    <w:rsid w:val="00892994"/>
    <w:rsid w:val="00892B96"/>
    <w:rsid w:val="00892C07"/>
    <w:rsid w:val="00892E3D"/>
    <w:rsid w:val="00892EE8"/>
    <w:rsid w:val="00892F4A"/>
    <w:rsid w:val="0089307E"/>
    <w:rsid w:val="00893450"/>
    <w:rsid w:val="00893459"/>
    <w:rsid w:val="00893666"/>
    <w:rsid w:val="00893D22"/>
    <w:rsid w:val="00893D25"/>
    <w:rsid w:val="00893D33"/>
    <w:rsid w:val="008942F9"/>
    <w:rsid w:val="0089446A"/>
    <w:rsid w:val="0089448B"/>
    <w:rsid w:val="0089471B"/>
    <w:rsid w:val="00894720"/>
    <w:rsid w:val="0089478D"/>
    <w:rsid w:val="008947C8"/>
    <w:rsid w:val="00894A93"/>
    <w:rsid w:val="00894B40"/>
    <w:rsid w:val="0089544C"/>
    <w:rsid w:val="00895511"/>
    <w:rsid w:val="00895587"/>
    <w:rsid w:val="0089585C"/>
    <w:rsid w:val="00895867"/>
    <w:rsid w:val="00895D66"/>
    <w:rsid w:val="00895EE7"/>
    <w:rsid w:val="00895F58"/>
    <w:rsid w:val="00896003"/>
    <w:rsid w:val="0089615E"/>
    <w:rsid w:val="00896395"/>
    <w:rsid w:val="008968CE"/>
    <w:rsid w:val="00896AB0"/>
    <w:rsid w:val="00896B78"/>
    <w:rsid w:val="00896D6E"/>
    <w:rsid w:val="00896E57"/>
    <w:rsid w:val="008970FF"/>
    <w:rsid w:val="008973CB"/>
    <w:rsid w:val="00897996"/>
    <w:rsid w:val="00897BCE"/>
    <w:rsid w:val="00897D78"/>
    <w:rsid w:val="00897F95"/>
    <w:rsid w:val="008A0124"/>
    <w:rsid w:val="008A036A"/>
    <w:rsid w:val="008A0389"/>
    <w:rsid w:val="008A062D"/>
    <w:rsid w:val="008A066F"/>
    <w:rsid w:val="008A08F0"/>
    <w:rsid w:val="008A09A0"/>
    <w:rsid w:val="008A0A2E"/>
    <w:rsid w:val="008A0B8A"/>
    <w:rsid w:val="008A0C4D"/>
    <w:rsid w:val="008A0E2B"/>
    <w:rsid w:val="008A0E32"/>
    <w:rsid w:val="008A134C"/>
    <w:rsid w:val="008A1434"/>
    <w:rsid w:val="008A1572"/>
    <w:rsid w:val="008A157D"/>
    <w:rsid w:val="008A174E"/>
    <w:rsid w:val="008A194B"/>
    <w:rsid w:val="008A2007"/>
    <w:rsid w:val="008A204B"/>
    <w:rsid w:val="008A215B"/>
    <w:rsid w:val="008A2295"/>
    <w:rsid w:val="008A2851"/>
    <w:rsid w:val="008A28F9"/>
    <w:rsid w:val="008A2BC3"/>
    <w:rsid w:val="008A2C8D"/>
    <w:rsid w:val="008A2F50"/>
    <w:rsid w:val="008A2F9E"/>
    <w:rsid w:val="008A30A8"/>
    <w:rsid w:val="008A31C9"/>
    <w:rsid w:val="008A337C"/>
    <w:rsid w:val="008A3725"/>
    <w:rsid w:val="008A38FA"/>
    <w:rsid w:val="008A3B81"/>
    <w:rsid w:val="008A3B8F"/>
    <w:rsid w:val="008A3BBC"/>
    <w:rsid w:val="008A3E5D"/>
    <w:rsid w:val="008A4394"/>
    <w:rsid w:val="008A47CA"/>
    <w:rsid w:val="008A4945"/>
    <w:rsid w:val="008A4B2D"/>
    <w:rsid w:val="008A4BB3"/>
    <w:rsid w:val="008A4BEA"/>
    <w:rsid w:val="008A4CB3"/>
    <w:rsid w:val="008A4E81"/>
    <w:rsid w:val="008A4EB2"/>
    <w:rsid w:val="008A501E"/>
    <w:rsid w:val="008A521E"/>
    <w:rsid w:val="008A5324"/>
    <w:rsid w:val="008A5439"/>
    <w:rsid w:val="008A54E5"/>
    <w:rsid w:val="008A5663"/>
    <w:rsid w:val="008A5672"/>
    <w:rsid w:val="008A5981"/>
    <w:rsid w:val="008A59C9"/>
    <w:rsid w:val="008A59FA"/>
    <w:rsid w:val="008A5E77"/>
    <w:rsid w:val="008A605A"/>
    <w:rsid w:val="008A605B"/>
    <w:rsid w:val="008A6103"/>
    <w:rsid w:val="008A61BB"/>
    <w:rsid w:val="008A6348"/>
    <w:rsid w:val="008A6407"/>
    <w:rsid w:val="008A651B"/>
    <w:rsid w:val="008A6745"/>
    <w:rsid w:val="008A6751"/>
    <w:rsid w:val="008A6DC6"/>
    <w:rsid w:val="008A6F1A"/>
    <w:rsid w:val="008A7054"/>
    <w:rsid w:val="008A7321"/>
    <w:rsid w:val="008A75FC"/>
    <w:rsid w:val="008A761F"/>
    <w:rsid w:val="008A76C3"/>
    <w:rsid w:val="008A76DE"/>
    <w:rsid w:val="008A77A8"/>
    <w:rsid w:val="008A77F0"/>
    <w:rsid w:val="008A788F"/>
    <w:rsid w:val="008A7E62"/>
    <w:rsid w:val="008B01CD"/>
    <w:rsid w:val="008B0425"/>
    <w:rsid w:val="008B06C6"/>
    <w:rsid w:val="008B0817"/>
    <w:rsid w:val="008B0833"/>
    <w:rsid w:val="008B0B2C"/>
    <w:rsid w:val="008B0DDD"/>
    <w:rsid w:val="008B0FD8"/>
    <w:rsid w:val="008B0FFB"/>
    <w:rsid w:val="008B11B6"/>
    <w:rsid w:val="008B11C6"/>
    <w:rsid w:val="008B15C4"/>
    <w:rsid w:val="008B192D"/>
    <w:rsid w:val="008B1994"/>
    <w:rsid w:val="008B1B0A"/>
    <w:rsid w:val="008B1C28"/>
    <w:rsid w:val="008B1D51"/>
    <w:rsid w:val="008B1E0C"/>
    <w:rsid w:val="008B1E57"/>
    <w:rsid w:val="008B1ED9"/>
    <w:rsid w:val="008B1EDC"/>
    <w:rsid w:val="008B1F1E"/>
    <w:rsid w:val="008B20F4"/>
    <w:rsid w:val="008B213D"/>
    <w:rsid w:val="008B2496"/>
    <w:rsid w:val="008B25B4"/>
    <w:rsid w:val="008B264C"/>
    <w:rsid w:val="008B2D15"/>
    <w:rsid w:val="008B2DD2"/>
    <w:rsid w:val="008B2E51"/>
    <w:rsid w:val="008B2FFF"/>
    <w:rsid w:val="008B3059"/>
    <w:rsid w:val="008B3862"/>
    <w:rsid w:val="008B3AAD"/>
    <w:rsid w:val="008B3D5F"/>
    <w:rsid w:val="008B42C2"/>
    <w:rsid w:val="008B4653"/>
    <w:rsid w:val="008B47E0"/>
    <w:rsid w:val="008B48FB"/>
    <w:rsid w:val="008B4BA5"/>
    <w:rsid w:val="008B52B5"/>
    <w:rsid w:val="008B52CB"/>
    <w:rsid w:val="008B531C"/>
    <w:rsid w:val="008B5338"/>
    <w:rsid w:val="008B5719"/>
    <w:rsid w:val="008B5772"/>
    <w:rsid w:val="008B5A25"/>
    <w:rsid w:val="008B5F60"/>
    <w:rsid w:val="008B5FC0"/>
    <w:rsid w:val="008B619D"/>
    <w:rsid w:val="008B64AF"/>
    <w:rsid w:val="008B6632"/>
    <w:rsid w:val="008B678E"/>
    <w:rsid w:val="008B6794"/>
    <w:rsid w:val="008B6A8F"/>
    <w:rsid w:val="008B6AF3"/>
    <w:rsid w:val="008B6C7A"/>
    <w:rsid w:val="008B6DE3"/>
    <w:rsid w:val="008B6FF3"/>
    <w:rsid w:val="008B7031"/>
    <w:rsid w:val="008B708B"/>
    <w:rsid w:val="008B7282"/>
    <w:rsid w:val="008B7675"/>
    <w:rsid w:val="008B76FB"/>
    <w:rsid w:val="008B778E"/>
    <w:rsid w:val="008B796F"/>
    <w:rsid w:val="008B7BDB"/>
    <w:rsid w:val="008B7CE3"/>
    <w:rsid w:val="008BC7E7"/>
    <w:rsid w:val="008C01AF"/>
    <w:rsid w:val="008C02D9"/>
    <w:rsid w:val="008C037B"/>
    <w:rsid w:val="008C058D"/>
    <w:rsid w:val="008C0854"/>
    <w:rsid w:val="008C0994"/>
    <w:rsid w:val="008C0AB5"/>
    <w:rsid w:val="008C0C1E"/>
    <w:rsid w:val="008C0D67"/>
    <w:rsid w:val="008C10F8"/>
    <w:rsid w:val="008C112C"/>
    <w:rsid w:val="008C1220"/>
    <w:rsid w:val="008C14DE"/>
    <w:rsid w:val="008C1876"/>
    <w:rsid w:val="008C188D"/>
    <w:rsid w:val="008C1C46"/>
    <w:rsid w:val="008C1DC6"/>
    <w:rsid w:val="008C1F1C"/>
    <w:rsid w:val="008C1FA5"/>
    <w:rsid w:val="008C1FD9"/>
    <w:rsid w:val="008C208C"/>
    <w:rsid w:val="008C233E"/>
    <w:rsid w:val="008C247C"/>
    <w:rsid w:val="008C2556"/>
    <w:rsid w:val="008C26C4"/>
    <w:rsid w:val="008C2B46"/>
    <w:rsid w:val="008C2B9F"/>
    <w:rsid w:val="008C2BA2"/>
    <w:rsid w:val="008C2E03"/>
    <w:rsid w:val="008C2E62"/>
    <w:rsid w:val="008C3104"/>
    <w:rsid w:val="008C342A"/>
    <w:rsid w:val="008C343D"/>
    <w:rsid w:val="008C34EF"/>
    <w:rsid w:val="008C3BD2"/>
    <w:rsid w:val="008C3CC3"/>
    <w:rsid w:val="008C3EE6"/>
    <w:rsid w:val="008C409B"/>
    <w:rsid w:val="008C40F3"/>
    <w:rsid w:val="008C4182"/>
    <w:rsid w:val="008C431C"/>
    <w:rsid w:val="008C43A1"/>
    <w:rsid w:val="008C461F"/>
    <w:rsid w:val="008C4B26"/>
    <w:rsid w:val="008C4EFD"/>
    <w:rsid w:val="008C4F56"/>
    <w:rsid w:val="008C5284"/>
    <w:rsid w:val="008C52D8"/>
    <w:rsid w:val="008C53AA"/>
    <w:rsid w:val="008C543F"/>
    <w:rsid w:val="008C54DF"/>
    <w:rsid w:val="008C585D"/>
    <w:rsid w:val="008C5CBA"/>
    <w:rsid w:val="008C5CC4"/>
    <w:rsid w:val="008C5E48"/>
    <w:rsid w:val="008C5F24"/>
    <w:rsid w:val="008C6006"/>
    <w:rsid w:val="008C65DE"/>
    <w:rsid w:val="008C67B8"/>
    <w:rsid w:val="008C6933"/>
    <w:rsid w:val="008C69E4"/>
    <w:rsid w:val="008C6AC2"/>
    <w:rsid w:val="008C6F83"/>
    <w:rsid w:val="008C6FB9"/>
    <w:rsid w:val="008C702B"/>
    <w:rsid w:val="008C7262"/>
    <w:rsid w:val="008C7457"/>
    <w:rsid w:val="008C750E"/>
    <w:rsid w:val="008C7682"/>
    <w:rsid w:val="008C7C82"/>
    <w:rsid w:val="008C7CB4"/>
    <w:rsid w:val="008C7F77"/>
    <w:rsid w:val="008C9239"/>
    <w:rsid w:val="008D02C0"/>
    <w:rsid w:val="008D0382"/>
    <w:rsid w:val="008D0422"/>
    <w:rsid w:val="008D047B"/>
    <w:rsid w:val="008D0531"/>
    <w:rsid w:val="008D0828"/>
    <w:rsid w:val="008D0A6A"/>
    <w:rsid w:val="008D0AAD"/>
    <w:rsid w:val="008D0B79"/>
    <w:rsid w:val="008D0C91"/>
    <w:rsid w:val="008D11AD"/>
    <w:rsid w:val="008D123A"/>
    <w:rsid w:val="008D16AF"/>
    <w:rsid w:val="008D1750"/>
    <w:rsid w:val="008D1CE2"/>
    <w:rsid w:val="008D2026"/>
    <w:rsid w:val="008D210B"/>
    <w:rsid w:val="008D231B"/>
    <w:rsid w:val="008D24CF"/>
    <w:rsid w:val="008D261C"/>
    <w:rsid w:val="008D2679"/>
    <w:rsid w:val="008D272F"/>
    <w:rsid w:val="008D2796"/>
    <w:rsid w:val="008D2802"/>
    <w:rsid w:val="008D289B"/>
    <w:rsid w:val="008D2BE2"/>
    <w:rsid w:val="008D2E6B"/>
    <w:rsid w:val="008D2F49"/>
    <w:rsid w:val="008D3684"/>
    <w:rsid w:val="008D370F"/>
    <w:rsid w:val="008D3710"/>
    <w:rsid w:val="008D392D"/>
    <w:rsid w:val="008D3AD5"/>
    <w:rsid w:val="008D3C7D"/>
    <w:rsid w:val="008D3F71"/>
    <w:rsid w:val="008D40F6"/>
    <w:rsid w:val="008D4191"/>
    <w:rsid w:val="008D426C"/>
    <w:rsid w:val="008D43EE"/>
    <w:rsid w:val="008D45BD"/>
    <w:rsid w:val="008D4693"/>
    <w:rsid w:val="008D479A"/>
    <w:rsid w:val="008D4D9D"/>
    <w:rsid w:val="008D516A"/>
    <w:rsid w:val="008D5293"/>
    <w:rsid w:val="008D52A0"/>
    <w:rsid w:val="008D5607"/>
    <w:rsid w:val="008D5888"/>
    <w:rsid w:val="008D596F"/>
    <w:rsid w:val="008D5A11"/>
    <w:rsid w:val="008D5B2B"/>
    <w:rsid w:val="008D5B94"/>
    <w:rsid w:val="008D5D1B"/>
    <w:rsid w:val="008D5E06"/>
    <w:rsid w:val="008D5F22"/>
    <w:rsid w:val="008D6077"/>
    <w:rsid w:val="008D643F"/>
    <w:rsid w:val="008D67FB"/>
    <w:rsid w:val="008D6820"/>
    <w:rsid w:val="008D691B"/>
    <w:rsid w:val="008D6A5B"/>
    <w:rsid w:val="008D6C20"/>
    <w:rsid w:val="008D6C44"/>
    <w:rsid w:val="008D6D95"/>
    <w:rsid w:val="008D6DCA"/>
    <w:rsid w:val="008D6F57"/>
    <w:rsid w:val="008D70D4"/>
    <w:rsid w:val="008D7140"/>
    <w:rsid w:val="008D72E1"/>
    <w:rsid w:val="008D72FC"/>
    <w:rsid w:val="008D734D"/>
    <w:rsid w:val="008D744A"/>
    <w:rsid w:val="008D74B5"/>
    <w:rsid w:val="008D74DB"/>
    <w:rsid w:val="008D7687"/>
    <w:rsid w:val="008D7865"/>
    <w:rsid w:val="008D792E"/>
    <w:rsid w:val="008D7B33"/>
    <w:rsid w:val="008D7B59"/>
    <w:rsid w:val="008D7FFE"/>
    <w:rsid w:val="008E008F"/>
    <w:rsid w:val="008E0318"/>
    <w:rsid w:val="008E03DC"/>
    <w:rsid w:val="008E04EF"/>
    <w:rsid w:val="008E0521"/>
    <w:rsid w:val="008E0914"/>
    <w:rsid w:val="008E0D52"/>
    <w:rsid w:val="008E0D92"/>
    <w:rsid w:val="008E0DDD"/>
    <w:rsid w:val="008E0E64"/>
    <w:rsid w:val="008E0EF0"/>
    <w:rsid w:val="008E0F55"/>
    <w:rsid w:val="008E108E"/>
    <w:rsid w:val="008E10EA"/>
    <w:rsid w:val="008E1136"/>
    <w:rsid w:val="008E1171"/>
    <w:rsid w:val="008E117A"/>
    <w:rsid w:val="008E1304"/>
    <w:rsid w:val="008E140F"/>
    <w:rsid w:val="008E1483"/>
    <w:rsid w:val="008E1657"/>
    <w:rsid w:val="008E18FE"/>
    <w:rsid w:val="008E19DC"/>
    <w:rsid w:val="008E2254"/>
    <w:rsid w:val="008E2266"/>
    <w:rsid w:val="008E2518"/>
    <w:rsid w:val="008E27F8"/>
    <w:rsid w:val="008E2873"/>
    <w:rsid w:val="008E28BC"/>
    <w:rsid w:val="008E2AE3"/>
    <w:rsid w:val="008E2EB5"/>
    <w:rsid w:val="008E31D8"/>
    <w:rsid w:val="008E35C8"/>
    <w:rsid w:val="008E36FA"/>
    <w:rsid w:val="008E37B4"/>
    <w:rsid w:val="008E37E8"/>
    <w:rsid w:val="008E3E97"/>
    <w:rsid w:val="008E3F14"/>
    <w:rsid w:val="008E3FC3"/>
    <w:rsid w:val="008E3FE7"/>
    <w:rsid w:val="008E48B5"/>
    <w:rsid w:val="008E4B7A"/>
    <w:rsid w:val="008E4BF0"/>
    <w:rsid w:val="008E4BFF"/>
    <w:rsid w:val="008E4CF2"/>
    <w:rsid w:val="008E4D64"/>
    <w:rsid w:val="008E50DB"/>
    <w:rsid w:val="008E5210"/>
    <w:rsid w:val="008E58F3"/>
    <w:rsid w:val="008E5BDF"/>
    <w:rsid w:val="008E5D5C"/>
    <w:rsid w:val="008E5EB0"/>
    <w:rsid w:val="008E5F09"/>
    <w:rsid w:val="008E6091"/>
    <w:rsid w:val="008E6216"/>
    <w:rsid w:val="008E6222"/>
    <w:rsid w:val="008E63A8"/>
    <w:rsid w:val="008E644F"/>
    <w:rsid w:val="008E65CA"/>
    <w:rsid w:val="008E68C2"/>
    <w:rsid w:val="008E68D3"/>
    <w:rsid w:val="008E7100"/>
    <w:rsid w:val="008E7B27"/>
    <w:rsid w:val="008E7BB4"/>
    <w:rsid w:val="008E7D7D"/>
    <w:rsid w:val="008E7E9C"/>
    <w:rsid w:val="008F0016"/>
    <w:rsid w:val="008F01B6"/>
    <w:rsid w:val="008F0203"/>
    <w:rsid w:val="008F03E8"/>
    <w:rsid w:val="008F0AEC"/>
    <w:rsid w:val="008F0C1C"/>
    <w:rsid w:val="008F0F04"/>
    <w:rsid w:val="008F128A"/>
    <w:rsid w:val="008F1323"/>
    <w:rsid w:val="008F1447"/>
    <w:rsid w:val="008F1534"/>
    <w:rsid w:val="008F1589"/>
    <w:rsid w:val="008F167B"/>
    <w:rsid w:val="008F1742"/>
    <w:rsid w:val="008F17A2"/>
    <w:rsid w:val="008F1849"/>
    <w:rsid w:val="008F1896"/>
    <w:rsid w:val="008F1AD6"/>
    <w:rsid w:val="008F1B48"/>
    <w:rsid w:val="008F1C06"/>
    <w:rsid w:val="008F1C90"/>
    <w:rsid w:val="008F1D04"/>
    <w:rsid w:val="008F21CF"/>
    <w:rsid w:val="008F28C7"/>
    <w:rsid w:val="008F2B07"/>
    <w:rsid w:val="008F2CF4"/>
    <w:rsid w:val="008F2D26"/>
    <w:rsid w:val="008F2E91"/>
    <w:rsid w:val="008F30B9"/>
    <w:rsid w:val="008F30C8"/>
    <w:rsid w:val="008F35B8"/>
    <w:rsid w:val="008F36A0"/>
    <w:rsid w:val="008F36CB"/>
    <w:rsid w:val="008F3A33"/>
    <w:rsid w:val="008F3A69"/>
    <w:rsid w:val="008F3B6E"/>
    <w:rsid w:val="008F3E97"/>
    <w:rsid w:val="008F44B5"/>
    <w:rsid w:val="008F45BA"/>
    <w:rsid w:val="008F475B"/>
    <w:rsid w:val="008F48EA"/>
    <w:rsid w:val="008F48ED"/>
    <w:rsid w:val="008F4A80"/>
    <w:rsid w:val="008F4BAD"/>
    <w:rsid w:val="008F4BBD"/>
    <w:rsid w:val="008F4BD7"/>
    <w:rsid w:val="008F4C5C"/>
    <w:rsid w:val="008F4CF4"/>
    <w:rsid w:val="008F4D93"/>
    <w:rsid w:val="008F4DA3"/>
    <w:rsid w:val="008F4DCC"/>
    <w:rsid w:val="008F4F98"/>
    <w:rsid w:val="008F502E"/>
    <w:rsid w:val="008F5089"/>
    <w:rsid w:val="008F5250"/>
    <w:rsid w:val="008F5285"/>
    <w:rsid w:val="008F545F"/>
    <w:rsid w:val="008F54F6"/>
    <w:rsid w:val="008F55FB"/>
    <w:rsid w:val="008F5A84"/>
    <w:rsid w:val="008F5FCF"/>
    <w:rsid w:val="008F6067"/>
    <w:rsid w:val="008F6122"/>
    <w:rsid w:val="008F6178"/>
    <w:rsid w:val="008F6305"/>
    <w:rsid w:val="008F636B"/>
    <w:rsid w:val="008F63A2"/>
    <w:rsid w:val="008F63DE"/>
    <w:rsid w:val="008F63E6"/>
    <w:rsid w:val="008F64D7"/>
    <w:rsid w:val="008F64ED"/>
    <w:rsid w:val="008F6721"/>
    <w:rsid w:val="008F69F5"/>
    <w:rsid w:val="008F6AA1"/>
    <w:rsid w:val="008F6AAC"/>
    <w:rsid w:val="008F6B39"/>
    <w:rsid w:val="008F6C83"/>
    <w:rsid w:val="008F7240"/>
    <w:rsid w:val="008F7647"/>
    <w:rsid w:val="008F77FD"/>
    <w:rsid w:val="008F7DCF"/>
    <w:rsid w:val="009000B5"/>
    <w:rsid w:val="009001B3"/>
    <w:rsid w:val="009001BB"/>
    <w:rsid w:val="009003CF"/>
    <w:rsid w:val="009006CD"/>
    <w:rsid w:val="009007F4"/>
    <w:rsid w:val="00900898"/>
    <w:rsid w:val="00900B6C"/>
    <w:rsid w:val="009011AC"/>
    <w:rsid w:val="00901221"/>
    <w:rsid w:val="00901263"/>
    <w:rsid w:val="009014FD"/>
    <w:rsid w:val="00901580"/>
    <w:rsid w:val="009017B8"/>
    <w:rsid w:val="009017EA"/>
    <w:rsid w:val="009017FB"/>
    <w:rsid w:val="00901B99"/>
    <w:rsid w:val="00901CDD"/>
    <w:rsid w:val="00901CF1"/>
    <w:rsid w:val="00901D61"/>
    <w:rsid w:val="00901E2B"/>
    <w:rsid w:val="00902149"/>
    <w:rsid w:val="00902150"/>
    <w:rsid w:val="00902159"/>
    <w:rsid w:val="0090226F"/>
    <w:rsid w:val="00902379"/>
    <w:rsid w:val="0090238A"/>
    <w:rsid w:val="00902553"/>
    <w:rsid w:val="00902602"/>
    <w:rsid w:val="00902872"/>
    <w:rsid w:val="009028E2"/>
    <w:rsid w:val="00902A9D"/>
    <w:rsid w:val="00902ACC"/>
    <w:rsid w:val="00902B7F"/>
    <w:rsid w:val="00902D2D"/>
    <w:rsid w:val="00902D85"/>
    <w:rsid w:val="0090326F"/>
    <w:rsid w:val="00903427"/>
    <w:rsid w:val="00903640"/>
    <w:rsid w:val="009036E7"/>
    <w:rsid w:val="00903E97"/>
    <w:rsid w:val="00903F03"/>
    <w:rsid w:val="00903F20"/>
    <w:rsid w:val="00904156"/>
    <w:rsid w:val="00904613"/>
    <w:rsid w:val="00904DE6"/>
    <w:rsid w:val="0090501D"/>
    <w:rsid w:val="009054FE"/>
    <w:rsid w:val="009055B6"/>
    <w:rsid w:val="009055C5"/>
    <w:rsid w:val="00905692"/>
    <w:rsid w:val="00905B29"/>
    <w:rsid w:val="00905D73"/>
    <w:rsid w:val="00906007"/>
    <w:rsid w:val="009060B1"/>
    <w:rsid w:val="009060E9"/>
    <w:rsid w:val="0090675C"/>
    <w:rsid w:val="009067FB"/>
    <w:rsid w:val="00906895"/>
    <w:rsid w:val="00906D19"/>
    <w:rsid w:val="00906E23"/>
    <w:rsid w:val="00906F12"/>
    <w:rsid w:val="00907036"/>
    <w:rsid w:val="00907075"/>
    <w:rsid w:val="00907680"/>
    <w:rsid w:val="0090781F"/>
    <w:rsid w:val="00907B2A"/>
    <w:rsid w:val="00907B47"/>
    <w:rsid w:val="00907BCF"/>
    <w:rsid w:val="00907D3C"/>
    <w:rsid w:val="00907F2A"/>
    <w:rsid w:val="009100BE"/>
    <w:rsid w:val="00910320"/>
    <w:rsid w:val="00910380"/>
    <w:rsid w:val="009103A7"/>
    <w:rsid w:val="00910485"/>
    <w:rsid w:val="00910748"/>
    <w:rsid w:val="00910831"/>
    <w:rsid w:val="009108E3"/>
    <w:rsid w:val="00910952"/>
    <w:rsid w:val="00910A19"/>
    <w:rsid w:val="00910ACF"/>
    <w:rsid w:val="00910AFF"/>
    <w:rsid w:val="00910CAC"/>
    <w:rsid w:val="00910D5F"/>
    <w:rsid w:val="00910EBE"/>
    <w:rsid w:val="00910FDC"/>
    <w:rsid w:val="009110A8"/>
    <w:rsid w:val="009110FA"/>
    <w:rsid w:val="00911494"/>
    <w:rsid w:val="00911542"/>
    <w:rsid w:val="00911569"/>
    <w:rsid w:val="0091158B"/>
    <w:rsid w:val="0091166F"/>
    <w:rsid w:val="00911909"/>
    <w:rsid w:val="009119C8"/>
    <w:rsid w:val="00911A2B"/>
    <w:rsid w:val="00911A72"/>
    <w:rsid w:val="00911CB4"/>
    <w:rsid w:val="00912739"/>
    <w:rsid w:val="009127B8"/>
    <w:rsid w:val="00912948"/>
    <w:rsid w:val="00912DBB"/>
    <w:rsid w:val="009130A4"/>
    <w:rsid w:val="0091350E"/>
    <w:rsid w:val="00913538"/>
    <w:rsid w:val="009135AA"/>
    <w:rsid w:val="009135ED"/>
    <w:rsid w:val="00913817"/>
    <w:rsid w:val="0091388B"/>
    <w:rsid w:val="0091389C"/>
    <w:rsid w:val="00913CD4"/>
    <w:rsid w:val="00913FAA"/>
    <w:rsid w:val="0091434A"/>
    <w:rsid w:val="009144A7"/>
    <w:rsid w:val="00914757"/>
    <w:rsid w:val="0091479D"/>
    <w:rsid w:val="0091488E"/>
    <w:rsid w:val="00914BF3"/>
    <w:rsid w:val="00914C5C"/>
    <w:rsid w:val="00914D3D"/>
    <w:rsid w:val="00914EC7"/>
    <w:rsid w:val="00914FB6"/>
    <w:rsid w:val="00914FBF"/>
    <w:rsid w:val="00915159"/>
    <w:rsid w:val="009151FA"/>
    <w:rsid w:val="0091536A"/>
    <w:rsid w:val="0091581D"/>
    <w:rsid w:val="00915AB2"/>
    <w:rsid w:val="00915B6E"/>
    <w:rsid w:val="00915B80"/>
    <w:rsid w:val="00915B85"/>
    <w:rsid w:val="00915ED0"/>
    <w:rsid w:val="00915F0F"/>
    <w:rsid w:val="009164D2"/>
    <w:rsid w:val="00916558"/>
    <w:rsid w:val="00916668"/>
    <w:rsid w:val="00916C23"/>
    <w:rsid w:val="00916CF9"/>
    <w:rsid w:val="00916FAC"/>
    <w:rsid w:val="009174A9"/>
    <w:rsid w:val="0091772A"/>
    <w:rsid w:val="0091790A"/>
    <w:rsid w:val="00917929"/>
    <w:rsid w:val="00917DB1"/>
    <w:rsid w:val="00920027"/>
    <w:rsid w:val="0092006D"/>
    <w:rsid w:val="00920277"/>
    <w:rsid w:val="0092080B"/>
    <w:rsid w:val="0092091A"/>
    <w:rsid w:val="009209D6"/>
    <w:rsid w:val="00920A47"/>
    <w:rsid w:val="00920A56"/>
    <w:rsid w:val="00920C26"/>
    <w:rsid w:val="00920D8F"/>
    <w:rsid w:val="00920DB1"/>
    <w:rsid w:val="009215AF"/>
    <w:rsid w:val="0092174C"/>
    <w:rsid w:val="00921790"/>
    <w:rsid w:val="009217FD"/>
    <w:rsid w:val="00921FCE"/>
    <w:rsid w:val="009220D1"/>
    <w:rsid w:val="009220E6"/>
    <w:rsid w:val="009221A4"/>
    <w:rsid w:val="009221F1"/>
    <w:rsid w:val="0092224B"/>
    <w:rsid w:val="00922252"/>
    <w:rsid w:val="0092236F"/>
    <w:rsid w:val="009223CD"/>
    <w:rsid w:val="009228AD"/>
    <w:rsid w:val="00922AF8"/>
    <w:rsid w:val="00922BD1"/>
    <w:rsid w:val="009234AE"/>
    <w:rsid w:val="00923732"/>
    <w:rsid w:val="009237FB"/>
    <w:rsid w:val="009238E5"/>
    <w:rsid w:val="009239D6"/>
    <w:rsid w:val="00923B08"/>
    <w:rsid w:val="00923C4B"/>
    <w:rsid w:val="00923F2E"/>
    <w:rsid w:val="009243C7"/>
    <w:rsid w:val="00924614"/>
    <w:rsid w:val="0092490D"/>
    <w:rsid w:val="00924A14"/>
    <w:rsid w:val="00924BFE"/>
    <w:rsid w:val="00925025"/>
    <w:rsid w:val="00925275"/>
    <w:rsid w:val="009252D5"/>
    <w:rsid w:val="009258E9"/>
    <w:rsid w:val="00925983"/>
    <w:rsid w:val="00925AA3"/>
    <w:rsid w:val="00925B26"/>
    <w:rsid w:val="00925F01"/>
    <w:rsid w:val="00925FF4"/>
    <w:rsid w:val="0092647B"/>
    <w:rsid w:val="0092658B"/>
    <w:rsid w:val="0092662A"/>
    <w:rsid w:val="00926875"/>
    <w:rsid w:val="00926969"/>
    <w:rsid w:val="00926AFD"/>
    <w:rsid w:val="00926B99"/>
    <w:rsid w:val="00926EFA"/>
    <w:rsid w:val="00926EFB"/>
    <w:rsid w:val="00927250"/>
    <w:rsid w:val="00927268"/>
    <w:rsid w:val="009272C9"/>
    <w:rsid w:val="00927334"/>
    <w:rsid w:val="009273EA"/>
    <w:rsid w:val="0092760A"/>
    <w:rsid w:val="009277B0"/>
    <w:rsid w:val="00927997"/>
    <w:rsid w:val="00927A03"/>
    <w:rsid w:val="00927EB7"/>
    <w:rsid w:val="00927FE3"/>
    <w:rsid w:val="00928F79"/>
    <w:rsid w:val="00930436"/>
    <w:rsid w:val="00930446"/>
    <w:rsid w:val="009305E5"/>
    <w:rsid w:val="00930609"/>
    <w:rsid w:val="0093060F"/>
    <w:rsid w:val="0093068F"/>
    <w:rsid w:val="009306C1"/>
    <w:rsid w:val="00930879"/>
    <w:rsid w:val="00930A34"/>
    <w:rsid w:val="00930C6D"/>
    <w:rsid w:val="00930C98"/>
    <w:rsid w:val="00930E59"/>
    <w:rsid w:val="0093121F"/>
    <w:rsid w:val="0093122C"/>
    <w:rsid w:val="0093130B"/>
    <w:rsid w:val="0093132B"/>
    <w:rsid w:val="00931501"/>
    <w:rsid w:val="00931561"/>
    <w:rsid w:val="0093176A"/>
    <w:rsid w:val="0093187C"/>
    <w:rsid w:val="009318EF"/>
    <w:rsid w:val="00931A8F"/>
    <w:rsid w:val="00931AFA"/>
    <w:rsid w:val="00931BA6"/>
    <w:rsid w:val="00931C2E"/>
    <w:rsid w:val="00931C37"/>
    <w:rsid w:val="00931CD7"/>
    <w:rsid w:val="00931D19"/>
    <w:rsid w:val="00931F24"/>
    <w:rsid w:val="00931F65"/>
    <w:rsid w:val="009320B2"/>
    <w:rsid w:val="00932102"/>
    <w:rsid w:val="0093214C"/>
    <w:rsid w:val="009324C4"/>
    <w:rsid w:val="00932621"/>
    <w:rsid w:val="00932F6D"/>
    <w:rsid w:val="009331EE"/>
    <w:rsid w:val="00933234"/>
    <w:rsid w:val="00933352"/>
    <w:rsid w:val="009334D4"/>
    <w:rsid w:val="00933522"/>
    <w:rsid w:val="009335C4"/>
    <w:rsid w:val="009339A9"/>
    <w:rsid w:val="00933A08"/>
    <w:rsid w:val="00933A50"/>
    <w:rsid w:val="00933B0D"/>
    <w:rsid w:val="00933EDA"/>
    <w:rsid w:val="009340B5"/>
    <w:rsid w:val="00934185"/>
    <w:rsid w:val="00934491"/>
    <w:rsid w:val="00934608"/>
    <w:rsid w:val="009347F7"/>
    <w:rsid w:val="00934946"/>
    <w:rsid w:val="00934B85"/>
    <w:rsid w:val="00935077"/>
    <w:rsid w:val="00935332"/>
    <w:rsid w:val="00935476"/>
    <w:rsid w:val="0093549E"/>
    <w:rsid w:val="0093550F"/>
    <w:rsid w:val="0093584D"/>
    <w:rsid w:val="00935978"/>
    <w:rsid w:val="00935C6F"/>
    <w:rsid w:val="00935E62"/>
    <w:rsid w:val="00935EBE"/>
    <w:rsid w:val="009361C0"/>
    <w:rsid w:val="009361FF"/>
    <w:rsid w:val="0093626F"/>
    <w:rsid w:val="009365D0"/>
    <w:rsid w:val="00936C07"/>
    <w:rsid w:val="00936C8F"/>
    <w:rsid w:val="00936D3B"/>
    <w:rsid w:val="00936DCE"/>
    <w:rsid w:val="00936F9A"/>
    <w:rsid w:val="009371D7"/>
    <w:rsid w:val="00937255"/>
    <w:rsid w:val="009373DF"/>
    <w:rsid w:val="009376F9"/>
    <w:rsid w:val="009376FF"/>
    <w:rsid w:val="0093794B"/>
    <w:rsid w:val="009379F6"/>
    <w:rsid w:val="00937CB4"/>
    <w:rsid w:val="00937F5D"/>
    <w:rsid w:val="0094003D"/>
    <w:rsid w:val="0094015E"/>
    <w:rsid w:val="00940226"/>
    <w:rsid w:val="0094038F"/>
    <w:rsid w:val="00940670"/>
    <w:rsid w:val="009409F5"/>
    <w:rsid w:val="00940A92"/>
    <w:rsid w:val="00940D90"/>
    <w:rsid w:val="009410DC"/>
    <w:rsid w:val="0094119A"/>
    <w:rsid w:val="009411B2"/>
    <w:rsid w:val="009415E7"/>
    <w:rsid w:val="00941685"/>
    <w:rsid w:val="00941905"/>
    <w:rsid w:val="0094201E"/>
    <w:rsid w:val="00942152"/>
    <w:rsid w:val="009423A2"/>
    <w:rsid w:val="00942C03"/>
    <w:rsid w:val="00942C59"/>
    <w:rsid w:val="00942E0B"/>
    <w:rsid w:val="00942FBB"/>
    <w:rsid w:val="009431C7"/>
    <w:rsid w:val="009431F1"/>
    <w:rsid w:val="009434B7"/>
    <w:rsid w:val="00943A00"/>
    <w:rsid w:val="00943B40"/>
    <w:rsid w:val="00943C06"/>
    <w:rsid w:val="00943DB9"/>
    <w:rsid w:val="00943E56"/>
    <w:rsid w:val="00943FAC"/>
    <w:rsid w:val="00943FB7"/>
    <w:rsid w:val="00944036"/>
    <w:rsid w:val="009440A3"/>
    <w:rsid w:val="00944151"/>
    <w:rsid w:val="00944278"/>
    <w:rsid w:val="009445DF"/>
    <w:rsid w:val="0094469B"/>
    <w:rsid w:val="009447A0"/>
    <w:rsid w:val="0094487B"/>
    <w:rsid w:val="009448F5"/>
    <w:rsid w:val="00944AD5"/>
    <w:rsid w:val="00944B61"/>
    <w:rsid w:val="00944B92"/>
    <w:rsid w:val="00944C68"/>
    <w:rsid w:val="00944E43"/>
    <w:rsid w:val="0094508B"/>
    <w:rsid w:val="009455E1"/>
    <w:rsid w:val="009456A3"/>
    <w:rsid w:val="0094590A"/>
    <w:rsid w:val="00945994"/>
    <w:rsid w:val="0094599C"/>
    <w:rsid w:val="00945AD7"/>
    <w:rsid w:val="00945F91"/>
    <w:rsid w:val="009460E2"/>
    <w:rsid w:val="00946188"/>
    <w:rsid w:val="00946289"/>
    <w:rsid w:val="00946299"/>
    <w:rsid w:val="0094669D"/>
    <w:rsid w:val="00946717"/>
    <w:rsid w:val="00946A45"/>
    <w:rsid w:val="00946ADC"/>
    <w:rsid w:val="00946AF7"/>
    <w:rsid w:val="00946FE3"/>
    <w:rsid w:val="00947036"/>
    <w:rsid w:val="009470FE"/>
    <w:rsid w:val="009474E4"/>
    <w:rsid w:val="0094773E"/>
    <w:rsid w:val="0094780C"/>
    <w:rsid w:val="0094790E"/>
    <w:rsid w:val="00947A88"/>
    <w:rsid w:val="00950052"/>
    <w:rsid w:val="0095014F"/>
    <w:rsid w:val="00950151"/>
    <w:rsid w:val="009502AE"/>
    <w:rsid w:val="0095033B"/>
    <w:rsid w:val="009504DC"/>
    <w:rsid w:val="009506F2"/>
    <w:rsid w:val="0095071B"/>
    <w:rsid w:val="0095091A"/>
    <w:rsid w:val="00950A61"/>
    <w:rsid w:val="00950CCA"/>
    <w:rsid w:val="00950E82"/>
    <w:rsid w:val="009513A3"/>
    <w:rsid w:val="0095158A"/>
    <w:rsid w:val="009515C3"/>
    <w:rsid w:val="009515C9"/>
    <w:rsid w:val="00951C84"/>
    <w:rsid w:val="00951E18"/>
    <w:rsid w:val="00951E1F"/>
    <w:rsid w:val="00951E97"/>
    <w:rsid w:val="0095230D"/>
    <w:rsid w:val="0095264F"/>
    <w:rsid w:val="009529AA"/>
    <w:rsid w:val="00952A33"/>
    <w:rsid w:val="00952AE5"/>
    <w:rsid w:val="00952B0C"/>
    <w:rsid w:val="00952C2D"/>
    <w:rsid w:val="00952C90"/>
    <w:rsid w:val="00952CA4"/>
    <w:rsid w:val="00952CE7"/>
    <w:rsid w:val="00952D22"/>
    <w:rsid w:val="00952E5F"/>
    <w:rsid w:val="00952FF5"/>
    <w:rsid w:val="00953004"/>
    <w:rsid w:val="00953043"/>
    <w:rsid w:val="00953325"/>
    <w:rsid w:val="00953489"/>
    <w:rsid w:val="009534B5"/>
    <w:rsid w:val="0095363E"/>
    <w:rsid w:val="00953651"/>
    <w:rsid w:val="0095394A"/>
    <w:rsid w:val="0095395A"/>
    <w:rsid w:val="00953A3E"/>
    <w:rsid w:val="00953C38"/>
    <w:rsid w:val="00954086"/>
    <w:rsid w:val="00954102"/>
    <w:rsid w:val="00954179"/>
    <w:rsid w:val="0095434A"/>
    <w:rsid w:val="009544C1"/>
    <w:rsid w:val="00954554"/>
    <w:rsid w:val="009546FD"/>
    <w:rsid w:val="00954E62"/>
    <w:rsid w:val="00954E96"/>
    <w:rsid w:val="00955029"/>
    <w:rsid w:val="00955329"/>
    <w:rsid w:val="009554B4"/>
    <w:rsid w:val="009555E8"/>
    <w:rsid w:val="00955612"/>
    <w:rsid w:val="00955C55"/>
    <w:rsid w:val="00955EB2"/>
    <w:rsid w:val="00955ED4"/>
    <w:rsid w:val="009560FD"/>
    <w:rsid w:val="009562BB"/>
    <w:rsid w:val="009567F0"/>
    <w:rsid w:val="0095693A"/>
    <w:rsid w:val="0095694B"/>
    <w:rsid w:val="00956A11"/>
    <w:rsid w:val="00956A90"/>
    <w:rsid w:val="00956AAD"/>
    <w:rsid w:val="00956AE9"/>
    <w:rsid w:val="00957033"/>
    <w:rsid w:val="009570F1"/>
    <w:rsid w:val="0095732C"/>
    <w:rsid w:val="00957430"/>
    <w:rsid w:val="00957A17"/>
    <w:rsid w:val="009600D5"/>
    <w:rsid w:val="0096027F"/>
    <w:rsid w:val="009602A9"/>
    <w:rsid w:val="00960595"/>
    <w:rsid w:val="0096082F"/>
    <w:rsid w:val="00960A2C"/>
    <w:rsid w:val="00960A7C"/>
    <w:rsid w:val="00960FDC"/>
    <w:rsid w:val="00960FE3"/>
    <w:rsid w:val="00961170"/>
    <w:rsid w:val="00961658"/>
    <w:rsid w:val="00961819"/>
    <w:rsid w:val="009618B3"/>
    <w:rsid w:val="00961945"/>
    <w:rsid w:val="009619AA"/>
    <w:rsid w:val="00961C14"/>
    <w:rsid w:val="00961F5A"/>
    <w:rsid w:val="00961FC3"/>
    <w:rsid w:val="0096247B"/>
    <w:rsid w:val="009624D8"/>
    <w:rsid w:val="009628DA"/>
    <w:rsid w:val="009629DA"/>
    <w:rsid w:val="00962AB9"/>
    <w:rsid w:val="00962B2A"/>
    <w:rsid w:val="00962C00"/>
    <w:rsid w:val="00962C51"/>
    <w:rsid w:val="00962CB5"/>
    <w:rsid w:val="00962CDE"/>
    <w:rsid w:val="00962E9A"/>
    <w:rsid w:val="00963008"/>
    <w:rsid w:val="00963127"/>
    <w:rsid w:val="009631DF"/>
    <w:rsid w:val="009633E0"/>
    <w:rsid w:val="00963408"/>
    <w:rsid w:val="00963545"/>
    <w:rsid w:val="00963976"/>
    <w:rsid w:val="00963D8E"/>
    <w:rsid w:val="0096444C"/>
    <w:rsid w:val="009646C3"/>
    <w:rsid w:val="00964899"/>
    <w:rsid w:val="0096490A"/>
    <w:rsid w:val="00964AA9"/>
    <w:rsid w:val="00964ACE"/>
    <w:rsid w:val="00964EE5"/>
    <w:rsid w:val="00964F0E"/>
    <w:rsid w:val="00964F75"/>
    <w:rsid w:val="00965168"/>
    <w:rsid w:val="00965263"/>
    <w:rsid w:val="0096560A"/>
    <w:rsid w:val="0096569B"/>
    <w:rsid w:val="00965702"/>
    <w:rsid w:val="009657C0"/>
    <w:rsid w:val="00965B0A"/>
    <w:rsid w:val="00965B42"/>
    <w:rsid w:val="009660EF"/>
    <w:rsid w:val="00966376"/>
    <w:rsid w:val="0096651A"/>
    <w:rsid w:val="0096660E"/>
    <w:rsid w:val="0096675C"/>
    <w:rsid w:val="00966870"/>
    <w:rsid w:val="00966999"/>
    <w:rsid w:val="009669ED"/>
    <w:rsid w:val="00966A90"/>
    <w:rsid w:val="00966BD0"/>
    <w:rsid w:val="00966CD1"/>
    <w:rsid w:val="00966D75"/>
    <w:rsid w:val="00966E1F"/>
    <w:rsid w:val="00966E24"/>
    <w:rsid w:val="00967148"/>
    <w:rsid w:val="009673EE"/>
    <w:rsid w:val="00967439"/>
    <w:rsid w:val="009674E8"/>
    <w:rsid w:val="009675C6"/>
    <w:rsid w:val="00967608"/>
    <w:rsid w:val="0096765F"/>
    <w:rsid w:val="009678FD"/>
    <w:rsid w:val="00967BDA"/>
    <w:rsid w:val="00967C39"/>
    <w:rsid w:val="00967D51"/>
    <w:rsid w:val="00970027"/>
    <w:rsid w:val="00970201"/>
    <w:rsid w:val="0097030F"/>
    <w:rsid w:val="009706A6"/>
    <w:rsid w:val="009709AC"/>
    <w:rsid w:val="00970AE5"/>
    <w:rsid w:val="00970B22"/>
    <w:rsid w:val="00970C69"/>
    <w:rsid w:val="00970E80"/>
    <w:rsid w:val="00970F1A"/>
    <w:rsid w:val="00971019"/>
    <w:rsid w:val="009713CB"/>
    <w:rsid w:val="009713F5"/>
    <w:rsid w:val="009714D9"/>
    <w:rsid w:val="00971617"/>
    <w:rsid w:val="0097173E"/>
    <w:rsid w:val="0097191C"/>
    <w:rsid w:val="00971CCC"/>
    <w:rsid w:val="00971FB0"/>
    <w:rsid w:val="00971FF9"/>
    <w:rsid w:val="00972106"/>
    <w:rsid w:val="00972138"/>
    <w:rsid w:val="009723D7"/>
    <w:rsid w:val="009728F1"/>
    <w:rsid w:val="009729F6"/>
    <w:rsid w:val="00972EEF"/>
    <w:rsid w:val="00972F9D"/>
    <w:rsid w:val="0097307A"/>
    <w:rsid w:val="00973085"/>
    <w:rsid w:val="00973264"/>
    <w:rsid w:val="0097339F"/>
    <w:rsid w:val="0097379B"/>
    <w:rsid w:val="009737FD"/>
    <w:rsid w:val="009738BD"/>
    <w:rsid w:val="00973A73"/>
    <w:rsid w:val="00973BD1"/>
    <w:rsid w:val="00973D6A"/>
    <w:rsid w:val="00974045"/>
    <w:rsid w:val="00974119"/>
    <w:rsid w:val="00974136"/>
    <w:rsid w:val="00974220"/>
    <w:rsid w:val="00974237"/>
    <w:rsid w:val="009746BE"/>
    <w:rsid w:val="009746F0"/>
    <w:rsid w:val="00974861"/>
    <w:rsid w:val="0097496E"/>
    <w:rsid w:val="00974B1D"/>
    <w:rsid w:val="00974B40"/>
    <w:rsid w:val="00974B78"/>
    <w:rsid w:val="00974C60"/>
    <w:rsid w:val="00974DF4"/>
    <w:rsid w:val="00974DF8"/>
    <w:rsid w:val="00974E42"/>
    <w:rsid w:val="009751A9"/>
    <w:rsid w:val="00975811"/>
    <w:rsid w:val="0097581D"/>
    <w:rsid w:val="00975843"/>
    <w:rsid w:val="00975AB0"/>
    <w:rsid w:val="00975BA5"/>
    <w:rsid w:val="00975C73"/>
    <w:rsid w:val="009760C2"/>
    <w:rsid w:val="009763BD"/>
    <w:rsid w:val="00976628"/>
    <w:rsid w:val="00976BD7"/>
    <w:rsid w:val="00976BDE"/>
    <w:rsid w:val="00976BE0"/>
    <w:rsid w:val="00976C2F"/>
    <w:rsid w:val="00976E61"/>
    <w:rsid w:val="00976ED7"/>
    <w:rsid w:val="00976F5D"/>
    <w:rsid w:val="00976FE4"/>
    <w:rsid w:val="00977146"/>
    <w:rsid w:val="0097729B"/>
    <w:rsid w:val="00977696"/>
    <w:rsid w:val="009776E7"/>
    <w:rsid w:val="00977859"/>
    <w:rsid w:val="00977AB0"/>
    <w:rsid w:val="00977E0C"/>
    <w:rsid w:val="00980279"/>
    <w:rsid w:val="0098037B"/>
    <w:rsid w:val="009803B3"/>
    <w:rsid w:val="00980456"/>
    <w:rsid w:val="00980531"/>
    <w:rsid w:val="00980814"/>
    <w:rsid w:val="00980A18"/>
    <w:rsid w:val="00980B2D"/>
    <w:rsid w:val="00980BE5"/>
    <w:rsid w:val="00980EDE"/>
    <w:rsid w:val="00980F7E"/>
    <w:rsid w:val="00980F8C"/>
    <w:rsid w:val="00981551"/>
    <w:rsid w:val="0098164D"/>
    <w:rsid w:val="00981761"/>
    <w:rsid w:val="0098177F"/>
    <w:rsid w:val="0098187A"/>
    <w:rsid w:val="009819D6"/>
    <w:rsid w:val="00981B5C"/>
    <w:rsid w:val="00981C4F"/>
    <w:rsid w:val="00981C56"/>
    <w:rsid w:val="00981C67"/>
    <w:rsid w:val="00981DDF"/>
    <w:rsid w:val="00981E12"/>
    <w:rsid w:val="00981EC1"/>
    <w:rsid w:val="00982036"/>
    <w:rsid w:val="009820AC"/>
    <w:rsid w:val="009824C0"/>
    <w:rsid w:val="00982AD1"/>
    <w:rsid w:val="00982AEA"/>
    <w:rsid w:val="00982B1E"/>
    <w:rsid w:val="00982C39"/>
    <w:rsid w:val="00982E4F"/>
    <w:rsid w:val="00982F0A"/>
    <w:rsid w:val="00983251"/>
    <w:rsid w:val="009832D5"/>
    <w:rsid w:val="00983357"/>
    <w:rsid w:val="00983513"/>
    <w:rsid w:val="009835D4"/>
    <w:rsid w:val="009835D9"/>
    <w:rsid w:val="00983899"/>
    <w:rsid w:val="00983C7C"/>
    <w:rsid w:val="00983D6A"/>
    <w:rsid w:val="00983DA0"/>
    <w:rsid w:val="00983EDA"/>
    <w:rsid w:val="00983F1A"/>
    <w:rsid w:val="00983F92"/>
    <w:rsid w:val="00984027"/>
    <w:rsid w:val="009842C6"/>
    <w:rsid w:val="009846C3"/>
    <w:rsid w:val="00984DFC"/>
    <w:rsid w:val="009850B8"/>
    <w:rsid w:val="009852B4"/>
    <w:rsid w:val="009852D2"/>
    <w:rsid w:val="00985305"/>
    <w:rsid w:val="00985391"/>
    <w:rsid w:val="00985631"/>
    <w:rsid w:val="00985722"/>
    <w:rsid w:val="009857A5"/>
    <w:rsid w:val="009857F0"/>
    <w:rsid w:val="0098585B"/>
    <w:rsid w:val="00985D0D"/>
    <w:rsid w:val="009861D6"/>
    <w:rsid w:val="00986694"/>
    <w:rsid w:val="009866BB"/>
    <w:rsid w:val="00986970"/>
    <w:rsid w:val="00986AB7"/>
    <w:rsid w:val="00986C0E"/>
    <w:rsid w:val="00986DDD"/>
    <w:rsid w:val="00986EB0"/>
    <w:rsid w:val="00986EF9"/>
    <w:rsid w:val="00986F01"/>
    <w:rsid w:val="009872D3"/>
    <w:rsid w:val="009874D6"/>
    <w:rsid w:val="00987A6B"/>
    <w:rsid w:val="00987B04"/>
    <w:rsid w:val="00987B9C"/>
    <w:rsid w:val="00987E80"/>
    <w:rsid w:val="0099030A"/>
    <w:rsid w:val="00990613"/>
    <w:rsid w:val="00990650"/>
    <w:rsid w:val="00990671"/>
    <w:rsid w:val="009907C2"/>
    <w:rsid w:val="009907DB"/>
    <w:rsid w:val="009907F8"/>
    <w:rsid w:val="009907FB"/>
    <w:rsid w:val="0099092D"/>
    <w:rsid w:val="00990BD5"/>
    <w:rsid w:val="00990F5A"/>
    <w:rsid w:val="009910CE"/>
    <w:rsid w:val="00991153"/>
    <w:rsid w:val="009911D6"/>
    <w:rsid w:val="009911E1"/>
    <w:rsid w:val="00991234"/>
    <w:rsid w:val="009915B2"/>
    <w:rsid w:val="009916C2"/>
    <w:rsid w:val="00991771"/>
    <w:rsid w:val="0099183E"/>
    <w:rsid w:val="0099184D"/>
    <w:rsid w:val="00991A30"/>
    <w:rsid w:val="00991BD3"/>
    <w:rsid w:val="00991DDA"/>
    <w:rsid w:val="00991F0F"/>
    <w:rsid w:val="00992464"/>
    <w:rsid w:val="009924D5"/>
    <w:rsid w:val="00992633"/>
    <w:rsid w:val="00992653"/>
    <w:rsid w:val="00992711"/>
    <w:rsid w:val="00992BF0"/>
    <w:rsid w:val="00993027"/>
    <w:rsid w:val="009932EB"/>
    <w:rsid w:val="00993871"/>
    <w:rsid w:val="009938A4"/>
    <w:rsid w:val="00993B88"/>
    <w:rsid w:val="00993BAD"/>
    <w:rsid w:val="009941BC"/>
    <w:rsid w:val="009943EA"/>
    <w:rsid w:val="0099469A"/>
    <w:rsid w:val="00994B94"/>
    <w:rsid w:val="00994E24"/>
    <w:rsid w:val="00994F37"/>
    <w:rsid w:val="00994F3C"/>
    <w:rsid w:val="00995023"/>
    <w:rsid w:val="009950D6"/>
    <w:rsid w:val="00995454"/>
    <w:rsid w:val="0099590A"/>
    <w:rsid w:val="00995D09"/>
    <w:rsid w:val="00995D62"/>
    <w:rsid w:val="00995ECD"/>
    <w:rsid w:val="009962CE"/>
    <w:rsid w:val="00996A86"/>
    <w:rsid w:val="00996C10"/>
    <w:rsid w:val="00996C49"/>
    <w:rsid w:val="00996C72"/>
    <w:rsid w:val="00996FA6"/>
    <w:rsid w:val="00997017"/>
    <w:rsid w:val="009970C7"/>
    <w:rsid w:val="009972BB"/>
    <w:rsid w:val="0099742A"/>
    <w:rsid w:val="009977B7"/>
    <w:rsid w:val="00997954"/>
    <w:rsid w:val="0099799F"/>
    <w:rsid w:val="00997C12"/>
    <w:rsid w:val="00997E78"/>
    <w:rsid w:val="009A026D"/>
    <w:rsid w:val="009A0372"/>
    <w:rsid w:val="009A052A"/>
    <w:rsid w:val="009A0703"/>
    <w:rsid w:val="009A07B6"/>
    <w:rsid w:val="009A08A4"/>
    <w:rsid w:val="009A08E2"/>
    <w:rsid w:val="009A091F"/>
    <w:rsid w:val="009A0E17"/>
    <w:rsid w:val="009A0EDD"/>
    <w:rsid w:val="009A12E9"/>
    <w:rsid w:val="009A149C"/>
    <w:rsid w:val="009A17C2"/>
    <w:rsid w:val="009A1A35"/>
    <w:rsid w:val="009A1DF6"/>
    <w:rsid w:val="009A2010"/>
    <w:rsid w:val="009A27E2"/>
    <w:rsid w:val="009A2817"/>
    <w:rsid w:val="009A295E"/>
    <w:rsid w:val="009A2DA9"/>
    <w:rsid w:val="009A2FBA"/>
    <w:rsid w:val="009A33DB"/>
    <w:rsid w:val="009A3799"/>
    <w:rsid w:val="009A38BA"/>
    <w:rsid w:val="009A3917"/>
    <w:rsid w:val="009A399F"/>
    <w:rsid w:val="009A39E3"/>
    <w:rsid w:val="009A3ACB"/>
    <w:rsid w:val="009A3D69"/>
    <w:rsid w:val="009A40EC"/>
    <w:rsid w:val="009A438E"/>
    <w:rsid w:val="009A445D"/>
    <w:rsid w:val="009A49A5"/>
    <w:rsid w:val="009A49AE"/>
    <w:rsid w:val="009A4B0B"/>
    <w:rsid w:val="009A4C73"/>
    <w:rsid w:val="009A4CAC"/>
    <w:rsid w:val="009A4CBC"/>
    <w:rsid w:val="009A4FD5"/>
    <w:rsid w:val="009A51F7"/>
    <w:rsid w:val="009A5292"/>
    <w:rsid w:val="009A58CD"/>
    <w:rsid w:val="009A596C"/>
    <w:rsid w:val="009A5AB6"/>
    <w:rsid w:val="009A5C4D"/>
    <w:rsid w:val="009A5C5F"/>
    <w:rsid w:val="009A5F76"/>
    <w:rsid w:val="009A5FBA"/>
    <w:rsid w:val="009A611A"/>
    <w:rsid w:val="009A61CA"/>
    <w:rsid w:val="009A6259"/>
    <w:rsid w:val="009A6292"/>
    <w:rsid w:val="009A6939"/>
    <w:rsid w:val="009A6B59"/>
    <w:rsid w:val="009A6D34"/>
    <w:rsid w:val="009A6E3E"/>
    <w:rsid w:val="009A6ED5"/>
    <w:rsid w:val="009A7066"/>
    <w:rsid w:val="009A79DB"/>
    <w:rsid w:val="009A7B62"/>
    <w:rsid w:val="009A7B91"/>
    <w:rsid w:val="009A7D92"/>
    <w:rsid w:val="009A7DA7"/>
    <w:rsid w:val="009B031A"/>
    <w:rsid w:val="009B03F8"/>
    <w:rsid w:val="009B0845"/>
    <w:rsid w:val="009B085A"/>
    <w:rsid w:val="009B08FF"/>
    <w:rsid w:val="009B0AA1"/>
    <w:rsid w:val="009B0B22"/>
    <w:rsid w:val="009B0B32"/>
    <w:rsid w:val="009B0C73"/>
    <w:rsid w:val="009B0D05"/>
    <w:rsid w:val="009B0D55"/>
    <w:rsid w:val="009B0D5A"/>
    <w:rsid w:val="009B0E21"/>
    <w:rsid w:val="009B101D"/>
    <w:rsid w:val="009B11C2"/>
    <w:rsid w:val="009B1263"/>
    <w:rsid w:val="009B13D4"/>
    <w:rsid w:val="009B162E"/>
    <w:rsid w:val="009B1C38"/>
    <w:rsid w:val="009B1CED"/>
    <w:rsid w:val="009B204D"/>
    <w:rsid w:val="009B21F5"/>
    <w:rsid w:val="009B2246"/>
    <w:rsid w:val="009B22E1"/>
    <w:rsid w:val="009B22FC"/>
    <w:rsid w:val="009B2739"/>
    <w:rsid w:val="009B2993"/>
    <w:rsid w:val="009B29F3"/>
    <w:rsid w:val="009B2A05"/>
    <w:rsid w:val="009B2E7E"/>
    <w:rsid w:val="009B2F05"/>
    <w:rsid w:val="009B31E9"/>
    <w:rsid w:val="009B324A"/>
    <w:rsid w:val="009B3437"/>
    <w:rsid w:val="009B3745"/>
    <w:rsid w:val="009B38E0"/>
    <w:rsid w:val="009B41BD"/>
    <w:rsid w:val="009B4211"/>
    <w:rsid w:val="009B425E"/>
    <w:rsid w:val="009B431C"/>
    <w:rsid w:val="009B44D0"/>
    <w:rsid w:val="009B46AB"/>
    <w:rsid w:val="009B46C4"/>
    <w:rsid w:val="009B46D1"/>
    <w:rsid w:val="009B47FE"/>
    <w:rsid w:val="009B5273"/>
    <w:rsid w:val="009B5435"/>
    <w:rsid w:val="009B54CE"/>
    <w:rsid w:val="009B589A"/>
    <w:rsid w:val="009B5C7B"/>
    <w:rsid w:val="009B5D8A"/>
    <w:rsid w:val="009B5E5D"/>
    <w:rsid w:val="009B61C9"/>
    <w:rsid w:val="009B6334"/>
    <w:rsid w:val="009B646C"/>
    <w:rsid w:val="009B6636"/>
    <w:rsid w:val="009B6676"/>
    <w:rsid w:val="009B66B3"/>
    <w:rsid w:val="009B678B"/>
    <w:rsid w:val="009B685B"/>
    <w:rsid w:val="009B68FF"/>
    <w:rsid w:val="009B6B42"/>
    <w:rsid w:val="009B6C8C"/>
    <w:rsid w:val="009B6CB7"/>
    <w:rsid w:val="009B6F31"/>
    <w:rsid w:val="009B7013"/>
    <w:rsid w:val="009B72CF"/>
    <w:rsid w:val="009B7333"/>
    <w:rsid w:val="009B73A0"/>
    <w:rsid w:val="009B750A"/>
    <w:rsid w:val="009B7910"/>
    <w:rsid w:val="009B7939"/>
    <w:rsid w:val="009B798D"/>
    <w:rsid w:val="009B7BF6"/>
    <w:rsid w:val="009B7C28"/>
    <w:rsid w:val="009B7E93"/>
    <w:rsid w:val="009B7F94"/>
    <w:rsid w:val="009B7FE8"/>
    <w:rsid w:val="009C0143"/>
    <w:rsid w:val="009C02BF"/>
    <w:rsid w:val="009C0540"/>
    <w:rsid w:val="009C0655"/>
    <w:rsid w:val="009C0732"/>
    <w:rsid w:val="009C0A5F"/>
    <w:rsid w:val="009C0B22"/>
    <w:rsid w:val="009C0B7A"/>
    <w:rsid w:val="009C0BB5"/>
    <w:rsid w:val="009C0E1B"/>
    <w:rsid w:val="009C0E39"/>
    <w:rsid w:val="009C11BC"/>
    <w:rsid w:val="009C1223"/>
    <w:rsid w:val="009C161F"/>
    <w:rsid w:val="009C1872"/>
    <w:rsid w:val="009C1896"/>
    <w:rsid w:val="009C18D5"/>
    <w:rsid w:val="009C1EA2"/>
    <w:rsid w:val="009C1EA5"/>
    <w:rsid w:val="009C2018"/>
    <w:rsid w:val="009C20D6"/>
    <w:rsid w:val="009C20F4"/>
    <w:rsid w:val="009C21A3"/>
    <w:rsid w:val="009C21BC"/>
    <w:rsid w:val="009C23E0"/>
    <w:rsid w:val="009C2473"/>
    <w:rsid w:val="009C25FB"/>
    <w:rsid w:val="009C2694"/>
    <w:rsid w:val="009C278B"/>
    <w:rsid w:val="009C2859"/>
    <w:rsid w:val="009C2896"/>
    <w:rsid w:val="009C28BD"/>
    <w:rsid w:val="009C294F"/>
    <w:rsid w:val="009C2A8A"/>
    <w:rsid w:val="009C2AD4"/>
    <w:rsid w:val="009C3135"/>
    <w:rsid w:val="009C31EF"/>
    <w:rsid w:val="009C33E3"/>
    <w:rsid w:val="009C347F"/>
    <w:rsid w:val="009C35E2"/>
    <w:rsid w:val="009C37BF"/>
    <w:rsid w:val="009C39A1"/>
    <w:rsid w:val="009C3A99"/>
    <w:rsid w:val="009C3D8B"/>
    <w:rsid w:val="009C3E59"/>
    <w:rsid w:val="009C3E69"/>
    <w:rsid w:val="009C3F61"/>
    <w:rsid w:val="009C3F90"/>
    <w:rsid w:val="009C484D"/>
    <w:rsid w:val="009C48C3"/>
    <w:rsid w:val="009C4970"/>
    <w:rsid w:val="009C49A9"/>
    <w:rsid w:val="009C4AAA"/>
    <w:rsid w:val="009C4B23"/>
    <w:rsid w:val="009C4EB0"/>
    <w:rsid w:val="009C4FE7"/>
    <w:rsid w:val="009C56AD"/>
    <w:rsid w:val="009C574F"/>
    <w:rsid w:val="009C57FC"/>
    <w:rsid w:val="009C58DC"/>
    <w:rsid w:val="009C5926"/>
    <w:rsid w:val="009C5BBF"/>
    <w:rsid w:val="009C5F58"/>
    <w:rsid w:val="009C6170"/>
    <w:rsid w:val="009C61A3"/>
    <w:rsid w:val="009C61CD"/>
    <w:rsid w:val="009C6316"/>
    <w:rsid w:val="009C63AF"/>
    <w:rsid w:val="009C6504"/>
    <w:rsid w:val="009C65E6"/>
    <w:rsid w:val="009C6917"/>
    <w:rsid w:val="009C6A94"/>
    <w:rsid w:val="009C6C53"/>
    <w:rsid w:val="009C6C56"/>
    <w:rsid w:val="009C6DE9"/>
    <w:rsid w:val="009C713A"/>
    <w:rsid w:val="009C72E6"/>
    <w:rsid w:val="009C7697"/>
    <w:rsid w:val="009C78B3"/>
    <w:rsid w:val="009C78E5"/>
    <w:rsid w:val="009C7B76"/>
    <w:rsid w:val="009C7D9B"/>
    <w:rsid w:val="009D0088"/>
    <w:rsid w:val="009D0302"/>
    <w:rsid w:val="009D048D"/>
    <w:rsid w:val="009D0663"/>
    <w:rsid w:val="009D0705"/>
    <w:rsid w:val="009D079F"/>
    <w:rsid w:val="009D07EA"/>
    <w:rsid w:val="009D0970"/>
    <w:rsid w:val="009D09A8"/>
    <w:rsid w:val="009D1265"/>
    <w:rsid w:val="009D162F"/>
    <w:rsid w:val="009D1660"/>
    <w:rsid w:val="009D1BA8"/>
    <w:rsid w:val="009D1BCC"/>
    <w:rsid w:val="009D1C59"/>
    <w:rsid w:val="009D1C6B"/>
    <w:rsid w:val="009D1C78"/>
    <w:rsid w:val="009D1CD6"/>
    <w:rsid w:val="009D1E41"/>
    <w:rsid w:val="009D201B"/>
    <w:rsid w:val="009D2376"/>
    <w:rsid w:val="009D252C"/>
    <w:rsid w:val="009D29F1"/>
    <w:rsid w:val="009D2A89"/>
    <w:rsid w:val="009D2AE1"/>
    <w:rsid w:val="009D2B2D"/>
    <w:rsid w:val="009D2CAB"/>
    <w:rsid w:val="009D2E39"/>
    <w:rsid w:val="009D31B8"/>
    <w:rsid w:val="009D337C"/>
    <w:rsid w:val="009D33D7"/>
    <w:rsid w:val="009D34C6"/>
    <w:rsid w:val="009D34FC"/>
    <w:rsid w:val="009D39D3"/>
    <w:rsid w:val="009D3CC3"/>
    <w:rsid w:val="009D3D44"/>
    <w:rsid w:val="009D4122"/>
    <w:rsid w:val="009D41F2"/>
    <w:rsid w:val="009D4479"/>
    <w:rsid w:val="009D4543"/>
    <w:rsid w:val="009D472F"/>
    <w:rsid w:val="009D47C0"/>
    <w:rsid w:val="009D4AFF"/>
    <w:rsid w:val="009D4D05"/>
    <w:rsid w:val="009D509B"/>
    <w:rsid w:val="009D5203"/>
    <w:rsid w:val="009D5228"/>
    <w:rsid w:val="009D527B"/>
    <w:rsid w:val="009D5700"/>
    <w:rsid w:val="009D58E1"/>
    <w:rsid w:val="009D5B58"/>
    <w:rsid w:val="009D5C19"/>
    <w:rsid w:val="009D5CD1"/>
    <w:rsid w:val="009D5D24"/>
    <w:rsid w:val="009D5DCA"/>
    <w:rsid w:val="009D600C"/>
    <w:rsid w:val="009D6374"/>
    <w:rsid w:val="009D6B0B"/>
    <w:rsid w:val="009D6EDE"/>
    <w:rsid w:val="009D7023"/>
    <w:rsid w:val="009D72AD"/>
    <w:rsid w:val="009D72B8"/>
    <w:rsid w:val="009D7451"/>
    <w:rsid w:val="009D7710"/>
    <w:rsid w:val="009D79FC"/>
    <w:rsid w:val="009D7CA3"/>
    <w:rsid w:val="009D7FC1"/>
    <w:rsid w:val="009DB9E4"/>
    <w:rsid w:val="009E006F"/>
    <w:rsid w:val="009E033D"/>
    <w:rsid w:val="009E03C0"/>
    <w:rsid w:val="009E0896"/>
    <w:rsid w:val="009E0AD8"/>
    <w:rsid w:val="009E0BBF"/>
    <w:rsid w:val="009E0E4B"/>
    <w:rsid w:val="009E1190"/>
    <w:rsid w:val="009E12F5"/>
    <w:rsid w:val="009E158D"/>
    <w:rsid w:val="009E16F0"/>
    <w:rsid w:val="009E17DE"/>
    <w:rsid w:val="009E1B03"/>
    <w:rsid w:val="009E1B3D"/>
    <w:rsid w:val="009E1C9F"/>
    <w:rsid w:val="009E2031"/>
    <w:rsid w:val="009E2408"/>
    <w:rsid w:val="009E2566"/>
    <w:rsid w:val="009E2567"/>
    <w:rsid w:val="009E2798"/>
    <w:rsid w:val="009E28C3"/>
    <w:rsid w:val="009E28E1"/>
    <w:rsid w:val="009E2A07"/>
    <w:rsid w:val="009E2D4B"/>
    <w:rsid w:val="009E3510"/>
    <w:rsid w:val="009E3629"/>
    <w:rsid w:val="009E3954"/>
    <w:rsid w:val="009E3AA6"/>
    <w:rsid w:val="009E3F45"/>
    <w:rsid w:val="009E3F8E"/>
    <w:rsid w:val="009E41AE"/>
    <w:rsid w:val="009E43B9"/>
    <w:rsid w:val="009E448F"/>
    <w:rsid w:val="009E4810"/>
    <w:rsid w:val="009E496F"/>
    <w:rsid w:val="009E4BE0"/>
    <w:rsid w:val="009E5159"/>
    <w:rsid w:val="009E516D"/>
    <w:rsid w:val="009E526E"/>
    <w:rsid w:val="009E5732"/>
    <w:rsid w:val="009E581F"/>
    <w:rsid w:val="009E5C01"/>
    <w:rsid w:val="009E5C0B"/>
    <w:rsid w:val="009E5CDA"/>
    <w:rsid w:val="009E5D11"/>
    <w:rsid w:val="009E5F8B"/>
    <w:rsid w:val="009E6009"/>
    <w:rsid w:val="009E6066"/>
    <w:rsid w:val="009E607D"/>
    <w:rsid w:val="009E633B"/>
    <w:rsid w:val="009E63E6"/>
    <w:rsid w:val="009E6682"/>
    <w:rsid w:val="009E6738"/>
    <w:rsid w:val="009E6795"/>
    <w:rsid w:val="009E6936"/>
    <w:rsid w:val="009E69BE"/>
    <w:rsid w:val="009E6AA9"/>
    <w:rsid w:val="009E6B45"/>
    <w:rsid w:val="009E6C4F"/>
    <w:rsid w:val="009E6E28"/>
    <w:rsid w:val="009E6FB3"/>
    <w:rsid w:val="009E7062"/>
    <w:rsid w:val="009E7189"/>
    <w:rsid w:val="009E71E2"/>
    <w:rsid w:val="009E7458"/>
    <w:rsid w:val="009E77BA"/>
    <w:rsid w:val="009E785F"/>
    <w:rsid w:val="009E7AD0"/>
    <w:rsid w:val="009E7D2F"/>
    <w:rsid w:val="009E7DE1"/>
    <w:rsid w:val="009E7FA0"/>
    <w:rsid w:val="009F0033"/>
    <w:rsid w:val="009F0039"/>
    <w:rsid w:val="009F00C1"/>
    <w:rsid w:val="009F01C8"/>
    <w:rsid w:val="009F0253"/>
    <w:rsid w:val="009F03A2"/>
    <w:rsid w:val="009F046C"/>
    <w:rsid w:val="009F05C8"/>
    <w:rsid w:val="009F074E"/>
    <w:rsid w:val="009F0A65"/>
    <w:rsid w:val="009F0C3C"/>
    <w:rsid w:val="009F0E04"/>
    <w:rsid w:val="009F0E20"/>
    <w:rsid w:val="009F12BF"/>
    <w:rsid w:val="009F14D6"/>
    <w:rsid w:val="009F18E9"/>
    <w:rsid w:val="009F18EF"/>
    <w:rsid w:val="009F1A13"/>
    <w:rsid w:val="009F1BDA"/>
    <w:rsid w:val="009F1BF1"/>
    <w:rsid w:val="009F1CFE"/>
    <w:rsid w:val="009F1D0B"/>
    <w:rsid w:val="009F2178"/>
    <w:rsid w:val="009F21F3"/>
    <w:rsid w:val="009F2508"/>
    <w:rsid w:val="009F2603"/>
    <w:rsid w:val="009F262A"/>
    <w:rsid w:val="009F28FD"/>
    <w:rsid w:val="009F2940"/>
    <w:rsid w:val="009F2C0C"/>
    <w:rsid w:val="009F3295"/>
    <w:rsid w:val="009F3408"/>
    <w:rsid w:val="009F34A2"/>
    <w:rsid w:val="009F35B1"/>
    <w:rsid w:val="009F3658"/>
    <w:rsid w:val="009F375E"/>
    <w:rsid w:val="009F3909"/>
    <w:rsid w:val="009F3AD0"/>
    <w:rsid w:val="009F3C9C"/>
    <w:rsid w:val="009F3CB5"/>
    <w:rsid w:val="009F3CEA"/>
    <w:rsid w:val="009F3E58"/>
    <w:rsid w:val="009F3F32"/>
    <w:rsid w:val="009F46C9"/>
    <w:rsid w:val="009F47B2"/>
    <w:rsid w:val="009F47C6"/>
    <w:rsid w:val="009F48DF"/>
    <w:rsid w:val="009F4A32"/>
    <w:rsid w:val="009F4A3A"/>
    <w:rsid w:val="009F4EA0"/>
    <w:rsid w:val="009F4EDB"/>
    <w:rsid w:val="009F5299"/>
    <w:rsid w:val="009F52D8"/>
    <w:rsid w:val="009F540C"/>
    <w:rsid w:val="009F5526"/>
    <w:rsid w:val="009F558F"/>
    <w:rsid w:val="009F56AF"/>
    <w:rsid w:val="009F5778"/>
    <w:rsid w:val="009F581C"/>
    <w:rsid w:val="009F5904"/>
    <w:rsid w:val="009F591C"/>
    <w:rsid w:val="009F597C"/>
    <w:rsid w:val="009F5F85"/>
    <w:rsid w:val="009F6148"/>
    <w:rsid w:val="009F62A4"/>
    <w:rsid w:val="009F63DE"/>
    <w:rsid w:val="009F6499"/>
    <w:rsid w:val="009F6B1C"/>
    <w:rsid w:val="009F6D15"/>
    <w:rsid w:val="009F6D2D"/>
    <w:rsid w:val="009F7212"/>
    <w:rsid w:val="009F7352"/>
    <w:rsid w:val="009F7690"/>
    <w:rsid w:val="009F7874"/>
    <w:rsid w:val="009F788C"/>
    <w:rsid w:val="009F7F24"/>
    <w:rsid w:val="009F7FFC"/>
    <w:rsid w:val="00A0002F"/>
    <w:rsid w:val="00A000F7"/>
    <w:rsid w:val="00A00263"/>
    <w:rsid w:val="00A00295"/>
    <w:rsid w:val="00A00593"/>
    <w:rsid w:val="00A0063C"/>
    <w:rsid w:val="00A00789"/>
    <w:rsid w:val="00A008FC"/>
    <w:rsid w:val="00A00AA7"/>
    <w:rsid w:val="00A00CB1"/>
    <w:rsid w:val="00A00F0C"/>
    <w:rsid w:val="00A01093"/>
    <w:rsid w:val="00A01312"/>
    <w:rsid w:val="00A017F5"/>
    <w:rsid w:val="00A01CEB"/>
    <w:rsid w:val="00A01D68"/>
    <w:rsid w:val="00A02060"/>
    <w:rsid w:val="00A02956"/>
    <w:rsid w:val="00A029DE"/>
    <w:rsid w:val="00A02A34"/>
    <w:rsid w:val="00A02A68"/>
    <w:rsid w:val="00A02C53"/>
    <w:rsid w:val="00A02C9A"/>
    <w:rsid w:val="00A030A5"/>
    <w:rsid w:val="00A0319E"/>
    <w:rsid w:val="00A03470"/>
    <w:rsid w:val="00A03483"/>
    <w:rsid w:val="00A03606"/>
    <w:rsid w:val="00A03686"/>
    <w:rsid w:val="00A036B1"/>
    <w:rsid w:val="00A03992"/>
    <w:rsid w:val="00A039B6"/>
    <w:rsid w:val="00A03CE7"/>
    <w:rsid w:val="00A03CE9"/>
    <w:rsid w:val="00A03D62"/>
    <w:rsid w:val="00A04395"/>
    <w:rsid w:val="00A043A6"/>
    <w:rsid w:val="00A04496"/>
    <w:rsid w:val="00A044D1"/>
    <w:rsid w:val="00A045B4"/>
    <w:rsid w:val="00A04779"/>
    <w:rsid w:val="00A048E3"/>
    <w:rsid w:val="00A04C66"/>
    <w:rsid w:val="00A04CB0"/>
    <w:rsid w:val="00A04CC3"/>
    <w:rsid w:val="00A04DF1"/>
    <w:rsid w:val="00A04E46"/>
    <w:rsid w:val="00A04F33"/>
    <w:rsid w:val="00A04F82"/>
    <w:rsid w:val="00A056B3"/>
    <w:rsid w:val="00A05A01"/>
    <w:rsid w:val="00A05FC7"/>
    <w:rsid w:val="00A0625A"/>
    <w:rsid w:val="00A06784"/>
    <w:rsid w:val="00A069B4"/>
    <w:rsid w:val="00A06ABE"/>
    <w:rsid w:val="00A06D62"/>
    <w:rsid w:val="00A06DE4"/>
    <w:rsid w:val="00A06E03"/>
    <w:rsid w:val="00A06E8B"/>
    <w:rsid w:val="00A06F42"/>
    <w:rsid w:val="00A070DE"/>
    <w:rsid w:val="00A078D9"/>
    <w:rsid w:val="00A07EEF"/>
    <w:rsid w:val="00A10118"/>
    <w:rsid w:val="00A1012E"/>
    <w:rsid w:val="00A10218"/>
    <w:rsid w:val="00A10520"/>
    <w:rsid w:val="00A10676"/>
    <w:rsid w:val="00A107E7"/>
    <w:rsid w:val="00A10969"/>
    <w:rsid w:val="00A109A9"/>
    <w:rsid w:val="00A109B7"/>
    <w:rsid w:val="00A10A59"/>
    <w:rsid w:val="00A10EFC"/>
    <w:rsid w:val="00A10F11"/>
    <w:rsid w:val="00A111DF"/>
    <w:rsid w:val="00A11218"/>
    <w:rsid w:val="00A1137B"/>
    <w:rsid w:val="00A11683"/>
    <w:rsid w:val="00A1170B"/>
    <w:rsid w:val="00A11783"/>
    <w:rsid w:val="00A1189A"/>
    <w:rsid w:val="00A11BD7"/>
    <w:rsid w:val="00A1227A"/>
    <w:rsid w:val="00A123FF"/>
    <w:rsid w:val="00A1254E"/>
    <w:rsid w:val="00A12599"/>
    <w:rsid w:val="00A12C0F"/>
    <w:rsid w:val="00A12C3F"/>
    <w:rsid w:val="00A12CD0"/>
    <w:rsid w:val="00A12EC1"/>
    <w:rsid w:val="00A13011"/>
    <w:rsid w:val="00A1301B"/>
    <w:rsid w:val="00A13396"/>
    <w:rsid w:val="00A1339E"/>
    <w:rsid w:val="00A139E1"/>
    <w:rsid w:val="00A13AD9"/>
    <w:rsid w:val="00A13B81"/>
    <w:rsid w:val="00A13C17"/>
    <w:rsid w:val="00A13C24"/>
    <w:rsid w:val="00A13EDB"/>
    <w:rsid w:val="00A13F46"/>
    <w:rsid w:val="00A1400D"/>
    <w:rsid w:val="00A141DB"/>
    <w:rsid w:val="00A14201"/>
    <w:rsid w:val="00A142B5"/>
    <w:rsid w:val="00A14365"/>
    <w:rsid w:val="00A14408"/>
    <w:rsid w:val="00A14480"/>
    <w:rsid w:val="00A144B3"/>
    <w:rsid w:val="00A14529"/>
    <w:rsid w:val="00A1484D"/>
    <w:rsid w:val="00A14AA9"/>
    <w:rsid w:val="00A14DBC"/>
    <w:rsid w:val="00A14EF9"/>
    <w:rsid w:val="00A1511E"/>
    <w:rsid w:val="00A151EF"/>
    <w:rsid w:val="00A1528F"/>
    <w:rsid w:val="00A15965"/>
    <w:rsid w:val="00A15AEC"/>
    <w:rsid w:val="00A15D2F"/>
    <w:rsid w:val="00A15D63"/>
    <w:rsid w:val="00A16042"/>
    <w:rsid w:val="00A162AA"/>
    <w:rsid w:val="00A16A93"/>
    <w:rsid w:val="00A1716C"/>
    <w:rsid w:val="00A172C9"/>
    <w:rsid w:val="00A174F1"/>
    <w:rsid w:val="00A17653"/>
    <w:rsid w:val="00A1789A"/>
    <w:rsid w:val="00A178DB"/>
    <w:rsid w:val="00A17CA2"/>
    <w:rsid w:val="00A17CAF"/>
    <w:rsid w:val="00A20099"/>
    <w:rsid w:val="00A20259"/>
    <w:rsid w:val="00A2047C"/>
    <w:rsid w:val="00A20635"/>
    <w:rsid w:val="00A206AC"/>
    <w:rsid w:val="00A206D5"/>
    <w:rsid w:val="00A206DD"/>
    <w:rsid w:val="00A207B4"/>
    <w:rsid w:val="00A20A5E"/>
    <w:rsid w:val="00A20B93"/>
    <w:rsid w:val="00A20C51"/>
    <w:rsid w:val="00A20D54"/>
    <w:rsid w:val="00A21121"/>
    <w:rsid w:val="00A2142F"/>
    <w:rsid w:val="00A2177B"/>
    <w:rsid w:val="00A21838"/>
    <w:rsid w:val="00A21C2A"/>
    <w:rsid w:val="00A21E96"/>
    <w:rsid w:val="00A21F5B"/>
    <w:rsid w:val="00A22032"/>
    <w:rsid w:val="00A2209C"/>
    <w:rsid w:val="00A226D5"/>
    <w:rsid w:val="00A228B1"/>
    <w:rsid w:val="00A22DD1"/>
    <w:rsid w:val="00A22E64"/>
    <w:rsid w:val="00A231B3"/>
    <w:rsid w:val="00A23341"/>
    <w:rsid w:val="00A234C0"/>
    <w:rsid w:val="00A234EA"/>
    <w:rsid w:val="00A23675"/>
    <w:rsid w:val="00A2369B"/>
    <w:rsid w:val="00A236AA"/>
    <w:rsid w:val="00A23769"/>
    <w:rsid w:val="00A2380B"/>
    <w:rsid w:val="00A23865"/>
    <w:rsid w:val="00A2397F"/>
    <w:rsid w:val="00A23B5D"/>
    <w:rsid w:val="00A2412B"/>
    <w:rsid w:val="00A24282"/>
    <w:rsid w:val="00A243FB"/>
    <w:rsid w:val="00A248AD"/>
    <w:rsid w:val="00A249BF"/>
    <w:rsid w:val="00A24CE5"/>
    <w:rsid w:val="00A24D0E"/>
    <w:rsid w:val="00A24E9D"/>
    <w:rsid w:val="00A24FB1"/>
    <w:rsid w:val="00A258E6"/>
    <w:rsid w:val="00A25AA3"/>
    <w:rsid w:val="00A25B08"/>
    <w:rsid w:val="00A25CBB"/>
    <w:rsid w:val="00A262EF"/>
    <w:rsid w:val="00A2633F"/>
    <w:rsid w:val="00A265AA"/>
    <w:rsid w:val="00A26760"/>
    <w:rsid w:val="00A26D53"/>
    <w:rsid w:val="00A26EE1"/>
    <w:rsid w:val="00A27041"/>
    <w:rsid w:val="00A27481"/>
    <w:rsid w:val="00A27A24"/>
    <w:rsid w:val="00A27BEE"/>
    <w:rsid w:val="00A27CA2"/>
    <w:rsid w:val="00A300CF"/>
    <w:rsid w:val="00A30106"/>
    <w:rsid w:val="00A305A7"/>
    <w:rsid w:val="00A309A4"/>
    <w:rsid w:val="00A30ACC"/>
    <w:rsid w:val="00A30D1A"/>
    <w:rsid w:val="00A311E3"/>
    <w:rsid w:val="00A316F7"/>
    <w:rsid w:val="00A31703"/>
    <w:rsid w:val="00A31DB2"/>
    <w:rsid w:val="00A31E42"/>
    <w:rsid w:val="00A31EE7"/>
    <w:rsid w:val="00A31FDC"/>
    <w:rsid w:val="00A31FE3"/>
    <w:rsid w:val="00A3221A"/>
    <w:rsid w:val="00A3223C"/>
    <w:rsid w:val="00A32721"/>
    <w:rsid w:val="00A32775"/>
    <w:rsid w:val="00A3289B"/>
    <w:rsid w:val="00A328DF"/>
    <w:rsid w:val="00A32A02"/>
    <w:rsid w:val="00A32A14"/>
    <w:rsid w:val="00A32AC2"/>
    <w:rsid w:val="00A32F57"/>
    <w:rsid w:val="00A32FCF"/>
    <w:rsid w:val="00A33377"/>
    <w:rsid w:val="00A3345D"/>
    <w:rsid w:val="00A339BA"/>
    <w:rsid w:val="00A339FE"/>
    <w:rsid w:val="00A33A2B"/>
    <w:rsid w:val="00A33B20"/>
    <w:rsid w:val="00A33C7A"/>
    <w:rsid w:val="00A33C95"/>
    <w:rsid w:val="00A33CD4"/>
    <w:rsid w:val="00A340D4"/>
    <w:rsid w:val="00A3437C"/>
    <w:rsid w:val="00A34443"/>
    <w:rsid w:val="00A34478"/>
    <w:rsid w:val="00A34613"/>
    <w:rsid w:val="00A346EF"/>
    <w:rsid w:val="00A347E2"/>
    <w:rsid w:val="00A34B76"/>
    <w:rsid w:val="00A34D8D"/>
    <w:rsid w:val="00A34F94"/>
    <w:rsid w:val="00A350B1"/>
    <w:rsid w:val="00A35258"/>
    <w:rsid w:val="00A352A3"/>
    <w:rsid w:val="00A353A8"/>
    <w:rsid w:val="00A3544B"/>
    <w:rsid w:val="00A35504"/>
    <w:rsid w:val="00A35B2A"/>
    <w:rsid w:val="00A35C21"/>
    <w:rsid w:val="00A35CF9"/>
    <w:rsid w:val="00A3635E"/>
    <w:rsid w:val="00A36469"/>
    <w:rsid w:val="00A36ADE"/>
    <w:rsid w:val="00A36BB0"/>
    <w:rsid w:val="00A36CCF"/>
    <w:rsid w:val="00A36DC7"/>
    <w:rsid w:val="00A36DF1"/>
    <w:rsid w:val="00A372BB"/>
    <w:rsid w:val="00A374BC"/>
    <w:rsid w:val="00A37590"/>
    <w:rsid w:val="00A376C2"/>
    <w:rsid w:val="00A37719"/>
    <w:rsid w:val="00A37B13"/>
    <w:rsid w:val="00A37C22"/>
    <w:rsid w:val="00A37C5E"/>
    <w:rsid w:val="00A37C62"/>
    <w:rsid w:val="00A40026"/>
    <w:rsid w:val="00A401BB"/>
    <w:rsid w:val="00A40368"/>
    <w:rsid w:val="00A4049E"/>
    <w:rsid w:val="00A40537"/>
    <w:rsid w:val="00A40659"/>
    <w:rsid w:val="00A408BF"/>
    <w:rsid w:val="00A408DF"/>
    <w:rsid w:val="00A40951"/>
    <w:rsid w:val="00A40AC6"/>
    <w:rsid w:val="00A413DF"/>
    <w:rsid w:val="00A415FF"/>
    <w:rsid w:val="00A41750"/>
    <w:rsid w:val="00A417F3"/>
    <w:rsid w:val="00A41990"/>
    <w:rsid w:val="00A41BEA"/>
    <w:rsid w:val="00A41C84"/>
    <w:rsid w:val="00A41CF8"/>
    <w:rsid w:val="00A41F54"/>
    <w:rsid w:val="00A41FAE"/>
    <w:rsid w:val="00A421FC"/>
    <w:rsid w:val="00A4227E"/>
    <w:rsid w:val="00A425E4"/>
    <w:rsid w:val="00A42A93"/>
    <w:rsid w:val="00A42AB3"/>
    <w:rsid w:val="00A42B27"/>
    <w:rsid w:val="00A42C4F"/>
    <w:rsid w:val="00A42D2A"/>
    <w:rsid w:val="00A4353C"/>
    <w:rsid w:val="00A43588"/>
    <w:rsid w:val="00A4374B"/>
    <w:rsid w:val="00A43EC8"/>
    <w:rsid w:val="00A44319"/>
    <w:rsid w:val="00A443DC"/>
    <w:rsid w:val="00A4440B"/>
    <w:rsid w:val="00A444FD"/>
    <w:rsid w:val="00A446B9"/>
    <w:rsid w:val="00A447BD"/>
    <w:rsid w:val="00A4480B"/>
    <w:rsid w:val="00A4486C"/>
    <w:rsid w:val="00A448BA"/>
    <w:rsid w:val="00A44B3A"/>
    <w:rsid w:val="00A44B4B"/>
    <w:rsid w:val="00A45134"/>
    <w:rsid w:val="00A451E4"/>
    <w:rsid w:val="00A4528D"/>
    <w:rsid w:val="00A4540B"/>
    <w:rsid w:val="00A454DA"/>
    <w:rsid w:val="00A4550F"/>
    <w:rsid w:val="00A457BF"/>
    <w:rsid w:val="00A458B1"/>
    <w:rsid w:val="00A458D9"/>
    <w:rsid w:val="00A4590A"/>
    <w:rsid w:val="00A4593D"/>
    <w:rsid w:val="00A459DD"/>
    <w:rsid w:val="00A45A5D"/>
    <w:rsid w:val="00A45B6F"/>
    <w:rsid w:val="00A45DA6"/>
    <w:rsid w:val="00A4609D"/>
    <w:rsid w:val="00A4621C"/>
    <w:rsid w:val="00A4624F"/>
    <w:rsid w:val="00A463AF"/>
    <w:rsid w:val="00A46470"/>
    <w:rsid w:val="00A46577"/>
    <w:rsid w:val="00A465B5"/>
    <w:rsid w:val="00A466EE"/>
    <w:rsid w:val="00A468F9"/>
    <w:rsid w:val="00A468FE"/>
    <w:rsid w:val="00A46DA9"/>
    <w:rsid w:val="00A4711E"/>
    <w:rsid w:val="00A471FD"/>
    <w:rsid w:val="00A473E0"/>
    <w:rsid w:val="00A474B7"/>
    <w:rsid w:val="00A476ED"/>
    <w:rsid w:val="00A478A5"/>
    <w:rsid w:val="00A478D8"/>
    <w:rsid w:val="00A4798D"/>
    <w:rsid w:val="00A50121"/>
    <w:rsid w:val="00A505D1"/>
    <w:rsid w:val="00A508F7"/>
    <w:rsid w:val="00A50AF0"/>
    <w:rsid w:val="00A50D0B"/>
    <w:rsid w:val="00A50EB0"/>
    <w:rsid w:val="00A50EF7"/>
    <w:rsid w:val="00A51295"/>
    <w:rsid w:val="00A51515"/>
    <w:rsid w:val="00A51642"/>
    <w:rsid w:val="00A51898"/>
    <w:rsid w:val="00A518B4"/>
    <w:rsid w:val="00A51A5F"/>
    <w:rsid w:val="00A51E6F"/>
    <w:rsid w:val="00A51EBA"/>
    <w:rsid w:val="00A5202B"/>
    <w:rsid w:val="00A52243"/>
    <w:rsid w:val="00A5237D"/>
    <w:rsid w:val="00A52B10"/>
    <w:rsid w:val="00A5310C"/>
    <w:rsid w:val="00A53116"/>
    <w:rsid w:val="00A53787"/>
    <w:rsid w:val="00A53841"/>
    <w:rsid w:val="00A538C1"/>
    <w:rsid w:val="00A538CB"/>
    <w:rsid w:val="00A53AB9"/>
    <w:rsid w:val="00A53AE4"/>
    <w:rsid w:val="00A53D15"/>
    <w:rsid w:val="00A53EF5"/>
    <w:rsid w:val="00A53FEA"/>
    <w:rsid w:val="00A5403E"/>
    <w:rsid w:val="00A54114"/>
    <w:rsid w:val="00A54314"/>
    <w:rsid w:val="00A5432D"/>
    <w:rsid w:val="00A5485A"/>
    <w:rsid w:val="00A549CB"/>
    <w:rsid w:val="00A54AC7"/>
    <w:rsid w:val="00A54C0F"/>
    <w:rsid w:val="00A54C5A"/>
    <w:rsid w:val="00A5504A"/>
    <w:rsid w:val="00A55421"/>
    <w:rsid w:val="00A55610"/>
    <w:rsid w:val="00A55723"/>
    <w:rsid w:val="00A557D4"/>
    <w:rsid w:val="00A557FD"/>
    <w:rsid w:val="00A5590C"/>
    <w:rsid w:val="00A559AD"/>
    <w:rsid w:val="00A55AEA"/>
    <w:rsid w:val="00A56098"/>
    <w:rsid w:val="00A56293"/>
    <w:rsid w:val="00A56296"/>
    <w:rsid w:val="00A564E8"/>
    <w:rsid w:val="00A5657C"/>
    <w:rsid w:val="00A56590"/>
    <w:rsid w:val="00A566EA"/>
    <w:rsid w:val="00A567AF"/>
    <w:rsid w:val="00A56862"/>
    <w:rsid w:val="00A568C5"/>
    <w:rsid w:val="00A56A83"/>
    <w:rsid w:val="00A56A96"/>
    <w:rsid w:val="00A56B47"/>
    <w:rsid w:val="00A56B89"/>
    <w:rsid w:val="00A56BE5"/>
    <w:rsid w:val="00A56CAD"/>
    <w:rsid w:val="00A57239"/>
    <w:rsid w:val="00A575D4"/>
    <w:rsid w:val="00A57907"/>
    <w:rsid w:val="00A579C7"/>
    <w:rsid w:val="00A579E8"/>
    <w:rsid w:val="00A57C06"/>
    <w:rsid w:val="00A57F74"/>
    <w:rsid w:val="00A601B1"/>
    <w:rsid w:val="00A601BD"/>
    <w:rsid w:val="00A602DE"/>
    <w:rsid w:val="00A6040A"/>
    <w:rsid w:val="00A6064C"/>
    <w:rsid w:val="00A60A2B"/>
    <w:rsid w:val="00A60BB9"/>
    <w:rsid w:val="00A60D59"/>
    <w:rsid w:val="00A60F3B"/>
    <w:rsid w:val="00A60F71"/>
    <w:rsid w:val="00A61106"/>
    <w:rsid w:val="00A61190"/>
    <w:rsid w:val="00A612A7"/>
    <w:rsid w:val="00A6147B"/>
    <w:rsid w:val="00A61912"/>
    <w:rsid w:val="00A61AAD"/>
    <w:rsid w:val="00A61C25"/>
    <w:rsid w:val="00A61F05"/>
    <w:rsid w:val="00A61F76"/>
    <w:rsid w:val="00A61FD8"/>
    <w:rsid w:val="00A62011"/>
    <w:rsid w:val="00A62658"/>
    <w:rsid w:val="00A6281B"/>
    <w:rsid w:val="00A6286C"/>
    <w:rsid w:val="00A62B22"/>
    <w:rsid w:val="00A62B53"/>
    <w:rsid w:val="00A62E0A"/>
    <w:rsid w:val="00A631C9"/>
    <w:rsid w:val="00A634D2"/>
    <w:rsid w:val="00A63514"/>
    <w:rsid w:val="00A63653"/>
    <w:rsid w:val="00A6394C"/>
    <w:rsid w:val="00A63A71"/>
    <w:rsid w:val="00A63ED0"/>
    <w:rsid w:val="00A6400F"/>
    <w:rsid w:val="00A64481"/>
    <w:rsid w:val="00A64497"/>
    <w:rsid w:val="00A649BC"/>
    <w:rsid w:val="00A649CA"/>
    <w:rsid w:val="00A64C89"/>
    <w:rsid w:val="00A64E13"/>
    <w:rsid w:val="00A650B3"/>
    <w:rsid w:val="00A651ED"/>
    <w:rsid w:val="00A651FE"/>
    <w:rsid w:val="00A65308"/>
    <w:rsid w:val="00A653BB"/>
    <w:rsid w:val="00A653C9"/>
    <w:rsid w:val="00A6544F"/>
    <w:rsid w:val="00A6568C"/>
    <w:rsid w:val="00A65852"/>
    <w:rsid w:val="00A65AAA"/>
    <w:rsid w:val="00A65B10"/>
    <w:rsid w:val="00A65CE6"/>
    <w:rsid w:val="00A65D50"/>
    <w:rsid w:val="00A65F4D"/>
    <w:rsid w:val="00A65FFE"/>
    <w:rsid w:val="00A66101"/>
    <w:rsid w:val="00A66124"/>
    <w:rsid w:val="00A6615E"/>
    <w:rsid w:val="00A6619D"/>
    <w:rsid w:val="00A661CB"/>
    <w:rsid w:val="00A66363"/>
    <w:rsid w:val="00A66677"/>
    <w:rsid w:val="00A667FF"/>
    <w:rsid w:val="00A66849"/>
    <w:rsid w:val="00A66A3E"/>
    <w:rsid w:val="00A66CC1"/>
    <w:rsid w:val="00A6703B"/>
    <w:rsid w:val="00A67076"/>
    <w:rsid w:val="00A672B2"/>
    <w:rsid w:val="00A672CD"/>
    <w:rsid w:val="00A672D9"/>
    <w:rsid w:val="00A673E9"/>
    <w:rsid w:val="00A6766F"/>
    <w:rsid w:val="00A67791"/>
    <w:rsid w:val="00A6786F"/>
    <w:rsid w:val="00A678F5"/>
    <w:rsid w:val="00A679DF"/>
    <w:rsid w:val="00A679F9"/>
    <w:rsid w:val="00A67B9F"/>
    <w:rsid w:val="00A67CE0"/>
    <w:rsid w:val="00A70010"/>
    <w:rsid w:val="00A7022F"/>
    <w:rsid w:val="00A70381"/>
    <w:rsid w:val="00A70421"/>
    <w:rsid w:val="00A706A4"/>
    <w:rsid w:val="00A70771"/>
    <w:rsid w:val="00A7079B"/>
    <w:rsid w:val="00A708A3"/>
    <w:rsid w:val="00A708E6"/>
    <w:rsid w:val="00A71109"/>
    <w:rsid w:val="00A71302"/>
    <w:rsid w:val="00A7140D"/>
    <w:rsid w:val="00A714A8"/>
    <w:rsid w:val="00A715AE"/>
    <w:rsid w:val="00A715EB"/>
    <w:rsid w:val="00A718D4"/>
    <w:rsid w:val="00A71993"/>
    <w:rsid w:val="00A719A8"/>
    <w:rsid w:val="00A719B1"/>
    <w:rsid w:val="00A71EEB"/>
    <w:rsid w:val="00A72202"/>
    <w:rsid w:val="00A722DE"/>
    <w:rsid w:val="00A72993"/>
    <w:rsid w:val="00A72CAD"/>
    <w:rsid w:val="00A72D84"/>
    <w:rsid w:val="00A72DEE"/>
    <w:rsid w:val="00A72FB7"/>
    <w:rsid w:val="00A730C6"/>
    <w:rsid w:val="00A73345"/>
    <w:rsid w:val="00A7395C"/>
    <w:rsid w:val="00A739FE"/>
    <w:rsid w:val="00A73F0A"/>
    <w:rsid w:val="00A74039"/>
    <w:rsid w:val="00A74184"/>
    <w:rsid w:val="00A74197"/>
    <w:rsid w:val="00A74372"/>
    <w:rsid w:val="00A743D2"/>
    <w:rsid w:val="00A74459"/>
    <w:rsid w:val="00A74512"/>
    <w:rsid w:val="00A747BD"/>
    <w:rsid w:val="00A747E6"/>
    <w:rsid w:val="00A7481B"/>
    <w:rsid w:val="00A74DFA"/>
    <w:rsid w:val="00A74F7B"/>
    <w:rsid w:val="00A74FB7"/>
    <w:rsid w:val="00A752FC"/>
    <w:rsid w:val="00A7549A"/>
    <w:rsid w:val="00A755B7"/>
    <w:rsid w:val="00A757ED"/>
    <w:rsid w:val="00A75863"/>
    <w:rsid w:val="00A75A1A"/>
    <w:rsid w:val="00A75B7B"/>
    <w:rsid w:val="00A75B96"/>
    <w:rsid w:val="00A75C85"/>
    <w:rsid w:val="00A75CFF"/>
    <w:rsid w:val="00A75D53"/>
    <w:rsid w:val="00A75DB5"/>
    <w:rsid w:val="00A75E2A"/>
    <w:rsid w:val="00A75EF8"/>
    <w:rsid w:val="00A7606A"/>
    <w:rsid w:val="00A7620F"/>
    <w:rsid w:val="00A76345"/>
    <w:rsid w:val="00A76543"/>
    <w:rsid w:val="00A765A4"/>
    <w:rsid w:val="00A76621"/>
    <w:rsid w:val="00A7675F"/>
    <w:rsid w:val="00A76783"/>
    <w:rsid w:val="00A76830"/>
    <w:rsid w:val="00A76AC5"/>
    <w:rsid w:val="00A76B2C"/>
    <w:rsid w:val="00A76C30"/>
    <w:rsid w:val="00A76C7A"/>
    <w:rsid w:val="00A77013"/>
    <w:rsid w:val="00A770CF"/>
    <w:rsid w:val="00A7747F"/>
    <w:rsid w:val="00A7772E"/>
    <w:rsid w:val="00A7787A"/>
    <w:rsid w:val="00A7797B"/>
    <w:rsid w:val="00A77B2C"/>
    <w:rsid w:val="00A77CB9"/>
    <w:rsid w:val="00A8013C"/>
    <w:rsid w:val="00A80199"/>
    <w:rsid w:val="00A80242"/>
    <w:rsid w:val="00A80455"/>
    <w:rsid w:val="00A8050F"/>
    <w:rsid w:val="00A8062D"/>
    <w:rsid w:val="00A8073D"/>
    <w:rsid w:val="00A80CA0"/>
    <w:rsid w:val="00A80D8B"/>
    <w:rsid w:val="00A80F40"/>
    <w:rsid w:val="00A80F9F"/>
    <w:rsid w:val="00A8106F"/>
    <w:rsid w:val="00A8126E"/>
    <w:rsid w:val="00A81289"/>
    <w:rsid w:val="00A81921"/>
    <w:rsid w:val="00A81B92"/>
    <w:rsid w:val="00A8238C"/>
    <w:rsid w:val="00A824B2"/>
    <w:rsid w:val="00A825BF"/>
    <w:rsid w:val="00A825EA"/>
    <w:rsid w:val="00A8280D"/>
    <w:rsid w:val="00A82A91"/>
    <w:rsid w:val="00A82AFC"/>
    <w:rsid w:val="00A82B6E"/>
    <w:rsid w:val="00A82F2F"/>
    <w:rsid w:val="00A82F8F"/>
    <w:rsid w:val="00A82FAA"/>
    <w:rsid w:val="00A8301C"/>
    <w:rsid w:val="00A834CB"/>
    <w:rsid w:val="00A836B1"/>
    <w:rsid w:val="00A83787"/>
    <w:rsid w:val="00A83B2D"/>
    <w:rsid w:val="00A83F0A"/>
    <w:rsid w:val="00A83F54"/>
    <w:rsid w:val="00A84662"/>
    <w:rsid w:val="00A846DD"/>
    <w:rsid w:val="00A84A4E"/>
    <w:rsid w:val="00A84B3C"/>
    <w:rsid w:val="00A84D6D"/>
    <w:rsid w:val="00A84EDC"/>
    <w:rsid w:val="00A8509B"/>
    <w:rsid w:val="00A8519D"/>
    <w:rsid w:val="00A851AE"/>
    <w:rsid w:val="00A85237"/>
    <w:rsid w:val="00A85826"/>
    <w:rsid w:val="00A85974"/>
    <w:rsid w:val="00A85D71"/>
    <w:rsid w:val="00A85F4B"/>
    <w:rsid w:val="00A862D0"/>
    <w:rsid w:val="00A864A4"/>
    <w:rsid w:val="00A8654C"/>
    <w:rsid w:val="00A8667E"/>
    <w:rsid w:val="00A868C2"/>
    <w:rsid w:val="00A86A1C"/>
    <w:rsid w:val="00A86A89"/>
    <w:rsid w:val="00A86A9B"/>
    <w:rsid w:val="00A86FA0"/>
    <w:rsid w:val="00A87050"/>
    <w:rsid w:val="00A87254"/>
    <w:rsid w:val="00A87499"/>
    <w:rsid w:val="00A87566"/>
    <w:rsid w:val="00A87667"/>
    <w:rsid w:val="00A87BE9"/>
    <w:rsid w:val="00A87D13"/>
    <w:rsid w:val="00A87E36"/>
    <w:rsid w:val="00A87E91"/>
    <w:rsid w:val="00A901A2"/>
    <w:rsid w:val="00A90254"/>
    <w:rsid w:val="00A90E0C"/>
    <w:rsid w:val="00A90FAA"/>
    <w:rsid w:val="00A9117F"/>
    <w:rsid w:val="00A913DF"/>
    <w:rsid w:val="00A9143E"/>
    <w:rsid w:val="00A91825"/>
    <w:rsid w:val="00A918A1"/>
    <w:rsid w:val="00A919CA"/>
    <w:rsid w:val="00A91B65"/>
    <w:rsid w:val="00A91BF1"/>
    <w:rsid w:val="00A91CDF"/>
    <w:rsid w:val="00A91E11"/>
    <w:rsid w:val="00A91F27"/>
    <w:rsid w:val="00A91F81"/>
    <w:rsid w:val="00A921A2"/>
    <w:rsid w:val="00A925EB"/>
    <w:rsid w:val="00A92609"/>
    <w:rsid w:val="00A9278B"/>
    <w:rsid w:val="00A92A6F"/>
    <w:rsid w:val="00A92B04"/>
    <w:rsid w:val="00A92C95"/>
    <w:rsid w:val="00A92DEC"/>
    <w:rsid w:val="00A92E8F"/>
    <w:rsid w:val="00A932E6"/>
    <w:rsid w:val="00A935B0"/>
    <w:rsid w:val="00A935D7"/>
    <w:rsid w:val="00A936F6"/>
    <w:rsid w:val="00A9376B"/>
    <w:rsid w:val="00A93771"/>
    <w:rsid w:val="00A9395A"/>
    <w:rsid w:val="00A939D0"/>
    <w:rsid w:val="00A93A61"/>
    <w:rsid w:val="00A93AD4"/>
    <w:rsid w:val="00A93B0D"/>
    <w:rsid w:val="00A93BCF"/>
    <w:rsid w:val="00A93F1C"/>
    <w:rsid w:val="00A9407A"/>
    <w:rsid w:val="00A940A7"/>
    <w:rsid w:val="00A940D9"/>
    <w:rsid w:val="00A9416A"/>
    <w:rsid w:val="00A9417E"/>
    <w:rsid w:val="00A94277"/>
    <w:rsid w:val="00A946C4"/>
    <w:rsid w:val="00A947D2"/>
    <w:rsid w:val="00A9497E"/>
    <w:rsid w:val="00A9498F"/>
    <w:rsid w:val="00A949C4"/>
    <w:rsid w:val="00A94A85"/>
    <w:rsid w:val="00A94C5C"/>
    <w:rsid w:val="00A94F38"/>
    <w:rsid w:val="00A951D6"/>
    <w:rsid w:val="00A9528F"/>
    <w:rsid w:val="00A952B4"/>
    <w:rsid w:val="00A95574"/>
    <w:rsid w:val="00A9599E"/>
    <w:rsid w:val="00A959C8"/>
    <w:rsid w:val="00A95B1F"/>
    <w:rsid w:val="00A95D63"/>
    <w:rsid w:val="00A96536"/>
    <w:rsid w:val="00A967F4"/>
    <w:rsid w:val="00A96886"/>
    <w:rsid w:val="00A968B7"/>
    <w:rsid w:val="00A9694B"/>
    <w:rsid w:val="00A96963"/>
    <w:rsid w:val="00A96A9A"/>
    <w:rsid w:val="00A96B0C"/>
    <w:rsid w:val="00A96C97"/>
    <w:rsid w:val="00A970EF"/>
    <w:rsid w:val="00A9740F"/>
    <w:rsid w:val="00A97560"/>
    <w:rsid w:val="00A9796B"/>
    <w:rsid w:val="00A979DA"/>
    <w:rsid w:val="00A97A91"/>
    <w:rsid w:val="00A97CE6"/>
    <w:rsid w:val="00A97F70"/>
    <w:rsid w:val="00A97FA5"/>
    <w:rsid w:val="00AA01DF"/>
    <w:rsid w:val="00AA04EF"/>
    <w:rsid w:val="00AA05F3"/>
    <w:rsid w:val="00AA0626"/>
    <w:rsid w:val="00AA11F8"/>
    <w:rsid w:val="00AA121C"/>
    <w:rsid w:val="00AA160F"/>
    <w:rsid w:val="00AA1797"/>
    <w:rsid w:val="00AA190A"/>
    <w:rsid w:val="00AA1950"/>
    <w:rsid w:val="00AA1E6B"/>
    <w:rsid w:val="00AA2072"/>
    <w:rsid w:val="00AA2123"/>
    <w:rsid w:val="00AA242D"/>
    <w:rsid w:val="00AA25CA"/>
    <w:rsid w:val="00AA2796"/>
    <w:rsid w:val="00AA2A1B"/>
    <w:rsid w:val="00AA2DCC"/>
    <w:rsid w:val="00AA316A"/>
    <w:rsid w:val="00AA3637"/>
    <w:rsid w:val="00AA3A03"/>
    <w:rsid w:val="00AA3A94"/>
    <w:rsid w:val="00AA3CD2"/>
    <w:rsid w:val="00AA3D40"/>
    <w:rsid w:val="00AA4455"/>
    <w:rsid w:val="00AA44F6"/>
    <w:rsid w:val="00AA4555"/>
    <w:rsid w:val="00AA48D8"/>
    <w:rsid w:val="00AA4D07"/>
    <w:rsid w:val="00AA4DB0"/>
    <w:rsid w:val="00AA5015"/>
    <w:rsid w:val="00AA54FB"/>
    <w:rsid w:val="00AA5586"/>
    <w:rsid w:val="00AA560B"/>
    <w:rsid w:val="00AA5837"/>
    <w:rsid w:val="00AA5BB3"/>
    <w:rsid w:val="00AA60F5"/>
    <w:rsid w:val="00AA61C9"/>
    <w:rsid w:val="00AA61D1"/>
    <w:rsid w:val="00AA6240"/>
    <w:rsid w:val="00AA627C"/>
    <w:rsid w:val="00AA6992"/>
    <w:rsid w:val="00AA6A28"/>
    <w:rsid w:val="00AA6AEC"/>
    <w:rsid w:val="00AA6BA9"/>
    <w:rsid w:val="00AA6CCF"/>
    <w:rsid w:val="00AA6E28"/>
    <w:rsid w:val="00AA6F98"/>
    <w:rsid w:val="00AA707D"/>
    <w:rsid w:val="00AA70D4"/>
    <w:rsid w:val="00AA71BB"/>
    <w:rsid w:val="00AA7979"/>
    <w:rsid w:val="00AA7BCF"/>
    <w:rsid w:val="00AA7C02"/>
    <w:rsid w:val="00AA7EA5"/>
    <w:rsid w:val="00AA7EFD"/>
    <w:rsid w:val="00AA7F72"/>
    <w:rsid w:val="00AB01D6"/>
    <w:rsid w:val="00AB0221"/>
    <w:rsid w:val="00AB029C"/>
    <w:rsid w:val="00AB059A"/>
    <w:rsid w:val="00AB09B5"/>
    <w:rsid w:val="00AB0DDE"/>
    <w:rsid w:val="00AB0FB3"/>
    <w:rsid w:val="00AB11F7"/>
    <w:rsid w:val="00AB1336"/>
    <w:rsid w:val="00AB1540"/>
    <w:rsid w:val="00AB1823"/>
    <w:rsid w:val="00AB1848"/>
    <w:rsid w:val="00AB19CF"/>
    <w:rsid w:val="00AB1B9B"/>
    <w:rsid w:val="00AB1BD2"/>
    <w:rsid w:val="00AB2005"/>
    <w:rsid w:val="00AB2103"/>
    <w:rsid w:val="00AB26EE"/>
    <w:rsid w:val="00AB2947"/>
    <w:rsid w:val="00AB2CB5"/>
    <w:rsid w:val="00AB2D6A"/>
    <w:rsid w:val="00AB3059"/>
    <w:rsid w:val="00AB3083"/>
    <w:rsid w:val="00AB318A"/>
    <w:rsid w:val="00AB31F2"/>
    <w:rsid w:val="00AB3542"/>
    <w:rsid w:val="00AB35B0"/>
    <w:rsid w:val="00AB369A"/>
    <w:rsid w:val="00AB381A"/>
    <w:rsid w:val="00AB39F2"/>
    <w:rsid w:val="00AB3C67"/>
    <w:rsid w:val="00AB3D6E"/>
    <w:rsid w:val="00AB4105"/>
    <w:rsid w:val="00AB443E"/>
    <w:rsid w:val="00AB466D"/>
    <w:rsid w:val="00AB47EC"/>
    <w:rsid w:val="00AB4815"/>
    <w:rsid w:val="00AB49EF"/>
    <w:rsid w:val="00AB4A79"/>
    <w:rsid w:val="00AB4BFE"/>
    <w:rsid w:val="00AB4EDA"/>
    <w:rsid w:val="00AB54E0"/>
    <w:rsid w:val="00AB54F6"/>
    <w:rsid w:val="00AB5628"/>
    <w:rsid w:val="00AB56BA"/>
    <w:rsid w:val="00AB56D1"/>
    <w:rsid w:val="00AB5817"/>
    <w:rsid w:val="00AB5B3D"/>
    <w:rsid w:val="00AB5C67"/>
    <w:rsid w:val="00AB5E9E"/>
    <w:rsid w:val="00AB602D"/>
    <w:rsid w:val="00AB669D"/>
    <w:rsid w:val="00AB6729"/>
    <w:rsid w:val="00AB6ADC"/>
    <w:rsid w:val="00AB6ADE"/>
    <w:rsid w:val="00AB70A4"/>
    <w:rsid w:val="00AB71A0"/>
    <w:rsid w:val="00AB71E5"/>
    <w:rsid w:val="00AB74C1"/>
    <w:rsid w:val="00AB78BB"/>
    <w:rsid w:val="00AB7A69"/>
    <w:rsid w:val="00AB7AB8"/>
    <w:rsid w:val="00AB7BCF"/>
    <w:rsid w:val="00AB7D7D"/>
    <w:rsid w:val="00AC0429"/>
    <w:rsid w:val="00AC04A3"/>
    <w:rsid w:val="00AC04EE"/>
    <w:rsid w:val="00AC06CB"/>
    <w:rsid w:val="00AC079A"/>
    <w:rsid w:val="00AC0833"/>
    <w:rsid w:val="00AC08B8"/>
    <w:rsid w:val="00AC0951"/>
    <w:rsid w:val="00AC0CCA"/>
    <w:rsid w:val="00AC0E1D"/>
    <w:rsid w:val="00AC103B"/>
    <w:rsid w:val="00AC116D"/>
    <w:rsid w:val="00AC1207"/>
    <w:rsid w:val="00AC13B0"/>
    <w:rsid w:val="00AC1583"/>
    <w:rsid w:val="00AC17C2"/>
    <w:rsid w:val="00AC18C4"/>
    <w:rsid w:val="00AC1B3B"/>
    <w:rsid w:val="00AC1D44"/>
    <w:rsid w:val="00AC1DF2"/>
    <w:rsid w:val="00AC1E62"/>
    <w:rsid w:val="00AC1F2F"/>
    <w:rsid w:val="00AC2336"/>
    <w:rsid w:val="00AC23A9"/>
    <w:rsid w:val="00AC252B"/>
    <w:rsid w:val="00AC25E7"/>
    <w:rsid w:val="00AC2CAC"/>
    <w:rsid w:val="00AC2E52"/>
    <w:rsid w:val="00AC30FA"/>
    <w:rsid w:val="00AC31A8"/>
    <w:rsid w:val="00AC35A3"/>
    <w:rsid w:val="00AC377A"/>
    <w:rsid w:val="00AC3C51"/>
    <w:rsid w:val="00AC3D5B"/>
    <w:rsid w:val="00AC4422"/>
    <w:rsid w:val="00AC475D"/>
    <w:rsid w:val="00AC48C6"/>
    <w:rsid w:val="00AC48C7"/>
    <w:rsid w:val="00AC4913"/>
    <w:rsid w:val="00AC4CE3"/>
    <w:rsid w:val="00AC4DEA"/>
    <w:rsid w:val="00AC4F63"/>
    <w:rsid w:val="00AC561D"/>
    <w:rsid w:val="00AC56AC"/>
    <w:rsid w:val="00AC5BB1"/>
    <w:rsid w:val="00AC5E1E"/>
    <w:rsid w:val="00AC62E8"/>
    <w:rsid w:val="00AC645B"/>
    <w:rsid w:val="00AC6635"/>
    <w:rsid w:val="00AC6753"/>
    <w:rsid w:val="00AC67D9"/>
    <w:rsid w:val="00AC6A1F"/>
    <w:rsid w:val="00AC6E4A"/>
    <w:rsid w:val="00AC751D"/>
    <w:rsid w:val="00AC75E0"/>
    <w:rsid w:val="00AC774F"/>
    <w:rsid w:val="00AC7947"/>
    <w:rsid w:val="00AC7BA0"/>
    <w:rsid w:val="00AC7C91"/>
    <w:rsid w:val="00ACE161"/>
    <w:rsid w:val="00AD0057"/>
    <w:rsid w:val="00AD009C"/>
    <w:rsid w:val="00AD00AA"/>
    <w:rsid w:val="00AD0217"/>
    <w:rsid w:val="00AD054A"/>
    <w:rsid w:val="00AD06CE"/>
    <w:rsid w:val="00AD0785"/>
    <w:rsid w:val="00AD09D8"/>
    <w:rsid w:val="00AD09E5"/>
    <w:rsid w:val="00AD0E05"/>
    <w:rsid w:val="00AD0F10"/>
    <w:rsid w:val="00AD0F44"/>
    <w:rsid w:val="00AD10C1"/>
    <w:rsid w:val="00AD122F"/>
    <w:rsid w:val="00AD13B4"/>
    <w:rsid w:val="00AD13C8"/>
    <w:rsid w:val="00AD1910"/>
    <w:rsid w:val="00AD1AD0"/>
    <w:rsid w:val="00AD1E5A"/>
    <w:rsid w:val="00AD1F32"/>
    <w:rsid w:val="00AD2308"/>
    <w:rsid w:val="00AD2497"/>
    <w:rsid w:val="00AD2564"/>
    <w:rsid w:val="00AD268F"/>
    <w:rsid w:val="00AD2771"/>
    <w:rsid w:val="00AD299A"/>
    <w:rsid w:val="00AD2B95"/>
    <w:rsid w:val="00AD2BCA"/>
    <w:rsid w:val="00AD2D4A"/>
    <w:rsid w:val="00AD2F2D"/>
    <w:rsid w:val="00AD2FD0"/>
    <w:rsid w:val="00AD33D8"/>
    <w:rsid w:val="00AD368A"/>
    <w:rsid w:val="00AD3716"/>
    <w:rsid w:val="00AD39E6"/>
    <w:rsid w:val="00AD3ADD"/>
    <w:rsid w:val="00AD3C71"/>
    <w:rsid w:val="00AD3F83"/>
    <w:rsid w:val="00AD3FE1"/>
    <w:rsid w:val="00AD42F8"/>
    <w:rsid w:val="00AD4640"/>
    <w:rsid w:val="00AD46D6"/>
    <w:rsid w:val="00AD4805"/>
    <w:rsid w:val="00AD491A"/>
    <w:rsid w:val="00AD4C4A"/>
    <w:rsid w:val="00AD4CA4"/>
    <w:rsid w:val="00AD52BF"/>
    <w:rsid w:val="00AD5336"/>
    <w:rsid w:val="00AD533E"/>
    <w:rsid w:val="00AD56B4"/>
    <w:rsid w:val="00AD589E"/>
    <w:rsid w:val="00AD5975"/>
    <w:rsid w:val="00AD5B49"/>
    <w:rsid w:val="00AD5DB8"/>
    <w:rsid w:val="00AD5EBD"/>
    <w:rsid w:val="00AD5EC0"/>
    <w:rsid w:val="00AD60F4"/>
    <w:rsid w:val="00AD610E"/>
    <w:rsid w:val="00AD6204"/>
    <w:rsid w:val="00AD6486"/>
    <w:rsid w:val="00AD65A6"/>
    <w:rsid w:val="00AD65FF"/>
    <w:rsid w:val="00AD66FF"/>
    <w:rsid w:val="00AD6DAD"/>
    <w:rsid w:val="00AD6F1E"/>
    <w:rsid w:val="00AD71C8"/>
    <w:rsid w:val="00AD72D1"/>
    <w:rsid w:val="00AD7344"/>
    <w:rsid w:val="00AD7557"/>
    <w:rsid w:val="00AD7785"/>
    <w:rsid w:val="00AD78A7"/>
    <w:rsid w:val="00AD796B"/>
    <w:rsid w:val="00AD7B79"/>
    <w:rsid w:val="00AD7D6A"/>
    <w:rsid w:val="00AD7FB5"/>
    <w:rsid w:val="00AD7FC7"/>
    <w:rsid w:val="00AE0304"/>
    <w:rsid w:val="00AE0305"/>
    <w:rsid w:val="00AE0962"/>
    <w:rsid w:val="00AE0E62"/>
    <w:rsid w:val="00AE0F0E"/>
    <w:rsid w:val="00AE0F3C"/>
    <w:rsid w:val="00AE1041"/>
    <w:rsid w:val="00AE104B"/>
    <w:rsid w:val="00AE1057"/>
    <w:rsid w:val="00AE10DD"/>
    <w:rsid w:val="00AE10E3"/>
    <w:rsid w:val="00AE141E"/>
    <w:rsid w:val="00AE1454"/>
    <w:rsid w:val="00AE1509"/>
    <w:rsid w:val="00AE156B"/>
    <w:rsid w:val="00AE1596"/>
    <w:rsid w:val="00AE1652"/>
    <w:rsid w:val="00AE1901"/>
    <w:rsid w:val="00AE19D7"/>
    <w:rsid w:val="00AE1B80"/>
    <w:rsid w:val="00AE1CCD"/>
    <w:rsid w:val="00AE1CE8"/>
    <w:rsid w:val="00AE1D12"/>
    <w:rsid w:val="00AE1DE2"/>
    <w:rsid w:val="00AE1F4C"/>
    <w:rsid w:val="00AE2103"/>
    <w:rsid w:val="00AE265E"/>
    <w:rsid w:val="00AE28A2"/>
    <w:rsid w:val="00AE2A2E"/>
    <w:rsid w:val="00AE2B1C"/>
    <w:rsid w:val="00AE2E47"/>
    <w:rsid w:val="00AE2F09"/>
    <w:rsid w:val="00AE2FA0"/>
    <w:rsid w:val="00AE3208"/>
    <w:rsid w:val="00AE3534"/>
    <w:rsid w:val="00AE380C"/>
    <w:rsid w:val="00AE3BC5"/>
    <w:rsid w:val="00AE3DE0"/>
    <w:rsid w:val="00AE3E79"/>
    <w:rsid w:val="00AE4497"/>
    <w:rsid w:val="00AE44A0"/>
    <w:rsid w:val="00AE4625"/>
    <w:rsid w:val="00AE4834"/>
    <w:rsid w:val="00AE4970"/>
    <w:rsid w:val="00AE4A80"/>
    <w:rsid w:val="00AE4AB5"/>
    <w:rsid w:val="00AE4D0B"/>
    <w:rsid w:val="00AE4E02"/>
    <w:rsid w:val="00AE4F79"/>
    <w:rsid w:val="00AE5398"/>
    <w:rsid w:val="00AE56E4"/>
    <w:rsid w:val="00AE591E"/>
    <w:rsid w:val="00AE5B24"/>
    <w:rsid w:val="00AE5BF0"/>
    <w:rsid w:val="00AE5C16"/>
    <w:rsid w:val="00AE5D29"/>
    <w:rsid w:val="00AE5DC2"/>
    <w:rsid w:val="00AE5E09"/>
    <w:rsid w:val="00AE5E17"/>
    <w:rsid w:val="00AE5E88"/>
    <w:rsid w:val="00AE64BD"/>
    <w:rsid w:val="00AE66B0"/>
    <w:rsid w:val="00AE6896"/>
    <w:rsid w:val="00AE6BE7"/>
    <w:rsid w:val="00AE6F6C"/>
    <w:rsid w:val="00AE714B"/>
    <w:rsid w:val="00AE7218"/>
    <w:rsid w:val="00AE7A30"/>
    <w:rsid w:val="00AE7B01"/>
    <w:rsid w:val="00AE7DD4"/>
    <w:rsid w:val="00AF03B9"/>
    <w:rsid w:val="00AF04BD"/>
    <w:rsid w:val="00AF056D"/>
    <w:rsid w:val="00AF066F"/>
    <w:rsid w:val="00AF0762"/>
    <w:rsid w:val="00AF0ACD"/>
    <w:rsid w:val="00AF0D95"/>
    <w:rsid w:val="00AF0DCB"/>
    <w:rsid w:val="00AF11FA"/>
    <w:rsid w:val="00AF137F"/>
    <w:rsid w:val="00AF1553"/>
    <w:rsid w:val="00AF18A7"/>
    <w:rsid w:val="00AF1B5F"/>
    <w:rsid w:val="00AF1DFB"/>
    <w:rsid w:val="00AF24BA"/>
    <w:rsid w:val="00AF24D8"/>
    <w:rsid w:val="00AF255C"/>
    <w:rsid w:val="00AF25A1"/>
    <w:rsid w:val="00AF288C"/>
    <w:rsid w:val="00AF2997"/>
    <w:rsid w:val="00AF2A94"/>
    <w:rsid w:val="00AF2DBE"/>
    <w:rsid w:val="00AF2E38"/>
    <w:rsid w:val="00AF3260"/>
    <w:rsid w:val="00AF346F"/>
    <w:rsid w:val="00AF34C6"/>
    <w:rsid w:val="00AF3527"/>
    <w:rsid w:val="00AF37F5"/>
    <w:rsid w:val="00AF38AC"/>
    <w:rsid w:val="00AF3B3E"/>
    <w:rsid w:val="00AF3BCC"/>
    <w:rsid w:val="00AF3E17"/>
    <w:rsid w:val="00AF3E85"/>
    <w:rsid w:val="00AF41AD"/>
    <w:rsid w:val="00AF4256"/>
    <w:rsid w:val="00AF4381"/>
    <w:rsid w:val="00AF4465"/>
    <w:rsid w:val="00AF4710"/>
    <w:rsid w:val="00AF47CA"/>
    <w:rsid w:val="00AF4843"/>
    <w:rsid w:val="00AF485D"/>
    <w:rsid w:val="00AF4AD0"/>
    <w:rsid w:val="00AF4C01"/>
    <w:rsid w:val="00AF4C4B"/>
    <w:rsid w:val="00AF4CE5"/>
    <w:rsid w:val="00AF4DCD"/>
    <w:rsid w:val="00AF4E95"/>
    <w:rsid w:val="00AF50F3"/>
    <w:rsid w:val="00AF521B"/>
    <w:rsid w:val="00AF524E"/>
    <w:rsid w:val="00AF52AF"/>
    <w:rsid w:val="00AF53C6"/>
    <w:rsid w:val="00AF5C4F"/>
    <w:rsid w:val="00AF5CAF"/>
    <w:rsid w:val="00AF5D5B"/>
    <w:rsid w:val="00AF5EC3"/>
    <w:rsid w:val="00AF6023"/>
    <w:rsid w:val="00AF62C8"/>
    <w:rsid w:val="00AF62D8"/>
    <w:rsid w:val="00AF63CA"/>
    <w:rsid w:val="00AF64B3"/>
    <w:rsid w:val="00AF6657"/>
    <w:rsid w:val="00AF6742"/>
    <w:rsid w:val="00AF685E"/>
    <w:rsid w:val="00AF69F9"/>
    <w:rsid w:val="00AF6B7F"/>
    <w:rsid w:val="00AF716A"/>
    <w:rsid w:val="00AF7364"/>
    <w:rsid w:val="00AF75B6"/>
    <w:rsid w:val="00AF7678"/>
    <w:rsid w:val="00AF7771"/>
    <w:rsid w:val="00AF77DE"/>
    <w:rsid w:val="00AF7967"/>
    <w:rsid w:val="00AF7D5C"/>
    <w:rsid w:val="00AF7D8F"/>
    <w:rsid w:val="00AF7DB1"/>
    <w:rsid w:val="00AF7FB6"/>
    <w:rsid w:val="00B00070"/>
    <w:rsid w:val="00B003FA"/>
    <w:rsid w:val="00B00609"/>
    <w:rsid w:val="00B0063C"/>
    <w:rsid w:val="00B0066E"/>
    <w:rsid w:val="00B006A8"/>
    <w:rsid w:val="00B00722"/>
    <w:rsid w:val="00B00BEF"/>
    <w:rsid w:val="00B00D5E"/>
    <w:rsid w:val="00B015CA"/>
    <w:rsid w:val="00B01A0F"/>
    <w:rsid w:val="00B01AB3"/>
    <w:rsid w:val="00B02069"/>
    <w:rsid w:val="00B02391"/>
    <w:rsid w:val="00B02547"/>
    <w:rsid w:val="00B02678"/>
    <w:rsid w:val="00B02869"/>
    <w:rsid w:val="00B02EF4"/>
    <w:rsid w:val="00B02F6E"/>
    <w:rsid w:val="00B02FF6"/>
    <w:rsid w:val="00B030F8"/>
    <w:rsid w:val="00B03184"/>
    <w:rsid w:val="00B032C0"/>
    <w:rsid w:val="00B03652"/>
    <w:rsid w:val="00B03A46"/>
    <w:rsid w:val="00B03BE0"/>
    <w:rsid w:val="00B03C0C"/>
    <w:rsid w:val="00B03F70"/>
    <w:rsid w:val="00B041F4"/>
    <w:rsid w:val="00B04422"/>
    <w:rsid w:val="00B04627"/>
    <w:rsid w:val="00B049CB"/>
    <w:rsid w:val="00B0501F"/>
    <w:rsid w:val="00B05116"/>
    <w:rsid w:val="00B051E4"/>
    <w:rsid w:val="00B05597"/>
    <w:rsid w:val="00B05A4A"/>
    <w:rsid w:val="00B05B69"/>
    <w:rsid w:val="00B05D29"/>
    <w:rsid w:val="00B05F34"/>
    <w:rsid w:val="00B05FAD"/>
    <w:rsid w:val="00B06576"/>
    <w:rsid w:val="00B06629"/>
    <w:rsid w:val="00B06D89"/>
    <w:rsid w:val="00B07091"/>
    <w:rsid w:val="00B0710A"/>
    <w:rsid w:val="00B072D1"/>
    <w:rsid w:val="00B073B7"/>
    <w:rsid w:val="00B07411"/>
    <w:rsid w:val="00B074F3"/>
    <w:rsid w:val="00B074F9"/>
    <w:rsid w:val="00B07739"/>
    <w:rsid w:val="00B078B7"/>
    <w:rsid w:val="00B07A5C"/>
    <w:rsid w:val="00B07B26"/>
    <w:rsid w:val="00B07B7C"/>
    <w:rsid w:val="00B07C0F"/>
    <w:rsid w:val="00B07C66"/>
    <w:rsid w:val="00B07F0E"/>
    <w:rsid w:val="00B10042"/>
    <w:rsid w:val="00B103E4"/>
    <w:rsid w:val="00B10591"/>
    <w:rsid w:val="00B10708"/>
    <w:rsid w:val="00B10B5D"/>
    <w:rsid w:val="00B10E07"/>
    <w:rsid w:val="00B114CF"/>
    <w:rsid w:val="00B1166C"/>
    <w:rsid w:val="00B1166D"/>
    <w:rsid w:val="00B1176D"/>
    <w:rsid w:val="00B119B9"/>
    <w:rsid w:val="00B11CC3"/>
    <w:rsid w:val="00B11F15"/>
    <w:rsid w:val="00B120DB"/>
    <w:rsid w:val="00B1218A"/>
    <w:rsid w:val="00B1219D"/>
    <w:rsid w:val="00B12298"/>
    <w:rsid w:val="00B122DB"/>
    <w:rsid w:val="00B122E1"/>
    <w:rsid w:val="00B12523"/>
    <w:rsid w:val="00B127A9"/>
    <w:rsid w:val="00B128C2"/>
    <w:rsid w:val="00B128E5"/>
    <w:rsid w:val="00B12AAC"/>
    <w:rsid w:val="00B12AC9"/>
    <w:rsid w:val="00B12B12"/>
    <w:rsid w:val="00B12C97"/>
    <w:rsid w:val="00B12F2A"/>
    <w:rsid w:val="00B131FF"/>
    <w:rsid w:val="00B1338E"/>
    <w:rsid w:val="00B13559"/>
    <w:rsid w:val="00B1359D"/>
    <w:rsid w:val="00B1375D"/>
    <w:rsid w:val="00B13A25"/>
    <w:rsid w:val="00B13C11"/>
    <w:rsid w:val="00B140E0"/>
    <w:rsid w:val="00B1435C"/>
    <w:rsid w:val="00B1442B"/>
    <w:rsid w:val="00B1460B"/>
    <w:rsid w:val="00B147E3"/>
    <w:rsid w:val="00B14835"/>
    <w:rsid w:val="00B148DB"/>
    <w:rsid w:val="00B149A7"/>
    <w:rsid w:val="00B149E7"/>
    <w:rsid w:val="00B14A5A"/>
    <w:rsid w:val="00B14B20"/>
    <w:rsid w:val="00B14C06"/>
    <w:rsid w:val="00B14E4D"/>
    <w:rsid w:val="00B14E97"/>
    <w:rsid w:val="00B14F1E"/>
    <w:rsid w:val="00B14F2B"/>
    <w:rsid w:val="00B14F42"/>
    <w:rsid w:val="00B150E8"/>
    <w:rsid w:val="00B15168"/>
    <w:rsid w:val="00B151A1"/>
    <w:rsid w:val="00B152FD"/>
    <w:rsid w:val="00B15362"/>
    <w:rsid w:val="00B153B9"/>
    <w:rsid w:val="00B1583B"/>
    <w:rsid w:val="00B15A4D"/>
    <w:rsid w:val="00B15C35"/>
    <w:rsid w:val="00B1600F"/>
    <w:rsid w:val="00B16060"/>
    <w:rsid w:val="00B160A6"/>
    <w:rsid w:val="00B167BE"/>
    <w:rsid w:val="00B168B1"/>
    <w:rsid w:val="00B169FA"/>
    <w:rsid w:val="00B16A51"/>
    <w:rsid w:val="00B16D8B"/>
    <w:rsid w:val="00B170AC"/>
    <w:rsid w:val="00B1712B"/>
    <w:rsid w:val="00B1725D"/>
    <w:rsid w:val="00B176F0"/>
    <w:rsid w:val="00B176FE"/>
    <w:rsid w:val="00B17B18"/>
    <w:rsid w:val="00B17BFA"/>
    <w:rsid w:val="00B17D21"/>
    <w:rsid w:val="00B17D99"/>
    <w:rsid w:val="00B200A7"/>
    <w:rsid w:val="00B201FC"/>
    <w:rsid w:val="00B20271"/>
    <w:rsid w:val="00B20478"/>
    <w:rsid w:val="00B204F0"/>
    <w:rsid w:val="00B206AF"/>
    <w:rsid w:val="00B20888"/>
    <w:rsid w:val="00B2088D"/>
    <w:rsid w:val="00B20956"/>
    <w:rsid w:val="00B20FC8"/>
    <w:rsid w:val="00B20FE6"/>
    <w:rsid w:val="00B21051"/>
    <w:rsid w:val="00B210EB"/>
    <w:rsid w:val="00B21226"/>
    <w:rsid w:val="00B212F1"/>
    <w:rsid w:val="00B212F6"/>
    <w:rsid w:val="00B2143C"/>
    <w:rsid w:val="00B2194A"/>
    <w:rsid w:val="00B21C22"/>
    <w:rsid w:val="00B222E2"/>
    <w:rsid w:val="00B2234F"/>
    <w:rsid w:val="00B223DA"/>
    <w:rsid w:val="00B22779"/>
    <w:rsid w:val="00B227D0"/>
    <w:rsid w:val="00B22972"/>
    <w:rsid w:val="00B22B2C"/>
    <w:rsid w:val="00B22C78"/>
    <w:rsid w:val="00B22F35"/>
    <w:rsid w:val="00B22FCE"/>
    <w:rsid w:val="00B230E3"/>
    <w:rsid w:val="00B233D7"/>
    <w:rsid w:val="00B2384D"/>
    <w:rsid w:val="00B23955"/>
    <w:rsid w:val="00B23AC8"/>
    <w:rsid w:val="00B23C91"/>
    <w:rsid w:val="00B23EC8"/>
    <w:rsid w:val="00B23F1A"/>
    <w:rsid w:val="00B24193"/>
    <w:rsid w:val="00B241DE"/>
    <w:rsid w:val="00B24289"/>
    <w:rsid w:val="00B242FE"/>
    <w:rsid w:val="00B243A9"/>
    <w:rsid w:val="00B2440A"/>
    <w:rsid w:val="00B24470"/>
    <w:rsid w:val="00B244C7"/>
    <w:rsid w:val="00B245D1"/>
    <w:rsid w:val="00B24A86"/>
    <w:rsid w:val="00B24AFA"/>
    <w:rsid w:val="00B24C22"/>
    <w:rsid w:val="00B24DE2"/>
    <w:rsid w:val="00B252AF"/>
    <w:rsid w:val="00B25348"/>
    <w:rsid w:val="00B25598"/>
    <w:rsid w:val="00B2590B"/>
    <w:rsid w:val="00B25E25"/>
    <w:rsid w:val="00B25FFA"/>
    <w:rsid w:val="00B261E6"/>
    <w:rsid w:val="00B26399"/>
    <w:rsid w:val="00B26414"/>
    <w:rsid w:val="00B2649B"/>
    <w:rsid w:val="00B264CA"/>
    <w:rsid w:val="00B265A7"/>
    <w:rsid w:val="00B266CB"/>
    <w:rsid w:val="00B26744"/>
    <w:rsid w:val="00B2677A"/>
    <w:rsid w:val="00B26861"/>
    <w:rsid w:val="00B26ABE"/>
    <w:rsid w:val="00B26C1A"/>
    <w:rsid w:val="00B26F42"/>
    <w:rsid w:val="00B26FFC"/>
    <w:rsid w:val="00B27071"/>
    <w:rsid w:val="00B27452"/>
    <w:rsid w:val="00B2745F"/>
    <w:rsid w:val="00B2776C"/>
    <w:rsid w:val="00B27B93"/>
    <w:rsid w:val="00B27D72"/>
    <w:rsid w:val="00B27E57"/>
    <w:rsid w:val="00B3009C"/>
    <w:rsid w:val="00B300AE"/>
    <w:rsid w:val="00B30265"/>
    <w:rsid w:val="00B30397"/>
    <w:rsid w:val="00B3039F"/>
    <w:rsid w:val="00B304E6"/>
    <w:rsid w:val="00B30550"/>
    <w:rsid w:val="00B30839"/>
    <w:rsid w:val="00B30921"/>
    <w:rsid w:val="00B30A6B"/>
    <w:rsid w:val="00B30C79"/>
    <w:rsid w:val="00B30E14"/>
    <w:rsid w:val="00B31432"/>
    <w:rsid w:val="00B31506"/>
    <w:rsid w:val="00B31563"/>
    <w:rsid w:val="00B3156F"/>
    <w:rsid w:val="00B3160E"/>
    <w:rsid w:val="00B31624"/>
    <w:rsid w:val="00B31638"/>
    <w:rsid w:val="00B3183C"/>
    <w:rsid w:val="00B3191C"/>
    <w:rsid w:val="00B319E8"/>
    <w:rsid w:val="00B31C89"/>
    <w:rsid w:val="00B31EFC"/>
    <w:rsid w:val="00B320B1"/>
    <w:rsid w:val="00B32233"/>
    <w:rsid w:val="00B322B5"/>
    <w:rsid w:val="00B3241E"/>
    <w:rsid w:val="00B324A0"/>
    <w:rsid w:val="00B32512"/>
    <w:rsid w:val="00B325F9"/>
    <w:rsid w:val="00B3271A"/>
    <w:rsid w:val="00B3272F"/>
    <w:rsid w:val="00B32B49"/>
    <w:rsid w:val="00B32B94"/>
    <w:rsid w:val="00B32BD8"/>
    <w:rsid w:val="00B32D5F"/>
    <w:rsid w:val="00B32E6A"/>
    <w:rsid w:val="00B32F05"/>
    <w:rsid w:val="00B32F2C"/>
    <w:rsid w:val="00B331AC"/>
    <w:rsid w:val="00B33227"/>
    <w:rsid w:val="00B33373"/>
    <w:rsid w:val="00B33389"/>
    <w:rsid w:val="00B333A5"/>
    <w:rsid w:val="00B333E5"/>
    <w:rsid w:val="00B334A8"/>
    <w:rsid w:val="00B3355C"/>
    <w:rsid w:val="00B33682"/>
    <w:rsid w:val="00B33AE8"/>
    <w:rsid w:val="00B33B16"/>
    <w:rsid w:val="00B33B24"/>
    <w:rsid w:val="00B33DF8"/>
    <w:rsid w:val="00B33E50"/>
    <w:rsid w:val="00B3403F"/>
    <w:rsid w:val="00B340EC"/>
    <w:rsid w:val="00B3418F"/>
    <w:rsid w:val="00B344BD"/>
    <w:rsid w:val="00B34A44"/>
    <w:rsid w:val="00B34B44"/>
    <w:rsid w:val="00B34D43"/>
    <w:rsid w:val="00B34EB1"/>
    <w:rsid w:val="00B34F3C"/>
    <w:rsid w:val="00B35021"/>
    <w:rsid w:val="00B356FB"/>
    <w:rsid w:val="00B358C3"/>
    <w:rsid w:val="00B358E0"/>
    <w:rsid w:val="00B359AB"/>
    <w:rsid w:val="00B359AC"/>
    <w:rsid w:val="00B35A72"/>
    <w:rsid w:val="00B35A95"/>
    <w:rsid w:val="00B35AAE"/>
    <w:rsid w:val="00B35B64"/>
    <w:rsid w:val="00B35D4B"/>
    <w:rsid w:val="00B360D8"/>
    <w:rsid w:val="00B360E1"/>
    <w:rsid w:val="00B360F1"/>
    <w:rsid w:val="00B361E1"/>
    <w:rsid w:val="00B3623E"/>
    <w:rsid w:val="00B3633C"/>
    <w:rsid w:val="00B36355"/>
    <w:rsid w:val="00B36372"/>
    <w:rsid w:val="00B3651E"/>
    <w:rsid w:val="00B36557"/>
    <w:rsid w:val="00B366CB"/>
    <w:rsid w:val="00B36AED"/>
    <w:rsid w:val="00B36F5C"/>
    <w:rsid w:val="00B36FAC"/>
    <w:rsid w:val="00B37353"/>
    <w:rsid w:val="00B3762E"/>
    <w:rsid w:val="00B37676"/>
    <w:rsid w:val="00B37871"/>
    <w:rsid w:val="00B37A8E"/>
    <w:rsid w:val="00B37BCD"/>
    <w:rsid w:val="00B37CED"/>
    <w:rsid w:val="00B37D00"/>
    <w:rsid w:val="00B37DC4"/>
    <w:rsid w:val="00B37E25"/>
    <w:rsid w:val="00B37FF5"/>
    <w:rsid w:val="00B400E0"/>
    <w:rsid w:val="00B401D1"/>
    <w:rsid w:val="00B4089A"/>
    <w:rsid w:val="00B409EC"/>
    <w:rsid w:val="00B40D61"/>
    <w:rsid w:val="00B40E14"/>
    <w:rsid w:val="00B4100A"/>
    <w:rsid w:val="00B412DE"/>
    <w:rsid w:val="00B41330"/>
    <w:rsid w:val="00B41713"/>
    <w:rsid w:val="00B41824"/>
    <w:rsid w:val="00B4187E"/>
    <w:rsid w:val="00B4188C"/>
    <w:rsid w:val="00B4190E"/>
    <w:rsid w:val="00B41923"/>
    <w:rsid w:val="00B4195B"/>
    <w:rsid w:val="00B41AEE"/>
    <w:rsid w:val="00B41D32"/>
    <w:rsid w:val="00B41F0E"/>
    <w:rsid w:val="00B420CA"/>
    <w:rsid w:val="00B421CF"/>
    <w:rsid w:val="00B42226"/>
    <w:rsid w:val="00B4229B"/>
    <w:rsid w:val="00B42546"/>
    <w:rsid w:val="00B42655"/>
    <w:rsid w:val="00B42730"/>
    <w:rsid w:val="00B427D2"/>
    <w:rsid w:val="00B42A61"/>
    <w:rsid w:val="00B42C66"/>
    <w:rsid w:val="00B42CBC"/>
    <w:rsid w:val="00B42FF7"/>
    <w:rsid w:val="00B43055"/>
    <w:rsid w:val="00B43062"/>
    <w:rsid w:val="00B433A1"/>
    <w:rsid w:val="00B433BD"/>
    <w:rsid w:val="00B43464"/>
    <w:rsid w:val="00B434A9"/>
    <w:rsid w:val="00B437B5"/>
    <w:rsid w:val="00B439A0"/>
    <w:rsid w:val="00B43B14"/>
    <w:rsid w:val="00B43B2F"/>
    <w:rsid w:val="00B43B85"/>
    <w:rsid w:val="00B43ECD"/>
    <w:rsid w:val="00B43FEB"/>
    <w:rsid w:val="00B4406E"/>
    <w:rsid w:val="00B445F9"/>
    <w:rsid w:val="00B44B1F"/>
    <w:rsid w:val="00B4500C"/>
    <w:rsid w:val="00B45038"/>
    <w:rsid w:val="00B450C8"/>
    <w:rsid w:val="00B45195"/>
    <w:rsid w:val="00B45273"/>
    <w:rsid w:val="00B45293"/>
    <w:rsid w:val="00B453C1"/>
    <w:rsid w:val="00B453F7"/>
    <w:rsid w:val="00B4559E"/>
    <w:rsid w:val="00B45B65"/>
    <w:rsid w:val="00B45B8A"/>
    <w:rsid w:val="00B45BC4"/>
    <w:rsid w:val="00B45DA4"/>
    <w:rsid w:val="00B45F4D"/>
    <w:rsid w:val="00B462F0"/>
    <w:rsid w:val="00B46CF9"/>
    <w:rsid w:val="00B46D6F"/>
    <w:rsid w:val="00B4710A"/>
    <w:rsid w:val="00B47237"/>
    <w:rsid w:val="00B47324"/>
    <w:rsid w:val="00B4751D"/>
    <w:rsid w:val="00B47534"/>
    <w:rsid w:val="00B47538"/>
    <w:rsid w:val="00B475D5"/>
    <w:rsid w:val="00B476E0"/>
    <w:rsid w:val="00B47B61"/>
    <w:rsid w:val="00B47DDA"/>
    <w:rsid w:val="00B47F3D"/>
    <w:rsid w:val="00B500BB"/>
    <w:rsid w:val="00B501C0"/>
    <w:rsid w:val="00B507C1"/>
    <w:rsid w:val="00B507DE"/>
    <w:rsid w:val="00B509C0"/>
    <w:rsid w:val="00B50A0C"/>
    <w:rsid w:val="00B50CA6"/>
    <w:rsid w:val="00B50D5D"/>
    <w:rsid w:val="00B50E61"/>
    <w:rsid w:val="00B50F89"/>
    <w:rsid w:val="00B51460"/>
    <w:rsid w:val="00B51562"/>
    <w:rsid w:val="00B5194D"/>
    <w:rsid w:val="00B51ACB"/>
    <w:rsid w:val="00B51C8C"/>
    <w:rsid w:val="00B5211A"/>
    <w:rsid w:val="00B5213C"/>
    <w:rsid w:val="00B522A4"/>
    <w:rsid w:val="00B52840"/>
    <w:rsid w:val="00B52842"/>
    <w:rsid w:val="00B528F5"/>
    <w:rsid w:val="00B52915"/>
    <w:rsid w:val="00B52BBB"/>
    <w:rsid w:val="00B52E9C"/>
    <w:rsid w:val="00B530A2"/>
    <w:rsid w:val="00B531E9"/>
    <w:rsid w:val="00B534F2"/>
    <w:rsid w:val="00B53664"/>
    <w:rsid w:val="00B538E8"/>
    <w:rsid w:val="00B53C23"/>
    <w:rsid w:val="00B53E5D"/>
    <w:rsid w:val="00B53F3C"/>
    <w:rsid w:val="00B54041"/>
    <w:rsid w:val="00B542C4"/>
    <w:rsid w:val="00B543A8"/>
    <w:rsid w:val="00B547CC"/>
    <w:rsid w:val="00B5495B"/>
    <w:rsid w:val="00B54C4A"/>
    <w:rsid w:val="00B54EC2"/>
    <w:rsid w:val="00B55254"/>
    <w:rsid w:val="00B55509"/>
    <w:rsid w:val="00B55568"/>
    <w:rsid w:val="00B55706"/>
    <w:rsid w:val="00B557D6"/>
    <w:rsid w:val="00B558E7"/>
    <w:rsid w:val="00B55AB5"/>
    <w:rsid w:val="00B55B07"/>
    <w:rsid w:val="00B55E12"/>
    <w:rsid w:val="00B55F80"/>
    <w:rsid w:val="00B56180"/>
    <w:rsid w:val="00B561BE"/>
    <w:rsid w:val="00B567AE"/>
    <w:rsid w:val="00B568CE"/>
    <w:rsid w:val="00B56CEE"/>
    <w:rsid w:val="00B56E2E"/>
    <w:rsid w:val="00B56F2A"/>
    <w:rsid w:val="00B56F4E"/>
    <w:rsid w:val="00B57063"/>
    <w:rsid w:val="00B57373"/>
    <w:rsid w:val="00B574E5"/>
    <w:rsid w:val="00B574E7"/>
    <w:rsid w:val="00B57537"/>
    <w:rsid w:val="00B576E5"/>
    <w:rsid w:val="00B57839"/>
    <w:rsid w:val="00B5786B"/>
    <w:rsid w:val="00B57B89"/>
    <w:rsid w:val="00B57C9A"/>
    <w:rsid w:val="00B57D18"/>
    <w:rsid w:val="00B60016"/>
    <w:rsid w:val="00B604DF"/>
    <w:rsid w:val="00B608F7"/>
    <w:rsid w:val="00B60910"/>
    <w:rsid w:val="00B60BBE"/>
    <w:rsid w:val="00B60CC3"/>
    <w:rsid w:val="00B60E8D"/>
    <w:rsid w:val="00B60ECE"/>
    <w:rsid w:val="00B610D4"/>
    <w:rsid w:val="00B61343"/>
    <w:rsid w:val="00B61621"/>
    <w:rsid w:val="00B619CD"/>
    <w:rsid w:val="00B61AED"/>
    <w:rsid w:val="00B61C4F"/>
    <w:rsid w:val="00B61CA6"/>
    <w:rsid w:val="00B61F59"/>
    <w:rsid w:val="00B623AD"/>
    <w:rsid w:val="00B625C1"/>
    <w:rsid w:val="00B62785"/>
    <w:rsid w:val="00B62AB9"/>
    <w:rsid w:val="00B62B12"/>
    <w:rsid w:val="00B62D1C"/>
    <w:rsid w:val="00B62D89"/>
    <w:rsid w:val="00B62E65"/>
    <w:rsid w:val="00B62FD6"/>
    <w:rsid w:val="00B63010"/>
    <w:rsid w:val="00B63244"/>
    <w:rsid w:val="00B632FE"/>
    <w:rsid w:val="00B636BF"/>
    <w:rsid w:val="00B638A5"/>
    <w:rsid w:val="00B63E53"/>
    <w:rsid w:val="00B63E56"/>
    <w:rsid w:val="00B63FF8"/>
    <w:rsid w:val="00B640C9"/>
    <w:rsid w:val="00B6415E"/>
    <w:rsid w:val="00B64A29"/>
    <w:rsid w:val="00B64A5F"/>
    <w:rsid w:val="00B64FC0"/>
    <w:rsid w:val="00B651BB"/>
    <w:rsid w:val="00B652C7"/>
    <w:rsid w:val="00B65312"/>
    <w:rsid w:val="00B65383"/>
    <w:rsid w:val="00B65771"/>
    <w:rsid w:val="00B659B3"/>
    <w:rsid w:val="00B65F10"/>
    <w:rsid w:val="00B6606B"/>
    <w:rsid w:val="00B66164"/>
    <w:rsid w:val="00B66243"/>
    <w:rsid w:val="00B663AA"/>
    <w:rsid w:val="00B665D8"/>
    <w:rsid w:val="00B6663C"/>
    <w:rsid w:val="00B66CB0"/>
    <w:rsid w:val="00B66DBA"/>
    <w:rsid w:val="00B6719A"/>
    <w:rsid w:val="00B67589"/>
    <w:rsid w:val="00B67591"/>
    <w:rsid w:val="00B675E6"/>
    <w:rsid w:val="00B677BD"/>
    <w:rsid w:val="00B679C4"/>
    <w:rsid w:val="00B67A2A"/>
    <w:rsid w:val="00B67B8C"/>
    <w:rsid w:val="00B67FD6"/>
    <w:rsid w:val="00B7026B"/>
    <w:rsid w:val="00B704B7"/>
    <w:rsid w:val="00B706E5"/>
    <w:rsid w:val="00B70993"/>
    <w:rsid w:val="00B709A5"/>
    <w:rsid w:val="00B70FFA"/>
    <w:rsid w:val="00B7119E"/>
    <w:rsid w:val="00B712B3"/>
    <w:rsid w:val="00B715D5"/>
    <w:rsid w:val="00B71805"/>
    <w:rsid w:val="00B71C05"/>
    <w:rsid w:val="00B71D0B"/>
    <w:rsid w:val="00B71E56"/>
    <w:rsid w:val="00B72063"/>
    <w:rsid w:val="00B721A1"/>
    <w:rsid w:val="00B721D2"/>
    <w:rsid w:val="00B7241B"/>
    <w:rsid w:val="00B72593"/>
    <w:rsid w:val="00B725C1"/>
    <w:rsid w:val="00B72981"/>
    <w:rsid w:val="00B72994"/>
    <w:rsid w:val="00B72D5F"/>
    <w:rsid w:val="00B73024"/>
    <w:rsid w:val="00B733BF"/>
    <w:rsid w:val="00B734B1"/>
    <w:rsid w:val="00B73885"/>
    <w:rsid w:val="00B73A9C"/>
    <w:rsid w:val="00B73E1A"/>
    <w:rsid w:val="00B73FD4"/>
    <w:rsid w:val="00B7425C"/>
    <w:rsid w:val="00B7468A"/>
    <w:rsid w:val="00B74DFD"/>
    <w:rsid w:val="00B74E18"/>
    <w:rsid w:val="00B751E6"/>
    <w:rsid w:val="00B75332"/>
    <w:rsid w:val="00B75546"/>
    <w:rsid w:val="00B75668"/>
    <w:rsid w:val="00B756C0"/>
    <w:rsid w:val="00B7583F"/>
    <w:rsid w:val="00B758E1"/>
    <w:rsid w:val="00B75BE7"/>
    <w:rsid w:val="00B761A1"/>
    <w:rsid w:val="00B7648E"/>
    <w:rsid w:val="00B767A0"/>
    <w:rsid w:val="00B76840"/>
    <w:rsid w:val="00B7699D"/>
    <w:rsid w:val="00B76B1E"/>
    <w:rsid w:val="00B76B24"/>
    <w:rsid w:val="00B76B71"/>
    <w:rsid w:val="00B76C32"/>
    <w:rsid w:val="00B76C83"/>
    <w:rsid w:val="00B76E1B"/>
    <w:rsid w:val="00B7713C"/>
    <w:rsid w:val="00B7732F"/>
    <w:rsid w:val="00B775E7"/>
    <w:rsid w:val="00B776FA"/>
    <w:rsid w:val="00B77826"/>
    <w:rsid w:val="00B7789B"/>
    <w:rsid w:val="00B778DF"/>
    <w:rsid w:val="00B77970"/>
    <w:rsid w:val="00B77B3D"/>
    <w:rsid w:val="00B77BD4"/>
    <w:rsid w:val="00B77D0E"/>
    <w:rsid w:val="00B77E92"/>
    <w:rsid w:val="00B77FF1"/>
    <w:rsid w:val="00B8016C"/>
    <w:rsid w:val="00B8019A"/>
    <w:rsid w:val="00B80983"/>
    <w:rsid w:val="00B80A3B"/>
    <w:rsid w:val="00B80B3E"/>
    <w:rsid w:val="00B80E59"/>
    <w:rsid w:val="00B80EBD"/>
    <w:rsid w:val="00B8115E"/>
    <w:rsid w:val="00B81660"/>
    <w:rsid w:val="00B81824"/>
    <w:rsid w:val="00B81887"/>
    <w:rsid w:val="00B81C3A"/>
    <w:rsid w:val="00B81CB7"/>
    <w:rsid w:val="00B81FFD"/>
    <w:rsid w:val="00B824E8"/>
    <w:rsid w:val="00B8262C"/>
    <w:rsid w:val="00B82844"/>
    <w:rsid w:val="00B828F5"/>
    <w:rsid w:val="00B82BFD"/>
    <w:rsid w:val="00B82E4B"/>
    <w:rsid w:val="00B82F20"/>
    <w:rsid w:val="00B8305F"/>
    <w:rsid w:val="00B83192"/>
    <w:rsid w:val="00B839FE"/>
    <w:rsid w:val="00B83B8B"/>
    <w:rsid w:val="00B83C27"/>
    <w:rsid w:val="00B83E3C"/>
    <w:rsid w:val="00B842B1"/>
    <w:rsid w:val="00B8432C"/>
    <w:rsid w:val="00B843F0"/>
    <w:rsid w:val="00B8470E"/>
    <w:rsid w:val="00B847DC"/>
    <w:rsid w:val="00B84951"/>
    <w:rsid w:val="00B84A12"/>
    <w:rsid w:val="00B84D10"/>
    <w:rsid w:val="00B84E07"/>
    <w:rsid w:val="00B84EC4"/>
    <w:rsid w:val="00B84EDF"/>
    <w:rsid w:val="00B85181"/>
    <w:rsid w:val="00B852DD"/>
    <w:rsid w:val="00B85412"/>
    <w:rsid w:val="00B854DA"/>
    <w:rsid w:val="00B8561C"/>
    <w:rsid w:val="00B8564A"/>
    <w:rsid w:val="00B858F3"/>
    <w:rsid w:val="00B8593C"/>
    <w:rsid w:val="00B859A5"/>
    <w:rsid w:val="00B85CB8"/>
    <w:rsid w:val="00B86026"/>
    <w:rsid w:val="00B86113"/>
    <w:rsid w:val="00B8624C"/>
    <w:rsid w:val="00B8629A"/>
    <w:rsid w:val="00B863E2"/>
    <w:rsid w:val="00B8653E"/>
    <w:rsid w:val="00B867BD"/>
    <w:rsid w:val="00B869C2"/>
    <w:rsid w:val="00B86E78"/>
    <w:rsid w:val="00B871B8"/>
    <w:rsid w:val="00B872D1"/>
    <w:rsid w:val="00B8776F"/>
    <w:rsid w:val="00B87E10"/>
    <w:rsid w:val="00B87F3D"/>
    <w:rsid w:val="00B87FF8"/>
    <w:rsid w:val="00B900BB"/>
    <w:rsid w:val="00B9012D"/>
    <w:rsid w:val="00B90492"/>
    <w:rsid w:val="00B9072F"/>
    <w:rsid w:val="00B90B2A"/>
    <w:rsid w:val="00B913B9"/>
    <w:rsid w:val="00B9146F"/>
    <w:rsid w:val="00B91519"/>
    <w:rsid w:val="00B91803"/>
    <w:rsid w:val="00B9194F"/>
    <w:rsid w:val="00B91CE3"/>
    <w:rsid w:val="00B91E65"/>
    <w:rsid w:val="00B91E69"/>
    <w:rsid w:val="00B91E93"/>
    <w:rsid w:val="00B9298C"/>
    <w:rsid w:val="00B92C35"/>
    <w:rsid w:val="00B93114"/>
    <w:rsid w:val="00B932F6"/>
    <w:rsid w:val="00B9347C"/>
    <w:rsid w:val="00B935A4"/>
    <w:rsid w:val="00B935D3"/>
    <w:rsid w:val="00B93708"/>
    <w:rsid w:val="00B938C2"/>
    <w:rsid w:val="00B93B2A"/>
    <w:rsid w:val="00B93D00"/>
    <w:rsid w:val="00B93D0B"/>
    <w:rsid w:val="00B94004"/>
    <w:rsid w:val="00B940AB"/>
    <w:rsid w:val="00B94182"/>
    <w:rsid w:val="00B9419C"/>
    <w:rsid w:val="00B9449C"/>
    <w:rsid w:val="00B945DA"/>
    <w:rsid w:val="00B946CA"/>
    <w:rsid w:val="00B94902"/>
    <w:rsid w:val="00B94963"/>
    <w:rsid w:val="00B94FF4"/>
    <w:rsid w:val="00B9504D"/>
    <w:rsid w:val="00B955CB"/>
    <w:rsid w:val="00B959D2"/>
    <w:rsid w:val="00B95A63"/>
    <w:rsid w:val="00B95B61"/>
    <w:rsid w:val="00B95DCB"/>
    <w:rsid w:val="00B960AF"/>
    <w:rsid w:val="00B96146"/>
    <w:rsid w:val="00B961DA"/>
    <w:rsid w:val="00B962AE"/>
    <w:rsid w:val="00B969CC"/>
    <w:rsid w:val="00B96A2F"/>
    <w:rsid w:val="00B96CAE"/>
    <w:rsid w:val="00B96CDD"/>
    <w:rsid w:val="00B96E83"/>
    <w:rsid w:val="00B96ECC"/>
    <w:rsid w:val="00B96ED5"/>
    <w:rsid w:val="00B97051"/>
    <w:rsid w:val="00B9720A"/>
    <w:rsid w:val="00B97562"/>
    <w:rsid w:val="00B97677"/>
    <w:rsid w:val="00B979E1"/>
    <w:rsid w:val="00B97D20"/>
    <w:rsid w:val="00BA0071"/>
    <w:rsid w:val="00BA01AC"/>
    <w:rsid w:val="00BA0291"/>
    <w:rsid w:val="00BA0975"/>
    <w:rsid w:val="00BA0B1B"/>
    <w:rsid w:val="00BA1040"/>
    <w:rsid w:val="00BA12B2"/>
    <w:rsid w:val="00BA18C0"/>
    <w:rsid w:val="00BA192F"/>
    <w:rsid w:val="00BA1EBC"/>
    <w:rsid w:val="00BA20FD"/>
    <w:rsid w:val="00BA21CC"/>
    <w:rsid w:val="00BA2338"/>
    <w:rsid w:val="00BA23D3"/>
    <w:rsid w:val="00BA240C"/>
    <w:rsid w:val="00BA249B"/>
    <w:rsid w:val="00BA24BF"/>
    <w:rsid w:val="00BA2588"/>
    <w:rsid w:val="00BA2726"/>
    <w:rsid w:val="00BA276C"/>
    <w:rsid w:val="00BA279A"/>
    <w:rsid w:val="00BA281C"/>
    <w:rsid w:val="00BA2932"/>
    <w:rsid w:val="00BA2A94"/>
    <w:rsid w:val="00BA2BB0"/>
    <w:rsid w:val="00BA31BC"/>
    <w:rsid w:val="00BA32A1"/>
    <w:rsid w:val="00BA32C1"/>
    <w:rsid w:val="00BA32F0"/>
    <w:rsid w:val="00BA3318"/>
    <w:rsid w:val="00BA3BFB"/>
    <w:rsid w:val="00BA3C8F"/>
    <w:rsid w:val="00BA3E5A"/>
    <w:rsid w:val="00BA3F4D"/>
    <w:rsid w:val="00BA3FEB"/>
    <w:rsid w:val="00BA436A"/>
    <w:rsid w:val="00BA49E7"/>
    <w:rsid w:val="00BA4D0B"/>
    <w:rsid w:val="00BA4E8A"/>
    <w:rsid w:val="00BA4F77"/>
    <w:rsid w:val="00BA55CE"/>
    <w:rsid w:val="00BA57F8"/>
    <w:rsid w:val="00BA5A77"/>
    <w:rsid w:val="00BA5D74"/>
    <w:rsid w:val="00BA5DF6"/>
    <w:rsid w:val="00BA62F8"/>
    <w:rsid w:val="00BA657E"/>
    <w:rsid w:val="00BA67BA"/>
    <w:rsid w:val="00BA682D"/>
    <w:rsid w:val="00BA68DE"/>
    <w:rsid w:val="00BA6B70"/>
    <w:rsid w:val="00BA6C25"/>
    <w:rsid w:val="00BA6D29"/>
    <w:rsid w:val="00BA6E02"/>
    <w:rsid w:val="00BA7063"/>
    <w:rsid w:val="00BA70A1"/>
    <w:rsid w:val="00BA72BE"/>
    <w:rsid w:val="00BA74EE"/>
    <w:rsid w:val="00BA760B"/>
    <w:rsid w:val="00BA7901"/>
    <w:rsid w:val="00BA7BAD"/>
    <w:rsid w:val="00BA7BCA"/>
    <w:rsid w:val="00BA7BE3"/>
    <w:rsid w:val="00BA7E5D"/>
    <w:rsid w:val="00BB0050"/>
    <w:rsid w:val="00BB01B5"/>
    <w:rsid w:val="00BB0923"/>
    <w:rsid w:val="00BB0B2F"/>
    <w:rsid w:val="00BB0D1A"/>
    <w:rsid w:val="00BB0D95"/>
    <w:rsid w:val="00BB0DE7"/>
    <w:rsid w:val="00BB135A"/>
    <w:rsid w:val="00BB13BA"/>
    <w:rsid w:val="00BB1480"/>
    <w:rsid w:val="00BB167D"/>
    <w:rsid w:val="00BB16DB"/>
    <w:rsid w:val="00BB18DB"/>
    <w:rsid w:val="00BB1A45"/>
    <w:rsid w:val="00BB1B84"/>
    <w:rsid w:val="00BB1DEB"/>
    <w:rsid w:val="00BB205F"/>
    <w:rsid w:val="00BB2104"/>
    <w:rsid w:val="00BB219A"/>
    <w:rsid w:val="00BB25C9"/>
    <w:rsid w:val="00BB2977"/>
    <w:rsid w:val="00BB2AC1"/>
    <w:rsid w:val="00BB2AFB"/>
    <w:rsid w:val="00BB2ECD"/>
    <w:rsid w:val="00BB31DD"/>
    <w:rsid w:val="00BB3261"/>
    <w:rsid w:val="00BB3277"/>
    <w:rsid w:val="00BB3309"/>
    <w:rsid w:val="00BB3320"/>
    <w:rsid w:val="00BB337F"/>
    <w:rsid w:val="00BB35EB"/>
    <w:rsid w:val="00BB38CC"/>
    <w:rsid w:val="00BB38F4"/>
    <w:rsid w:val="00BB3ACF"/>
    <w:rsid w:val="00BB3E84"/>
    <w:rsid w:val="00BB3F02"/>
    <w:rsid w:val="00BB406D"/>
    <w:rsid w:val="00BB4202"/>
    <w:rsid w:val="00BB4344"/>
    <w:rsid w:val="00BB483E"/>
    <w:rsid w:val="00BB4894"/>
    <w:rsid w:val="00BB499D"/>
    <w:rsid w:val="00BB4BEF"/>
    <w:rsid w:val="00BB4D14"/>
    <w:rsid w:val="00BB4E12"/>
    <w:rsid w:val="00BB4E99"/>
    <w:rsid w:val="00BB4EF1"/>
    <w:rsid w:val="00BB4EFD"/>
    <w:rsid w:val="00BB5157"/>
    <w:rsid w:val="00BB545A"/>
    <w:rsid w:val="00BB56A1"/>
    <w:rsid w:val="00BB5769"/>
    <w:rsid w:val="00BB58E3"/>
    <w:rsid w:val="00BB63BA"/>
    <w:rsid w:val="00BB6418"/>
    <w:rsid w:val="00BB650F"/>
    <w:rsid w:val="00BB682C"/>
    <w:rsid w:val="00BB69BF"/>
    <w:rsid w:val="00BB6AE3"/>
    <w:rsid w:val="00BB6C09"/>
    <w:rsid w:val="00BB740C"/>
    <w:rsid w:val="00BB7436"/>
    <w:rsid w:val="00BB74B6"/>
    <w:rsid w:val="00BB7714"/>
    <w:rsid w:val="00BB7DA9"/>
    <w:rsid w:val="00BC018E"/>
    <w:rsid w:val="00BC0190"/>
    <w:rsid w:val="00BC04C6"/>
    <w:rsid w:val="00BC04DC"/>
    <w:rsid w:val="00BC06FE"/>
    <w:rsid w:val="00BC0B5E"/>
    <w:rsid w:val="00BC0BFF"/>
    <w:rsid w:val="00BC0DD2"/>
    <w:rsid w:val="00BC0F9D"/>
    <w:rsid w:val="00BC112C"/>
    <w:rsid w:val="00BC1336"/>
    <w:rsid w:val="00BC1365"/>
    <w:rsid w:val="00BC1565"/>
    <w:rsid w:val="00BC173C"/>
    <w:rsid w:val="00BC1944"/>
    <w:rsid w:val="00BC1945"/>
    <w:rsid w:val="00BC1952"/>
    <w:rsid w:val="00BC1956"/>
    <w:rsid w:val="00BC1B78"/>
    <w:rsid w:val="00BC1C04"/>
    <w:rsid w:val="00BC1C48"/>
    <w:rsid w:val="00BC1C57"/>
    <w:rsid w:val="00BC1FC4"/>
    <w:rsid w:val="00BC22C2"/>
    <w:rsid w:val="00BC2323"/>
    <w:rsid w:val="00BC2385"/>
    <w:rsid w:val="00BC27D2"/>
    <w:rsid w:val="00BC2958"/>
    <w:rsid w:val="00BC2A0F"/>
    <w:rsid w:val="00BC2DA2"/>
    <w:rsid w:val="00BC2EE1"/>
    <w:rsid w:val="00BC3122"/>
    <w:rsid w:val="00BC3284"/>
    <w:rsid w:val="00BC32BE"/>
    <w:rsid w:val="00BC3306"/>
    <w:rsid w:val="00BC3371"/>
    <w:rsid w:val="00BC3641"/>
    <w:rsid w:val="00BC378E"/>
    <w:rsid w:val="00BC3BF5"/>
    <w:rsid w:val="00BC3D07"/>
    <w:rsid w:val="00BC3D2C"/>
    <w:rsid w:val="00BC3DD6"/>
    <w:rsid w:val="00BC407E"/>
    <w:rsid w:val="00BC4112"/>
    <w:rsid w:val="00BC41FD"/>
    <w:rsid w:val="00BC4302"/>
    <w:rsid w:val="00BC432F"/>
    <w:rsid w:val="00BC43FB"/>
    <w:rsid w:val="00BC4AB9"/>
    <w:rsid w:val="00BC4C59"/>
    <w:rsid w:val="00BC4D41"/>
    <w:rsid w:val="00BC4D7D"/>
    <w:rsid w:val="00BC4F6A"/>
    <w:rsid w:val="00BC4F98"/>
    <w:rsid w:val="00BC4FA6"/>
    <w:rsid w:val="00BC503D"/>
    <w:rsid w:val="00BC522D"/>
    <w:rsid w:val="00BC5793"/>
    <w:rsid w:val="00BC5A18"/>
    <w:rsid w:val="00BC5A34"/>
    <w:rsid w:val="00BC5C2D"/>
    <w:rsid w:val="00BC5F38"/>
    <w:rsid w:val="00BC5FDF"/>
    <w:rsid w:val="00BC6153"/>
    <w:rsid w:val="00BC647A"/>
    <w:rsid w:val="00BC6563"/>
    <w:rsid w:val="00BC6882"/>
    <w:rsid w:val="00BC69A4"/>
    <w:rsid w:val="00BC6A9F"/>
    <w:rsid w:val="00BC6D71"/>
    <w:rsid w:val="00BC6F0B"/>
    <w:rsid w:val="00BC6FE5"/>
    <w:rsid w:val="00BC7214"/>
    <w:rsid w:val="00BC73C3"/>
    <w:rsid w:val="00BC73F6"/>
    <w:rsid w:val="00BC767B"/>
    <w:rsid w:val="00BC7775"/>
    <w:rsid w:val="00BC7A1E"/>
    <w:rsid w:val="00BC7B86"/>
    <w:rsid w:val="00BC7DD3"/>
    <w:rsid w:val="00BCA9A2"/>
    <w:rsid w:val="00BD0013"/>
    <w:rsid w:val="00BD0044"/>
    <w:rsid w:val="00BD0817"/>
    <w:rsid w:val="00BD0BAA"/>
    <w:rsid w:val="00BD0E25"/>
    <w:rsid w:val="00BD0E54"/>
    <w:rsid w:val="00BD0F77"/>
    <w:rsid w:val="00BD125E"/>
    <w:rsid w:val="00BD132C"/>
    <w:rsid w:val="00BD13A9"/>
    <w:rsid w:val="00BD165B"/>
    <w:rsid w:val="00BD16FF"/>
    <w:rsid w:val="00BD1BC9"/>
    <w:rsid w:val="00BD1D1B"/>
    <w:rsid w:val="00BD1F3B"/>
    <w:rsid w:val="00BD2002"/>
    <w:rsid w:val="00BD22EC"/>
    <w:rsid w:val="00BD240F"/>
    <w:rsid w:val="00BD2599"/>
    <w:rsid w:val="00BD25EE"/>
    <w:rsid w:val="00BD26BC"/>
    <w:rsid w:val="00BD275C"/>
    <w:rsid w:val="00BD2763"/>
    <w:rsid w:val="00BD2973"/>
    <w:rsid w:val="00BD2E2E"/>
    <w:rsid w:val="00BD2FA0"/>
    <w:rsid w:val="00BD2FD3"/>
    <w:rsid w:val="00BD32F5"/>
    <w:rsid w:val="00BD33ED"/>
    <w:rsid w:val="00BD36A0"/>
    <w:rsid w:val="00BD39BA"/>
    <w:rsid w:val="00BD3A11"/>
    <w:rsid w:val="00BD3A31"/>
    <w:rsid w:val="00BD3DAB"/>
    <w:rsid w:val="00BD3F9D"/>
    <w:rsid w:val="00BD4559"/>
    <w:rsid w:val="00BD457E"/>
    <w:rsid w:val="00BD47D4"/>
    <w:rsid w:val="00BD4910"/>
    <w:rsid w:val="00BD4A05"/>
    <w:rsid w:val="00BD4BEC"/>
    <w:rsid w:val="00BD4C70"/>
    <w:rsid w:val="00BD4EDB"/>
    <w:rsid w:val="00BD4F22"/>
    <w:rsid w:val="00BD5124"/>
    <w:rsid w:val="00BD516B"/>
    <w:rsid w:val="00BD529C"/>
    <w:rsid w:val="00BD54DB"/>
    <w:rsid w:val="00BD552B"/>
    <w:rsid w:val="00BD55FF"/>
    <w:rsid w:val="00BD575C"/>
    <w:rsid w:val="00BD59BF"/>
    <w:rsid w:val="00BD5AA5"/>
    <w:rsid w:val="00BD5D64"/>
    <w:rsid w:val="00BD5E87"/>
    <w:rsid w:val="00BD5FDC"/>
    <w:rsid w:val="00BD60FD"/>
    <w:rsid w:val="00BD6121"/>
    <w:rsid w:val="00BD61F7"/>
    <w:rsid w:val="00BD6341"/>
    <w:rsid w:val="00BD64AF"/>
    <w:rsid w:val="00BD64C4"/>
    <w:rsid w:val="00BD691B"/>
    <w:rsid w:val="00BD6A8C"/>
    <w:rsid w:val="00BD6C58"/>
    <w:rsid w:val="00BD7058"/>
    <w:rsid w:val="00BD7134"/>
    <w:rsid w:val="00BD7187"/>
    <w:rsid w:val="00BD71C8"/>
    <w:rsid w:val="00BD74A8"/>
    <w:rsid w:val="00BD7590"/>
    <w:rsid w:val="00BD7656"/>
    <w:rsid w:val="00BD78B8"/>
    <w:rsid w:val="00BD79A7"/>
    <w:rsid w:val="00BD7BFF"/>
    <w:rsid w:val="00BD7C64"/>
    <w:rsid w:val="00BD7D57"/>
    <w:rsid w:val="00BE001F"/>
    <w:rsid w:val="00BE00D0"/>
    <w:rsid w:val="00BE06ED"/>
    <w:rsid w:val="00BE0928"/>
    <w:rsid w:val="00BE096A"/>
    <w:rsid w:val="00BE09F5"/>
    <w:rsid w:val="00BE0B56"/>
    <w:rsid w:val="00BE0CBD"/>
    <w:rsid w:val="00BE0D29"/>
    <w:rsid w:val="00BE0D47"/>
    <w:rsid w:val="00BE0D90"/>
    <w:rsid w:val="00BE1347"/>
    <w:rsid w:val="00BE183D"/>
    <w:rsid w:val="00BE1896"/>
    <w:rsid w:val="00BE193A"/>
    <w:rsid w:val="00BE1A7D"/>
    <w:rsid w:val="00BE1C9C"/>
    <w:rsid w:val="00BE1FA7"/>
    <w:rsid w:val="00BE22E0"/>
    <w:rsid w:val="00BE249C"/>
    <w:rsid w:val="00BE282D"/>
    <w:rsid w:val="00BE28C8"/>
    <w:rsid w:val="00BE2C44"/>
    <w:rsid w:val="00BE2E26"/>
    <w:rsid w:val="00BE3262"/>
    <w:rsid w:val="00BE33BE"/>
    <w:rsid w:val="00BE3534"/>
    <w:rsid w:val="00BE3561"/>
    <w:rsid w:val="00BE3758"/>
    <w:rsid w:val="00BE3836"/>
    <w:rsid w:val="00BE42C3"/>
    <w:rsid w:val="00BE4AC4"/>
    <w:rsid w:val="00BE4B0D"/>
    <w:rsid w:val="00BE4B4D"/>
    <w:rsid w:val="00BE4C88"/>
    <w:rsid w:val="00BE4D98"/>
    <w:rsid w:val="00BE4E88"/>
    <w:rsid w:val="00BE4FA0"/>
    <w:rsid w:val="00BE4FF5"/>
    <w:rsid w:val="00BE5190"/>
    <w:rsid w:val="00BE55D3"/>
    <w:rsid w:val="00BE56D3"/>
    <w:rsid w:val="00BE57A2"/>
    <w:rsid w:val="00BE58C7"/>
    <w:rsid w:val="00BE59D8"/>
    <w:rsid w:val="00BE5FCA"/>
    <w:rsid w:val="00BE6227"/>
    <w:rsid w:val="00BE63D2"/>
    <w:rsid w:val="00BE65D4"/>
    <w:rsid w:val="00BE6810"/>
    <w:rsid w:val="00BE6892"/>
    <w:rsid w:val="00BE6A8B"/>
    <w:rsid w:val="00BE6C48"/>
    <w:rsid w:val="00BE6FA4"/>
    <w:rsid w:val="00BE749E"/>
    <w:rsid w:val="00BE74A2"/>
    <w:rsid w:val="00BE7666"/>
    <w:rsid w:val="00BE78DA"/>
    <w:rsid w:val="00BE79F7"/>
    <w:rsid w:val="00BE7A01"/>
    <w:rsid w:val="00BE7C76"/>
    <w:rsid w:val="00BE7E0E"/>
    <w:rsid w:val="00BE7F2B"/>
    <w:rsid w:val="00BF0553"/>
    <w:rsid w:val="00BF0B68"/>
    <w:rsid w:val="00BF0D9F"/>
    <w:rsid w:val="00BF12CB"/>
    <w:rsid w:val="00BF15DD"/>
    <w:rsid w:val="00BF160E"/>
    <w:rsid w:val="00BF17C7"/>
    <w:rsid w:val="00BF18A4"/>
    <w:rsid w:val="00BF1BC4"/>
    <w:rsid w:val="00BF1C9F"/>
    <w:rsid w:val="00BF2075"/>
    <w:rsid w:val="00BF215A"/>
    <w:rsid w:val="00BF227F"/>
    <w:rsid w:val="00BF270F"/>
    <w:rsid w:val="00BF27F9"/>
    <w:rsid w:val="00BF2912"/>
    <w:rsid w:val="00BF2AF0"/>
    <w:rsid w:val="00BF2B94"/>
    <w:rsid w:val="00BF2D70"/>
    <w:rsid w:val="00BF2FF4"/>
    <w:rsid w:val="00BF32DE"/>
    <w:rsid w:val="00BF33EA"/>
    <w:rsid w:val="00BF3411"/>
    <w:rsid w:val="00BF345B"/>
    <w:rsid w:val="00BF3556"/>
    <w:rsid w:val="00BF377F"/>
    <w:rsid w:val="00BF3B52"/>
    <w:rsid w:val="00BF3B95"/>
    <w:rsid w:val="00BF4492"/>
    <w:rsid w:val="00BF4589"/>
    <w:rsid w:val="00BF4930"/>
    <w:rsid w:val="00BF4A3E"/>
    <w:rsid w:val="00BF4CDB"/>
    <w:rsid w:val="00BF4EFF"/>
    <w:rsid w:val="00BF4F14"/>
    <w:rsid w:val="00BF5020"/>
    <w:rsid w:val="00BF55ED"/>
    <w:rsid w:val="00BF56E7"/>
    <w:rsid w:val="00BF5A4F"/>
    <w:rsid w:val="00BF5ABD"/>
    <w:rsid w:val="00BF5E13"/>
    <w:rsid w:val="00BF617C"/>
    <w:rsid w:val="00BF634F"/>
    <w:rsid w:val="00BF6377"/>
    <w:rsid w:val="00BF6739"/>
    <w:rsid w:val="00BF6F13"/>
    <w:rsid w:val="00BF6F3B"/>
    <w:rsid w:val="00BF6F66"/>
    <w:rsid w:val="00BF73F3"/>
    <w:rsid w:val="00BF740A"/>
    <w:rsid w:val="00BF74C4"/>
    <w:rsid w:val="00BF756C"/>
    <w:rsid w:val="00BF77D1"/>
    <w:rsid w:val="00BF78D4"/>
    <w:rsid w:val="00BF78E6"/>
    <w:rsid w:val="00BF7A01"/>
    <w:rsid w:val="00BF7A34"/>
    <w:rsid w:val="00BF7B9C"/>
    <w:rsid w:val="00BF7C99"/>
    <w:rsid w:val="00C000F9"/>
    <w:rsid w:val="00C00307"/>
    <w:rsid w:val="00C008B4"/>
    <w:rsid w:val="00C008DC"/>
    <w:rsid w:val="00C00A81"/>
    <w:rsid w:val="00C00AD7"/>
    <w:rsid w:val="00C00B23"/>
    <w:rsid w:val="00C00B7B"/>
    <w:rsid w:val="00C00D76"/>
    <w:rsid w:val="00C00E60"/>
    <w:rsid w:val="00C00F6E"/>
    <w:rsid w:val="00C0117E"/>
    <w:rsid w:val="00C012E1"/>
    <w:rsid w:val="00C01393"/>
    <w:rsid w:val="00C013E2"/>
    <w:rsid w:val="00C0184B"/>
    <w:rsid w:val="00C01860"/>
    <w:rsid w:val="00C01983"/>
    <w:rsid w:val="00C01A54"/>
    <w:rsid w:val="00C01D2F"/>
    <w:rsid w:val="00C01E8A"/>
    <w:rsid w:val="00C01FAF"/>
    <w:rsid w:val="00C020AB"/>
    <w:rsid w:val="00C023C3"/>
    <w:rsid w:val="00C02531"/>
    <w:rsid w:val="00C0293F"/>
    <w:rsid w:val="00C02A4F"/>
    <w:rsid w:val="00C02D30"/>
    <w:rsid w:val="00C02DFF"/>
    <w:rsid w:val="00C030DB"/>
    <w:rsid w:val="00C034CA"/>
    <w:rsid w:val="00C03528"/>
    <w:rsid w:val="00C035B6"/>
    <w:rsid w:val="00C038B5"/>
    <w:rsid w:val="00C03A2B"/>
    <w:rsid w:val="00C041CC"/>
    <w:rsid w:val="00C04417"/>
    <w:rsid w:val="00C0460E"/>
    <w:rsid w:val="00C04761"/>
    <w:rsid w:val="00C049A7"/>
    <w:rsid w:val="00C055F7"/>
    <w:rsid w:val="00C05AF6"/>
    <w:rsid w:val="00C05B06"/>
    <w:rsid w:val="00C06077"/>
    <w:rsid w:val="00C06139"/>
    <w:rsid w:val="00C06A07"/>
    <w:rsid w:val="00C07203"/>
    <w:rsid w:val="00C07666"/>
    <w:rsid w:val="00C07AE2"/>
    <w:rsid w:val="00C07B4D"/>
    <w:rsid w:val="00C07B91"/>
    <w:rsid w:val="00C07BE7"/>
    <w:rsid w:val="00C07D43"/>
    <w:rsid w:val="00C07D72"/>
    <w:rsid w:val="00C07E8E"/>
    <w:rsid w:val="00C1065E"/>
    <w:rsid w:val="00C10667"/>
    <w:rsid w:val="00C1078C"/>
    <w:rsid w:val="00C107AB"/>
    <w:rsid w:val="00C108BC"/>
    <w:rsid w:val="00C109B0"/>
    <w:rsid w:val="00C10CD5"/>
    <w:rsid w:val="00C10D3C"/>
    <w:rsid w:val="00C10E38"/>
    <w:rsid w:val="00C10F7D"/>
    <w:rsid w:val="00C11058"/>
    <w:rsid w:val="00C110B2"/>
    <w:rsid w:val="00C111AA"/>
    <w:rsid w:val="00C111BE"/>
    <w:rsid w:val="00C112CE"/>
    <w:rsid w:val="00C1145F"/>
    <w:rsid w:val="00C114E2"/>
    <w:rsid w:val="00C1160F"/>
    <w:rsid w:val="00C11617"/>
    <w:rsid w:val="00C1167F"/>
    <w:rsid w:val="00C11691"/>
    <w:rsid w:val="00C1169A"/>
    <w:rsid w:val="00C116BC"/>
    <w:rsid w:val="00C119D2"/>
    <w:rsid w:val="00C11B97"/>
    <w:rsid w:val="00C11E89"/>
    <w:rsid w:val="00C12487"/>
    <w:rsid w:val="00C129A1"/>
    <w:rsid w:val="00C12B80"/>
    <w:rsid w:val="00C1333D"/>
    <w:rsid w:val="00C133C1"/>
    <w:rsid w:val="00C136CE"/>
    <w:rsid w:val="00C1389F"/>
    <w:rsid w:val="00C139AC"/>
    <w:rsid w:val="00C13D76"/>
    <w:rsid w:val="00C14221"/>
    <w:rsid w:val="00C143C1"/>
    <w:rsid w:val="00C14A0F"/>
    <w:rsid w:val="00C14A54"/>
    <w:rsid w:val="00C14A72"/>
    <w:rsid w:val="00C14B45"/>
    <w:rsid w:val="00C14C7F"/>
    <w:rsid w:val="00C14CB3"/>
    <w:rsid w:val="00C14D1F"/>
    <w:rsid w:val="00C14FA8"/>
    <w:rsid w:val="00C1505B"/>
    <w:rsid w:val="00C150CC"/>
    <w:rsid w:val="00C15174"/>
    <w:rsid w:val="00C151EF"/>
    <w:rsid w:val="00C15242"/>
    <w:rsid w:val="00C15369"/>
    <w:rsid w:val="00C15D45"/>
    <w:rsid w:val="00C15FE7"/>
    <w:rsid w:val="00C16119"/>
    <w:rsid w:val="00C163CF"/>
    <w:rsid w:val="00C1642A"/>
    <w:rsid w:val="00C1649A"/>
    <w:rsid w:val="00C164B5"/>
    <w:rsid w:val="00C16689"/>
    <w:rsid w:val="00C1676B"/>
    <w:rsid w:val="00C16796"/>
    <w:rsid w:val="00C168FC"/>
    <w:rsid w:val="00C1698E"/>
    <w:rsid w:val="00C16B04"/>
    <w:rsid w:val="00C16DD0"/>
    <w:rsid w:val="00C16F01"/>
    <w:rsid w:val="00C175FF"/>
    <w:rsid w:val="00C17681"/>
    <w:rsid w:val="00C17767"/>
    <w:rsid w:val="00C179E2"/>
    <w:rsid w:val="00C17A34"/>
    <w:rsid w:val="00C17E37"/>
    <w:rsid w:val="00C2046E"/>
    <w:rsid w:val="00C20472"/>
    <w:rsid w:val="00C204C7"/>
    <w:rsid w:val="00C20723"/>
    <w:rsid w:val="00C20B0D"/>
    <w:rsid w:val="00C20BBB"/>
    <w:rsid w:val="00C20EB9"/>
    <w:rsid w:val="00C21062"/>
    <w:rsid w:val="00C210C3"/>
    <w:rsid w:val="00C21138"/>
    <w:rsid w:val="00C2121D"/>
    <w:rsid w:val="00C212FD"/>
    <w:rsid w:val="00C2146D"/>
    <w:rsid w:val="00C21516"/>
    <w:rsid w:val="00C21740"/>
    <w:rsid w:val="00C21760"/>
    <w:rsid w:val="00C21E97"/>
    <w:rsid w:val="00C21EDB"/>
    <w:rsid w:val="00C2236A"/>
    <w:rsid w:val="00C2258D"/>
    <w:rsid w:val="00C22608"/>
    <w:rsid w:val="00C22817"/>
    <w:rsid w:val="00C22893"/>
    <w:rsid w:val="00C22C6B"/>
    <w:rsid w:val="00C22D8A"/>
    <w:rsid w:val="00C22ED6"/>
    <w:rsid w:val="00C22FAD"/>
    <w:rsid w:val="00C2313A"/>
    <w:rsid w:val="00C2313D"/>
    <w:rsid w:val="00C232CF"/>
    <w:rsid w:val="00C234E5"/>
    <w:rsid w:val="00C2395F"/>
    <w:rsid w:val="00C23D05"/>
    <w:rsid w:val="00C24031"/>
    <w:rsid w:val="00C240BD"/>
    <w:rsid w:val="00C2410D"/>
    <w:rsid w:val="00C24299"/>
    <w:rsid w:val="00C244E1"/>
    <w:rsid w:val="00C247DF"/>
    <w:rsid w:val="00C24AF6"/>
    <w:rsid w:val="00C24B34"/>
    <w:rsid w:val="00C24EBB"/>
    <w:rsid w:val="00C25188"/>
    <w:rsid w:val="00C251FB"/>
    <w:rsid w:val="00C252C0"/>
    <w:rsid w:val="00C26076"/>
    <w:rsid w:val="00C2617A"/>
    <w:rsid w:val="00C2626B"/>
    <w:rsid w:val="00C2651B"/>
    <w:rsid w:val="00C2653F"/>
    <w:rsid w:val="00C2657A"/>
    <w:rsid w:val="00C2661E"/>
    <w:rsid w:val="00C26666"/>
    <w:rsid w:val="00C2666D"/>
    <w:rsid w:val="00C266E5"/>
    <w:rsid w:val="00C269C4"/>
    <w:rsid w:val="00C26ACA"/>
    <w:rsid w:val="00C26BC0"/>
    <w:rsid w:val="00C26BD4"/>
    <w:rsid w:val="00C26C5E"/>
    <w:rsid w:val="00C26CAE"/>
    <w:rsid w:val="00C26F6E"/>
    <w:rsid w:val="00C2711B"/>
    <w:rsid w:val="00C271C0"/>
    <w:rsid w:val="00C272ED"/>
    <w:rsid w:val="00C27502"/>
    <w:rsid w:val="00C27519"/>
    <w:rsid w:val="00C27681"/>
    <w:rsid w:val="00C276F8"/>
    <w:rsid w:val="00C276FF"/>
    <w:rsid w:val="00C27CCC"/>
    <w:rsid w:val="00C3084D"/>
    <w:rsid w:val="00C30A2C"/>
    <w:rsid w:val="00C30A4A"/>
    <w:rsid w:val="00C30B1C"/>
    <w:rsid w:val="00C30B40"/>
    <w:rsid w:val="00C30D31"/>
    <w:rsid w:val="00C30E14"/>
    <w:rsid w:val="00C31579"/>
    <w:rsid w:val="00C31669"/>
    <w:rsid w:val="00C31740"/>
    <w:rsid w:val="00C31950"/>
    <w:rsid w:val="00C319F3"/>
    <w:rsid w:val="00C31B98"/>
    <w:rsid w:val="00C31C28"/>
    <w:rsid w:val="00C31CD8"/>
    <w:rsid w:val="00C320EC"/>
    <w:rsid w:val="00C32439"/>
    <w:rsid w:val="00C32C03"/>
    <w:rsid w:val="00C32D6A"/>
    <w:rsid w:val="00C32F2E"/>
    <w:rsid w:val="00C331C3"/>
    <w:rsid w:val="00C33490"/>
    <w:rsid w:val="00C336A5"/>
    <w:rsid w:val="00C33796"/>
    <w:rsid w:val="00C337B4"/>
    <w:rsid w:val="00C33962"/>
    <w:rsid w:val="00C339D5"/>
    <w:rsid w:val="00C33B8B"/>
    <w:rsid w:val="00C33BBD"/>
    <w:rsid w:val="00C33DDA"/>
    <w:rsid w:val="00C33EA4"/>
    <w:rsid w:val="00C33FA4"/>
    <w:rsid w:val="00C34050"/>
    <w:rsid w:val="00C342F3"/>
    <w:rsid w:val="00C345D8"/>
    <w:rsid w:val="00C347B8"/>
    <w:rsid w:val="00C348B3"/>
    <w:rsid w:val="00C35356"/>
    <w:rsid w:val="00C355FF"/>
    <w:rsid w:val="00C35735"/>
    <w:rsid w:val="00C35737"/>
    <w:rsid w:val="00C35C35"/>
    <w:rsid w:val="00C35DEE"/>
    <w:rsid w:val="00C35DF0"/>
    <w:rsid w:val="00C35F1E"/>
    <w:rsid w:val="00C36203"/>
    <w:rsid w:val="00C36347"/>
    <w:rsid w:val="00C3637F"/>
    <w:rsid w:val="00C36772"/>
    <w:rsid w:val="00C369A1"/>
    <w:rsid w:val="00C36BCC"/>
    <w:rsid w:val="00C36FAD"/>
    <w:rsid w:val="00C3710E"/>
    <w:rsid w:val="00C37265"/>
    <w:rsid w:val="00C373EA"/>
    <w:rsid w:val="00C37710"/>
    <w:rsid w:val="00C379A4"/>
    <w:rsid w:val="00C37A99"/>
    <w:rsid w:val="00C37B79"/>
    <w:rsid w:val="00C37B8F"/>
    <w:rsid w:val="00C37C9C"/>
    <w:rsid w:val="00C37F5D"/>
    <w:rsid w:val="00C40006"/>
    <w:rsid w:val="00C40007"/>
    <w:rsid w:val="00C4015D"/>
    <w:rsid w:val="00C40742"/>
    <w:rsid w:val="00C40911"/>
    <w:rsid w:val="00C40935"/>
    <w:rsid w:val="00C40987"/>
    <w:rsid w:val="00C40A25"/>
    <w:rsid w:val="00C40A29"/>
    <w:rsid w:val="00C40B2F"/>
    <w:rsid w:val="00C40DB4"/>
    <w:rsid w:val="00C40DCC"/>
    <w:rsid w:val="00C40E62"/>
    <w:rsid w:val="00C40EE7"/>
    <w:rsid w:val="00C40F0A"/>
    <w:rsid w:val="00C4110F"/>
    <w:rsid w:val="00C412A3"/>
    <w:rsid w:val="00C41414"/>
    <w:rsid w:val="00C414AB"/>
    <w:rsid w:val="00C4151E"/>
    <w:rsid w:val="00C416D3"/>
    <w:rsid w:val="00C4170D"/>
    <w:rsid w:val="00C41A12"/>
    <w:rsid w:val="00C41AB7"/>
    <w:rsid w:val="00C41B86"/>
    <w:rsid w:val="00C42643"/>
    <w:rsid w:val="00C4274A"/>
    <w:rsid w:val="00C42754"/>
    <w:rsid w:val="00C428A5"/>
    <w:rsid w:val="00C42CE2"/>
    <w:rsid w:val="00C42E8E"/>
    <w:rsid w:val="00C42ECB"/>
    <w:rsid w:val="00C42FB2"/>
    <w:rsid w:val="00C43099"/>
    <w:rsid w:val="00C434E6"/>
    <w:rsid w:val="00C436EA"/>
    <w:rsid w:val="00C43C0D"/>
    <w:rsid w:val="00C43FCE"/>
    <w:rsid w:val="00C44160"/>
    <w:rsid w:val="00C44327"/>
    <w:rsid w:val="00C444A8"/>
    <w:rsid w:val="00C44748"/>
    <w:rsid w:val="00C4479B"/>
    <w:rsid w:val="00C44A29"/>
    <w:rsid w:val="00C44FB8"/>
    <w:rsid w:val="00C451EF"/>
    <w:rsid w:val="00C45219"/>
    <w:rsid w:val="00C45271"/>
    <w:rsid w:val="00C45340"/>
    <w:rsid w:val="00C45390"/>
    <w:rsid w:val="00C45583"/>
    <w:rsid w:val="00C455EE"/>
    <w:rsid w:val="00C4588A"/>
    <w:rsid w:val="00C45963"/>
    <w:rsid w:val="00C45BAB"/>
    <w:rsid w:val="00C45C5C"/>
    <w:rsid w:val="00C466AC"/>
    <w:rsid w:val="00C468EC"/>
    <w:rsid w:val="00C468FF"/>
    <w:rsid w:val="00C4691D"/>
    <w:rsid w:val="00C46A88"/>
    <w:rsid w:val="00C46B7C"/>
    <w:rsid w:val="00C46D63"/>
    <w:rsid w:val="00C47200"/>
    <w:rsid w:val="00C473D2"/>
    <w:rsid w:val="00C47454"/>
    <w:rsid w:val="00C476D0"/>
    <w:rsid w:val="00C47831"/>
    <w:rsid w:val="00C47941"/>
    <w:rsid w:val="00C47D20"/>
    <w:rsid w:val="00C47DD7"/>
    <w:rsid w:val="00C47DEE"/>
    <w:rsid w:val="00C47F06"/>
    <w:rsid w:val="00C50390"/>
    <w:rsid w:val="00C5043B"/>
    <w:rsid w:val="00C505DF"/>
    <w:rsid w:val="00C50768"/>
    <w:rsid w:val="00C5080F"/>
    <w:rsid w:val="00C50898"/>
    <w:rsid w:val="00C50B56"/>
    <w:rsid w:val="00C50EED"/>
    <w:rsid w:val="00C51085"/>
    <w:rsid w:val="00C5108C"/>
    <w:rsid w:val="00C510B0"/>
    <w:rsid w:val="00C514DC"/>
    <w:rsid w:val="00C51757"/>
    <w:rsid w:val="00C517B1"/>
    <w:rsid w:val="00C518DE"/>
    <w:rsid w:val="00C518F1"/>
    <w:rsid w:val="00C51D79"/>
    <w:rsid w:val="00C51F7B"/>
    <w:rsid w:val="00C51FAE"/>
    <w:rsid w:val="00C51FFD"/>
    <w:rsid w:val="00C52021"/>
    <w:rsid w:val="00C52062"/>
    <w:rsid w:val="00C5207B"/>
    <w:rsid w:val="00C52157"/>
    <w:rsid w:val="00C5240A"/>
    <w:rsid w:val="00C52D76"/>
    <w:rsid w:val="00C52DC0"/>
    <w:rsid w:val="00C52FC3"/>
    <w:rsid w:val="00C52FD1"/>
    <w:rsid w:val="00C53061"/>
    <w:rsid w:val="00C531FB"/>
    <w:rsid w:val="00C5329C"/>
    <w:rsid w:val="00C532B9"/>
    <w:rsid w:val="00C53367"/>
    <w:rsid w:val="00C53492"/>
    <w:rsid w:val="00C536DD"/>
    <w:rsid w:val="00C53A26"/>
    <w:rsid w:val="00C53A3D"/>
    <w:rsid w:val="00C53BB3"/>
    <w:rsid w:val="00C53C35"/>
    <w:rsid w:val="00C53D1C"/>
    <w:rsid w:val="00C54087"/>
    <w:rsid w:val="00C5409D"/>
    <w:rsid w:val="00C540CB"/>
    <w:rsid w:val="00C54681"/>
    <w:rsid w:val="00C546B5"/>
    <w:rsid w:val="00C5487B"/>
    <w:rsid w:val="00C54928"/>
    <w:rsid w:val="00C54961"/>
    <w:rsid w:val="00C54F91"/>
    <w:rsid w:val="00C55140"/>
    <w:rsid w:val="00C559A5"/>
    <w:rsid w:val="00C55C21"/>
    <w:rsid w:val="00C55EDC"/>
    <w:rsid w:val="00C56518"/>
    <w:rsid w:val="00C567AA"/>
    <w:rsid w:val="00C56A41"/>
    <w:rsid w:val="00C56E6D"/>
    <w:rsid w:val="00C56F8E"/>
    <w:rsid w:val="00C57011"/>
    <w:rsid w:val="00C570D3"/>
    <w:rsid w:val="00C57753"/>
    <w:rsid w:val="00C57865"/>
    <w:rsid w:val="00C57B13"/>
    <w:rsid w:val="00C57C46"/>
    <w:rsid w:val="00C57CB3"/>
    <w:rsid w:val="00C57D61"/>
    <w:rsid w:val="00C600D6"/>
    <w:rsid w:val="00C601E5"/>
    <w:rsid w:val="00C604CF"/>
    <w:rsid w:val="00C60682"/>
    <w:rsid w:val="00C60941"/>
    <w:rsid w:val="00C60AB7"/>
    <w:rsid w:val="00C60DE6"/>
    <w:rsid w:val="00C60DEA"/>
    <w:rsid w:val="00C60F74"/>
    <w:rsid w:val="00C610AE"/>
    <w:rsid w:val="00C6126C"/>
    <w:rsid w:val="00C612A4"/>
    <w:rsid w:val="00C612B4"/>
    <w:rsid w:val="00C612B9"/>
    <w:rsid w:val="00C6144D"/>
    <w:rsid w:val="00C61514"/>
    <w:rsid w:val="00C6163D"/>
    <w:rsid w:val="00C61929"/>
    <w:rsid w:val="00C61B62"/>
    <w:rsid w:val="00C61C94"/>
    <w:rsid w:val="00C61DD4"/>
    <w:rsid w:val="00C61E62"/>
    <w:rsid w:val="00C61E8B"/>
    <w:rsid w:val="00C61EB7"/>
    <w:rsid w:val="00C6217F"/>
    <w:rsid w:val="00C623D7"/>
    <w:rsid w:val="00C624C5"/>
    <w:rsid w:val="00C62566"/>
    <w:rsid w:val="00C62751"/>
    <w:rsid w:val="00C62871"/>
    <w:rsid w:val="00C62CB9"/>
    <w:rsid w:val="00C62D83"/>
    <w:rsid w:val="00C62EC7"/>
    <w:rsid w:val="00C6311C"/>
    <w:rsid w:val="00C6355D"/>
    <w:rsid w:val="00C63822"/>
    <w:rsid w:val="00C6383F"/>
    <w:rsid w:val="00C63960"/>
    <w:rsid w:val="00C639D8"/>
    <w:rsid w:val="00C63A23"/>
    <w:rsid w:val="00C63C18"/>
    <w:rsid w:val="00C63C49"/>
    <w:rsid w:val="00C63CCC"/>
    <w:rsid w:val="00C63CE9"/>
    <w:rsid w:val="00C63DD5"/>
    <w:rsid w:val="00C63E1A"/>
    <w:rsid w:val="00C64091"/>
    <w:rsid w:val="00C64263"/>
    <w:rsid w:val="00C64559"/>
    <w:rsid w:val="00C648E1"/>
    <w:rsid w:val="00C6491F"/>
    <w:rsid w:val="00C64B1F"/>
    <w:rsid w:val="00C64BBF"/>
    <w:rsid w:val="00C64EF4"/>
    <w:rsid w:val="00C6527A"/>
    <w:rsid w:val="00C654F5"/>
    <w:rsid w:val="00C65956"/>
    <w:rsid w:val="00C65A09"/>
    <w:rsid w:val="00C65A0F"/>
    <w:rsid w:val="00C65F76"/>
    <w:rsid w:val="00C66220"/>
    <w:rsid w:val="00C66271"/>
    <w:rsid w:val="00C663C3"/>
    <w:rsid w:val="00C664B8"/>
    <w:rsid w:val="00C6651D"/>
    <w:rsid w:val="00C666A2"/>
    <w:rsid w:val="00C66AEC"/>
    <w:rsid w:val="00C66B87"/>
    <w:rsid w:val="00C66D97"/>
    <w:rsid w:val="00C67177"/>
    <w:rsid w:val="00C67304"/>
    <w:rsid w:val="00C6734C"/>
    <w:rsid w:val="00C6748F"/>
    <w:rsid w:val="00C6756A"/>
    <w:rsid w:val="00C6761A"/>
    <w:rsid w:val="00C67B07"/>
    <w:rsid w:val="00C70110"/>
    <w:rsid w:val="00C70272"/>
    <w:rsid w:val="00C70696"/>
    <w:rsid w:val="00C707E0"/>
    <w:rsid w:val="00C709EB"/>
    <w:rsid w:val="00C70A03"/>
    <w:rsid w:val="00C70ABE"/>
    <w:rsid w:val="00C70B3A"/>
    <w:rsid w:val="00C70B7C"/>
    <w:rsid w:val="00C70D1C"/>
    <w:rsid w:val="00C70D40"/>
    <w:rsid w:val="00C7102D"/>
    <w:rsid w:val="00C71287"/>
    <w:rsid w:val="00C7135F"/>
    <w:rsid w:val="00C71450"/>
    <w:rsid w:val="00C715A5"/>
    <w:rsid w:val="00C717CE"/>
    <w:rsid w:val="00C7185C"/>
    <w:rsid w:val="00C719FC"/>
    <w:rsid w:val="00C71E35"/>
    <w:rsid w:val="00C71EF8"/>
    <w:rsid w:val="00C71EFB"/>
    <w:rsid w:val="00C7205F"/>
    <w:rsid w:val="00C721C7"/>
    <w:rsid w:val="00C725C8"/>
    <w:rsid w:val="00C7274F"/>
    <w:rsid w:val="00C72767"/>
    <w:rsid w:val="00C72887"/>
    <w:rsid w:val="00C729AD"/>
    <w:rsid w:val="00C729D4"/>
    <w:rsid w:val="00C72A26"/>
    <w:rsid w:val="00C72CFE"/>
    <w:rsid w:val="00C72D7C"/>
    <w:rsid w:val="00C72E84"/>
    <w:rsid w:val="00C72F59"/>
    <w:rsid w:val="00C730D6"/>
    <w:rsid w:val="00C730E0"/>
    <w:rsid w:val="00C733A6"/>
    <w:rsid w:val="00C739E2"/>
    <w:rsid w:val="00C73A45"/>
    <w:rsid w:val="00C73C8D"/>
    <w:rsid w:val="00C73D3B"/>
    <w:rsid w:val="00C73D72"/>
    <w:rsid w:val="00C73E7C"/>
    <w:rsid w:val="00C73F35"/>
    <w:rsid w:val="00C740DD"/>
    <w:rsid w:val="00C741BF"/>
    <w:rsid w:val="00C74391"/>
    <w:rsid w:val="00C743FA"/>
    <w:rsid w:val="00C7467B"/>
    <w:rsid w:val="00C74AEC"/>
    <w:rsid w:val="00C74BFF"/>
    <w:rsid w:val="00C74D70"/>
    <w:rsid w:val="00C750EC"/>
    <w:rsid w:val="00C75158"/>
    <w:rsid w:val="00C751F8"/>
    <w:rsid w:val="00C75311"/>
    <w:rsid w:val="00C754A1"/>
    <w:rsid w:val="00C7597A"/>
    <w:rsid w:val="00C759F7"/>
    <w:rsid w:val="00C75AC1"/>
    <w:rsid w:val="00C75B2B"/>
    <w:rsid w:val="00C75BF2"/>
    <w:rsid w:val="00C75D99"/>
    <w:rsid w:val="00C75DD1"/>
    <w:rsid w:val="00C7615A"/>
    <w:rsid w:val="00C764A3"/>
    <w:rsid w:val="00C76544"/>
    <w:rsid w:val="00C76556"/>
    <w:rsid w:val="00C767EE"/>
    <w:rsid w:val="00C76812"/>
    <w:rsid w:val="00C76863"/>
    <w:rsid w:val="00C769D5"/>
    <w:rsid w:val="00C76ACE"/>
    <w:rsid w:val="00C76ADB"/>
    <w:rsid w:val="00C76C14"/>
    <w:rsid w:val="00C76C94"/>
    <w:rsid w:val="00C76CD0"/>
    <w:rsid w:val="00C76D4D"/>
    <w:rsid w:val="00C76FD6"/>
    <w:rsid w:val="00C77401"/>
    <w:rsid w:val="00C7793E"/>
    <w:rsid w:val="00C77B90"/>
    <w:rsid w:val="00C77B9E"/>
    <w:rsid w:val="00C77C7D"/>
    <w:rsid w:val="00C77DE6"/>
    <w:rsid w:val="00C77ED6"/>
    <w:rsid w:val="00C80168"/>
    <w:rsid w:val="00C80634"/>
    <w:rsid w:val="00C807F3"/>
    <w:rsid w:val="00C80B19"/>
    <w:rsid w:val="00C80B44"/>
    <w:rsid w:val="00C80C39"/>
    <w:rsid w:val="00C80CAA"/>
    <w:rsid w:val="00C812D6"/>
    <w:rsid w:val="00C81324"/>
    <w:rsid w:val="00C81375"/>
    <w:rsid w:val="00C813FF"/>
    <w:rsid w:val="00C814E8"/>
    <w:rsid w:val="00C8159C"/>
    <w:rsid w:val="00C81695"/>
    <w:rsid w:val="00C81BC4"/>
    <w:rsid w:val="00C82209"/>
    <w:rsid w:val="00C82317"/>
    <w:rsid w:val="00C8241D"/>
    <w:rsid w:val="00C824A8"/>
    <w:rsid w:val="00C825FA"/>
    <w:rsid w:val="00C829EA"/>
    <w:rsid w:val="00C82B0C"/>
    <w:rsid w:val="00C82B84"/>
    <w:rsid w:val="00C83026"/>
    <w:rsid w:val="00C832C6"/>
    <w:rsid w:val="00C8348D"/>
    <w:rsid w:val="00C835FA"/>
    <w:rsid w:val="00C8389B"/>
    <w:rsid w:val="00C83B81"/>
    <w:rsid w:val="00C83FEE"/>
    <w:rsid w:val="00C84200"/>
    <w:rsid w:val="00C847E4"/>
    <w:rsid w:val="00C848E2"/>
    <w:rsid w:val="00C84C00"/>
    <w:rsid w:val="00C85000"/>
    <w:rsid w:val="00C85191"/>
    <w:rsid w:val="00C85730"/>
    <w:rsid w:val="00C85A91"/>
    <w:rsid w:val="00C85DC4"/>
    <w:rsid w:val="00C85DEE"/>
    <w:rsid w:val="00C86208"/>
    <w:rsid w:val="00C863B7"/>
    <w:rsid w:val="00C863EA"/>
    <w:rsid w:val="00C866F0"/>
    <w:rsid w:val="00C86A96"/>
    <w:rsid w:val="00C87243"/>
    <w:rsid w:val="00C87714"/>
    <w:rsid w:val="00C878CC"/>
    <w:rsid w:val="00C878DB"/>
    <w:rsid w:val="00C87EFC"/>
    <w:rsid w:val="00C8CFB2"/>
    <w:rsid w:val="00C900D0"/>
    <w:rsid w:val="00C902CD"/>
    <w:rsid w:val="00C90620"/>
    <w:rsid w:val="00C90A3D"/>
    <w:rsid w:val="00C90A5F"/>
    <w:rsid w:val="00C90DEE"/>
    <w:rsid w:val="00C91004"/>
    <w:rsid w:val="00C91023"/>
    <w:rsid w:val="00C914DA"/>
    <w:rsid w:val="00C91526"/>
    <w:rsid w:val="00C91541"/>
    <w:rsid w:val="00C916FD"/>
    <w:rsid w:val="00C91765"/>
    <w:rsid w:val="00C91A86"/>
    <w:rsid w:val="00C91DE1"/>
    <w:rsid w:val="00C91E55"/>
    <w:rsid w:val="00C91FDF"/>
    <w:rsid w:val="00C9213C"/>
    <w:rsid w:val="00C92225"/>
    <w:rsid w:val="00C92447"/>
    <w:rsid w:val="00C9249E"/>
    <w:rsid w:val="00C925DB"/>
    <w:rsid w:val="00C926A9"/>
    <w:rsid w:val="00C9289F"/>
    <w:rsid w:val="00C92A03"/>
    <w:rsid w:val="00C92A77"/>
    <w:rsid w:val="00C92AAB"/>
    <w:rsid w:val="00C92C1B"/>
    <w:rsid w:val="00C92D0C"/>
    <w:rsid w:val="00C92DF4"/>
    <w:rsid w:val="00C930E6"/>
    <w:rsid w:val="00C93181"/>
    <w:rsid w:val="00C93285"/>
    <w:rsid w:val="00C93286"/>
    <w:rsid w:val="00C93317"/>
    <w:rsid w:val="00C933F9"/>
    <w:rsid w:val="00C936A6"/>
    <w:rsid w:val="00C93786"/>
    <w:rsid w:val="00C93AA1"/>
    <w:rsid w:val="00C93AB5"/>
    <w:rsid w:val="00C93BBF"/>
    <w:rsid w:val="00C93F16"/>
    <w:rsid w:val="00C93FF1"/>
    <w:rsid w:val="00C94108"/>
    <w:rsid w:val="00C94207"/>
    <w:rsid w:val="00C943B9"/>
    <w:rsid w:val="00C945FF"/>
    <w:rsid w:val="00C94721"/>
    <w:rsid w:val="00C94B43"/>
    <w:rsid w:val="00C94B60"/>
    <w:rsid w:val="00C94B6D"/>
    <w:rsid w:val="00C94ECE"/>
    <w:rsid w:val="00C94F87"/>
    <w:rsid w:val="00C950F2"/>
    <w:rsid w:val="00C95165"/>
    <w:rsid w:val="00C9528B"/>
    <w:rsid w:val="00C95448"/>
    <w:rsid w:val="00C95558"/>
    <w:rsid w:val="00C9578B"/>
    <w:rsid w:val="00C957CF"/>
    <w:rsid w:val="00C959CE"/>
    <w:rsid w:val="00C95D65"/>
    <w:rsid w:val="00C95D86"/>
    <w:rsid w:val="00C95DAC"/>
    <w:rsid w:val="00C95DD5"/>
    <w:rsid w:val="00C960CF"/>
    <w:rsid w:val="00C963CF"/>
    <w:rsid w:val="00C96760"/>
    <w:rsid w:val="00C9698D"/>
    <w:rsid w:val="00C96AFE"/>
    <w:rsid w:val="00C96C05"/>
    <w:rsid w:val="00C96D79"/>
    <w:rsid w:val="00C96DDA"/>
    <w:rsid w:val="00C976D2"/>
    <w:rsid w:val="00C97789"/>
    <w:rsid w:val="00C977C2"/>
    <w:rsid w:val="00C97E5E"/>
    <w:rsid w:val="00CA0074"/>
    <w:rsid w:val="00CA0275"/>
    <w:rsid w:val="00CA0550"/>
    <w:rsid w:val="00CA05E1"/>
    <w:rsid w:val="00CA080E"/>
    <w:rsid w:val="00CA0CED"/>
    <w:rsid w:val="00CA0D6C"/>
    <w:rsid w:val="00CA0E68"/>
    <w:rsid w:val="00CA10B9"/>
    <w:rsid w:val="00CA115E"/>
    <w:rsid w:val="00CA1210"/>
    <w:rsid w:val="00CA1345"/>
    <w:rsid w:val="00CA1468"/>
    <w:rsid w:val="00CA1908"/>
    <w:rsid w:val="00CA19F1"/>
    <w:rsid w:val="00CA1C58"/>
    <w:rsid w:val="00CA1C97"/>
    <w:rsid w:val="00CA1D13"/>
    <w:rsid w:val="00CA1DC7"/>
    <w:rsid w:val="00CA1DD1"/>
    <w:rsid w:val="00CA1F48"/>
    <w:rsid w:val="00CA1FB2"/>
    <w:rsid w:val="00CA2375"/>
    <w:rsid w:val="00CA2377"/>
    <w:rsid w:val="00CA26B5"/>
    <w:rsid w:val="00CA26FA"/>
    <w:rsid w:val="00CA2E13"/>
    <w:rsid w:val="00CA2E95"/>
    <w:rsid w:val="00CA302B"/>
    <w:rsid w:val="00CA3320"/>
    <w:rsid w:val="00CA3392"/>
    <w:rsid w:val="00CA37C4"/>
    <w:rsid w:val="00CA37D5"/>
    <w:rsid w:val="00CA37DE"/>
    <w:rsid w:val="00CA3B31"/>
    <w:rsid w:val="00CA3CCD"/>
    <w:rsid w:val="00CA3DBA"/>
    <w:rsid w:val="00CA40DF"/>
    <w:rsid w:val="00CA4233"/>
    <w:rsid w:val="00CA45B3"/>
    <w:rsid w:val="00CA4832"/>
    <w:rsid w:val="00CA4890"/>
    <w:rsid w:val="00CA4950"/>
    <w:rsid w:val="00CA4A1D"/>
    <w:rsid w:val="00CA5144"/>
    <w:rsid w:val="00CA53C8"/>
    <w:rsid w:val="00CA558B"/>
    <w:rsid w:val="00CA5724"/>
    <w:rsid w:val="00CA59BD"/>
    <w:rsid w:val="00CA5B66"/>
    <w:rsid w:val="00CA5CA4"/>
    <w:rsid w:val="00CA6740"/>
    <w:rsid w:val="00CA677D"/>
    <w:rsid w:val="00CA67E4"/>
    <w:rsid w:val="00CA6916"/>
    <w:rsid w:val="00CA6C99"/>
    <w:rsid w:val="00CA6EA1"/>
    <w:rsid w:val="00CA7026"/>
    <w:rsid w:val="00CA72A3"/>
    <w:rsid w:val="00CA73C4"/>
    <w:rsid w:val="00CA755D"/>
    <w:rsid w:val="00CA7B1A"/>
    <w:rsid w:val="00CB012A"/>
    <w:rsid w:val="00CB02FC"/>
    <w:rsid w:val="00CB0495"/>
    <w:rsid w:val="00CB0537"/>
    <w:rsid w:val="00CB0A91"/>
    <w:rsid w:val="00CB124C"/>
    <w:rsid w:val="00CB19BF"/>
    <w:rsid w:val="00CB19E9"/>
    <w:rsid w:val="00CB1B6A"/>
    <w:rsid w:val="00CB1D90"/>
    <w:rsid w:val="00CB1F78"/>
    <w:rsid w:val="00CB22F2"/>
    <w:rsid w:val="00CB25A4"/>
    <w:rsid w:val="00CB2ADD"/>
    <w:rsid w:val="00CB2CCE"/>
    <w:rsid w:val="00CB2D6A"/>
    <w:rsid w:val="00CB3086"/>
    <w:rsid w:val="00CB32AF"/>
    <w:rsid w:val="00CB36A1"/>
    <w:rsid w:val="00CB3827"/>
    <w:rsid w:val="00CB3A4B"/>
    <w:rsid w:val="00CB3AD4"/>
    <w:rsid w:val="00CB3E75"/>
    <w:rsid w:val="00CB3FE1"/>
    <w:rsid w:val="00CB4127"/>
    <w:rsid w:val="00CB4431"/>
    <w:rsid w:val="00CB4616"/>
    <w:rsid w:val="00CB471C"/>
    <w:rsid w:val="00CB4833"/>
    <w:rsid w:val="00CB4843"/>
    <w:rsid w:val="00CB490D"/>
    <w:rsid w:val="00CB4916"/>
    <w:rsid w:val="00CB4B53"/>
    <w:rsid w:val="00CB4B5A"/>
    <w:rsid w:val="00CB4BA5"/>
    <w:rsid w:val="00CB4E69"/>
    <w:rsid w:val="00CB4F27"/>
    <w:rsid w:val="00CB535F"/>
    <w:rsid w:val="00CB536A"/>
    <w:rsid w:val="00CB53DC"/>
    <w:rsid w:val="00CB5503"/>
    <w:rsid w:val="00CB56F7"/>
    <w:rsid w:val="00CB575D"/>
    <w:rsid w:val="00CB580D"/>
    <w:rsid w:val="00CB633D"/>
    <w:rsid w:val="00CB657E"/>
    <w:rsid w:val="00CB6B6F"/>
    <w:rsid w:val="00CB6CC7"/>
    <w:rsid w:val="00CB6EC3"/>
    <w:rsid w:val="00CB73E9"/>
    <w:rsid w:val="00CB73F1"/>
    <w:rsid w:val="00CB7548"/>
    <w:rsid w:val="00CB761E"/>
    <w:rsid w:val="00CB7815"/>
    <w:rsid w:val="00CB7C2C"/>
    <w:rsid w:val="00CB7C4B"/>
    <w:rsid w:val="00CC00AE"/>
    <w:rsid w:val="00CC010F"/>
    <w:rsid w:val="00CC011E"/>
    <w:rsid w:val="00CC0468"/>
    <w:rsid w:val="00CC0525"/>
    <w:rsid w:val="00CC0586"/>
    <w:rsid w:val="00CC0731"/>
    <w:rsid w:val="00CC0837"/>
    <w:rsid w:val="00CC0A9C"/>
    <w:rsid w:val="00CC0AC5"/>
    <w:rsid w:val="00CC0D62"/>
    <w:rsid w:val="00CC1279"/>
    <w:rsid w:val="00CC1313"/>
    <w:rsid w:val="00CC13F7"/>
    <w:rsid w:val="00CC168A"/>
    <w:rsid w:val="00CC1775"/>
    <w:rsid w:val="00CC18DF"/>
    <w:rsid w:val="00CC18FE"/>
    <w:rsid w:val="00CC19A7"/>
    <w:rsid w:val="00CC1D67"/>
    <w:rsid w:val="00CC21E0"/>
    <w:rsid w:val="00CC24FA"/>
    <w:rsid w:val="00CC2560"/>
    <w:rsid w:val="00CC2A53"/>
    <w:rsid w:val="00CC2AA3"/>
    <w:rsid w:val="00CC334A"/>
    <w:rsid w:val="00CC3401"/>
    <w:rsid w:val="00CC34E7"/>
    <w:rsid w:val="00CC351E"/>
    <w:rsid w:val="00CC368F"/>
    <w:rsid w:val="00CC3809"/>
    <w:rsid w:val="00CC3852"/>
    <w:rsid w:val="00CC3BA1"/>
    <w:rsid w:val="00CC3D6C"/>
    <w:rsid w:val="00CC408C"/>
    <w:rsid w:val="00CC4235"/>
    <w:rsid w:val="00CC42B4"/>
    <w:rsid w:val="00CC4368"/>
    <w:rsid w:val="00CC47A8"/>
    <w:rsid w:val="00CC4871"/>
    <w:rsid w:val="00CC49A8"/>
    <w:rsid w:val="00CC49E6"/>
    <w:rsid w:val="00CC5210"/>
    <w:rsid w:val="00CC56A0"/>
    <w:rsid w:val="00CC56FD"/>
    <w:rsid w:val="00CC572D"/>
    <w:rsid w:val="00CC5A0D"/>
    <w:rsid w:val="00CC5A9C"/>
    <w:rsid w:val="00CC5B1C"/>
    <w:rsid w:val="00CC5E8F"/>
    <w:rsid w:val="00CC5EA7"/>
    <w:rsid w:val="00CC5EF7"/>
    <w:rsid w:val="00CC6269"/>
    <w:rsid w:val="00CC6337"/>
    <w:rsid w:val="00CC6455"/>
    <w:rsid w:val="00CC65B1"/>
    <w:rsid w:val="00CC66EB"/>
    <w:rsid w:val="00CC6934"/>
    <w:rsid w:val="00CC6B53"/>
    <w:rsid w:val="00CC6BE4"/>
    <w:rsid w:val="00CC7048"/>
    <w:rsid w:val="00CC70FC"/>
    <w:rsid w:val="00CC7283"/>
    <w:rsid w:val="00CC7323"/>
    <w:rsid w:val="00CC7579"/>
    <w:rsid w:val="00CC7627"/>
    <w:rsid w:val="00CC7684"/>
    <w:rsid w:val="00CC76B4"/>
    <w:rsid w:val="00CC7822"/>
    <w:rsid w:val="00CC7881"/>
    <w:rsid w:val="00CC798A"/>
    <w:rsid w:val="00CC7B2C"/>
    <w:rsid w:val="00CC7BA7"/>
    <w:rsid w:val="00CC7BDE"/>
    <w:rsid w:val="00CC7EB6"/>
    <w:rsid w:val="00CC7F6F"/>
    <w:rsid w:val="00CC7F93"/>
    <w:rsid w:val="00CD019B"/>
    <w:rsid w:val="00CD025E"/>
    <w:rsid w:val="00CD03AA"/>
    <w:rsid w:val="00CD0427"/>
    <w:rsid w:val="00CD075B"/>
    <w:rsid w:val="00CD0887"/>
    <w:rsid w:val="00CD0972"/>
    <w:rsid w:val="00CD0BEC"/>
    <w:rsid w:val="00CD0CF0"/>
    <w:rsid w:val="00CD0D60"/>
    <w:rsid w:val="00CD0F39"/>
    <w:rsid w:val="00CD0FA8"/>
    <w:rsid w:val="00CD1172"/>
    <w:rsid w:val="00CD11D8"/>
    <w:rsid w:val="00CD12FC"/>
    <w:rsid w:val="00CD1370"/>
    <w:rsid w:val="00CD14E8"/>
    <w:rsid w:val="00CD1809"/>
    <w:rsid w:val="00CD19D8"/>
    <w:rsid w:val="00CD1BC3"/>
    <w:rsid w:val="00CD1D97"/>
    <w:rsid w:val="00CD22E9"/>
    <w:rsid w:val="00CD247F"/>
    <w:rsid w:val="00CD2659"/>
    <w:rsid w:val="00CD2685"/>
    <w:rsid w:val="00CD2719"/>
    <w:rsid w:val="00CD2A2E"/>
    <w:rsid w:val="00CD2AD8"/>
    <w:rsid w:val="00CD2B46"/>
    <w:rsid w:val="00CD2F58"/>
    <w:rsid w:val="00CD30F0"/>
    <w:rsid w:val="00CD3129"/>
    <w:rsid w:val="00CD32E3"/>
    <w:rsid w:val="00CD3437"/>
    <w:rsid w:val="00CD358E"/>
    <w:rsid w:val="00CD3807"/>
    <w:rsid w:val="00CD3937"/>
    <w:rsid w:val="00CD3951"/>
    <w:rsid w:val="00CD39D4"/>
    <w:rsid w:val="00CD3A11"/>
    <w:rsid w:val="00CD3D66"/>
    <w:rsid w:val="00CD3DC8"/>
    <w:rsid w:val="00CD3FA9"/>
    <w:rsid w:val="00CD4456"/>
    <w:rsid w:val="00CD44DA"/>
    <w:rsid w:val="00CD4683"/>
    <w:rsid w:val="00CD4D31"/>
    <w:rsid w:val="00CD4E17"/>
    <w:rsid w:val="00CD4E25"/>
    <w:rsid w:val="00CD4EC8"/>
    <w:rsid w:val="00CD4F4B"/>
    <w:rsid w:val="00CD4FBA"/>
    <w:rsid w:val="00CD4FFA"/>
    <w:rsid w:val="00CD503A"/>
    <w:rsid w:val="00CD533A"/>
    <w:rsid w:val="00CD5343"/>
    <w:rsid w:val="00CD55A4"/>
    <w:rsid w:val="00CD5601"/>
    <w:rsid w:val="00CD57E2"/>
    <w:rsid w:val="00CD5918"/>
    <w:rsid w:val="00CD5A32"/>
    <w:rsid w:val="00CD5A7A"/>
    <w:rsid w:val="00CD5C45"/>
    <w:rsid w:val="00CD5CEE"/>
    <w:rsid w:val="00CD6481"/>
    <w:rsid w:val="00CD6498"/>
    <w:rsid w:val="00CD656D"/>
    <w:rsid w:val="00CD65CE"/>
    <w:rsid w:val="00CD6711"/>
    <w:rsid w:val="00CD6756"/>
    <w:rsid w:val="00CD676E"/>
    <w:rsid w:val="00CD6A8E"/>
    <w:rsid w:val="00CD6B4A"/>
    <w:rsid w:val="00CD6DCB"/>
    <w:rsid w:val="00CD719A"/>
    <w:rsid w:val="00CD7390"/>
    <w:rsid w:val="00CD742F"/>
    <w:rsid w:val="00CD7523"/>
    <w:rsid w:val="00CD7E4D"/>
    <w:rsid w:val="00CD7EA5"/>
    <w:rsid w:val="00CE009D"/>
    <w:rsid w:val="00CE0116"/>
    <w:rsid w:val="00CE0528"/>
    <w:rsid w:val="00CE06C4"/>
    <w:rsid w:val="00CE097B"/>
    <w:rsid w:val="00CE09D0"/>
    <w:rsid w:val="00CE0A45"/>
    <w:rsid w:val="00CE0BE3"/>
    <w:rsid w:val="00CE123E"/>
    <w:rsid w:val="00CE14B3"/>
    <w:rsid w:val="00CE156E"/>
    <w:rsid w:val="00CE1906"/>
    <w:rsid w:val="00CE1992"/>
    <w:rsid w:val="00CE1AF3"/>
    <w:rsid w:val="00CE1EB5"/>
    <w:rsid w:val="00CE21A5"/>
    <w:rsid w:val="00CE24B0"/>
    <w:rsid w:val="00CE250C"/>
    <w:rsid w:val="00CE289B"/>
    <w:rsid w:val="00CE2936"/>
    <w:rsid w:val="00CE297E"/>
    <w:rsid w:val="00CE2A60"/>
    <w:rsid w:val="00CE303C"/>
    <w:rsid w:val="00CE30A5"/>
    <w:rsid w:val="00CE3198"/>
    <w:rsid w:val="00CE32BC"/>
    <w:rsid w:val="00CE3978"/>
    <w:rsid w:val="00CE3B4E"/>
    <w:rsid w:val="00CE3DA2"/>
    <w:rsid w:val="00CE4991"/>
    <w:rsid w:val="00CE49FA"/>
    <w:rsid w:val="00CE4D1D"/>
    <w:rsid w:val="00CE54D0"/>
    <w:rsid w:val="00CE55B3"/>
    <w:rsid w:val="00CE56A3"/>
    <w:rsid w:val="00CE5C4B"/>
    <w:rsid w:val="00CE5CD3"/>
    <w:rsid w:val="00CE60E8"/>
    <w:rsid w:val="00CE6149"/>
    <w:rsid w:val="00CE6238"/>
    <w:rsid w:val="00CE6E55"/>
    <w:rsid w:val="00CE70A0"/>
    <w:rsid w:val="00CE7199"/>
    <w:rsid w:val="00CE71B1"/>
    <w:rsid w:val="00CE71D9"/>
    <w:rsid w:val="00CE736E"/>
    <w:rsid w:val="00CE73AA"/>
    <w:rsid w:val="00CE76C4"/>
    <w:rsid w:val="00CE77C7"/>
    <w:rsid w:val="00CE7890"/>
    <w:rsid w:val="00CE7899"/>
    <w:rsid w:val="00CE7B4F"/>
    <w:rsid w:val="00CE7EE4"/>
    <w:rsid w:val="00CE7F65"/>
    <w:rsid w:val="00CF01C4"/>
    <w:rsid w:val="00CF046C"/>
    <w:rsid w:val="00CF0656"/>
    <w:rsid w:val="00CF081A"/>
    <w:rsid w:val="00CF09F0"/>
    <w:rsid w:val="00CF0C86"/>
    <w:rsid w:val="00CF0DCB"/>
    <w:rsid w:val="00CF1247"/>
    <w:rsid w:val="00CF1274"/>
    <w:rsid w:val="00CF12CD"/>
    <w:rsid w:val="00CF13C5"/>
    <w:rsid w:val="00CF1421"/>
    <w:rsid w:val="00CF1535"/>
    <w:rsid w:val="00CF15F7"/>
    <w:rsid w:val="00CF196B"/>
    <w:rsid w:val="00CF19B0"/>
    <w:rsid w:val="00CF1A37"/>
    <w:rsid w:val="00CF1B44"/>
    <w:rsid w:val="00CF1CAF"/>
    <w:rsid w:val="00CF1ED4"/>
    <w:rsid w:val="00CF2250"/>
    <w:rsid w:val="00CF23AC"/>
    <w:rsid w:val="00CF244A"/>
    <w:rsid w:val="00CF28CF"/>
    <w:rsid w:val="00CF2BC9"/>
    <w:rsid w:val="00CF2EA4"/>
    <w:rsid w:val="00CF316A"/>
    <w:rsid w:val="00CF34D3"/>
    <w:rsid w:val="00CF3611"/>
    <w:rsid w:val="00CF3A8D"/>
    <w:rsid w:val="00CF425D"/>
    <w:rsid w:val="00CF4575"/>
    <w:rsid w:val="00CF4741"/>
    <w:rsid w:val="00CF4760"/>
    <w:rsid w:val="00CF4841"/>
    <w:rsid w:val="00CF48E0"/>
    <w:rsid w:val="00CF4D11"/>
    <w:rsid w:val="00CF4E21"/>
    <w:rsid w:val="00CF525F"/>
    <w:rsid w:val="00CF54A3"/>
    <w:rsid w:val="00CF565E"/>
    <w:rsid w:val="00CF582B"/>
    <w:rsid w:val="00CF58FA"/>
    <w:rsid w:val="00CF5DAA"/>
    <w:rsid w:val="00CF5E14"/>
    <w:rsid w:val="00CF6381"/>
    <w:rsid w:val="00CF6557"/>
    <w:rsid w:val="00CF655D"/>
    <w:rsid w:val="00CF659D"/>
    <w:rsid w:val="00CF65B0"/>
    <w:rsid w:val="00CF663A"/>
    <w:rsid w:val="00CF67F9"/>
    <w:rsid w:val="00CF6B2A"/>
    <w:rsid w:val="00CF6C10"/>
    <w:rsid w:val="00CF6C19"/>
    <w:rsid w:val="00CF6D71"/>
    <w:rsid w:val="00CF6E7F"/>
    <w:rsid w:val="00CF6F22"/>
    <w:rsid w:val="00CF731B"/>
    <w:rsid w:val="00CF73B5"/>
    <w:rsid w:val="00CF7513"/>
    <w:rsid w:val="00CF7563"/>
    <w:rsid w:val="00CF7565"/>
    <w:rsid w:val="00CF7667"/>
    <w:rsid w:val="00CF7871"/>
    <w:rsid w:val="00CF7875"/>
    <w:rsid w:val="00CF7930"/>
    <w:rsid w:val="00CF795A"/>
    <w:rsid w:val="00CF7A4A"/>
    <w:rsid w:val="00CF7CB0"/>
    <w:rsid w:val="00CF7E05"/>
    <w:rsid w:val="00CF7E4C"/>
    <w:rsid w:val="00CF7E6D"/>
    <w:rsid w:val="00CF7E94"/>
    <w:rsid w:val="00CF7EF6"/>
    <w:rsid w:val="00D000C4"/>
    <w:rsid w:val="00D006B1"/>
    <w:rsid w:val="00D00828"/>
    <w:rsid w:val="00D00B02"/>
    <w:rsid w:val="00D00B7F"/>
    <w:rsid w:val="00D00DAE"/>
    <w:rsid w:val="00D00FE6"/>
    <w:rsid w:val="00D010E7"/>
    <w:rsid w:val="00D012B1"/>
    <w:rsid w:val="00D01522"/>
    <w:rsid w:val="00D01553"/>
    <w:rsid w:val="00D01608"/>
    <w:rsid w:val="00D016E7"/>
    <w:rsid w:val="00D01777"/>
    <w:rsid w:val="00D018F6"/>
    <w:rsid w:val="00D019D5"/>
    <w:rsid w:val="00D01A04"/>
    <w:rsid w:val="00D01A31"/>
    <w:rsid w:val="00D01ECD"/>
    <w:rsid w:val="00D02024"/>
    <w:rsid w:val="00D0202D"/>
    <w:rsid w:val="00D020F5"/>
    <w:rsid w:val="00D023D3"/>
    <w:rsid w:val="00D0259A"/>
    <w:rsid w:val="00D027E9"/>
    <w:rsid w:val="00D02C15"/>
    <w:rsid w:val="00D02D2D"/>
    <w:rsid w:val="00D02E9D"/>
    <w:rsid w:val="00D02EED"/>
    <w:rsid w:val="00D03261"/>
    <w:rsid w:val="00D034F0"/>
    <w:rsid w:val="00D035D4"/>
    <w:rsid w:val="00D03602"/>
    <w:rsid w:val="00D03954"/>
    <w:rsid w:val="00D03A5A"/>
    <w:rsid w:val="00D03F03"/>
    <w:rsid w:val="00D0416B"/>
    <w:rsid w:val="00D04429"/>
    <w:rsid w:val="00D045E5"/>
    <w:rsid w:val="00D04B38"/>
    <w:rsid w:val="00D04C2D"/>
    <w:rsid w:val="00D0509F"/>
    <w:rsid w:val="00D051B7"/>
    <w:rsid w:val="00D0523F"/>
    <w:rsid w:val="00D05442"/>
    <w:rsid w:val="00D05525"/>
    <w:rsid w:val="00D05620"/>
    <w:rsid w:val="00D0572D"/>
    <w:rsid w:val="00D058EE"/>
    <w:rsid w:val="00D058F9"/>
    <w:rsid w:val="00D05A4D"/>
    <w:rsid w:val="00D05B8F"/>
    <w:rsid w:val="00D05C23"/>
    <w:rsid w:val="00D05D7B"/>
    <w:rsid w:val="00D06271"/>
    <w:rsid w:val="00D0629B"/>
    <w:rsid w:val="00D06363"/>
    <w:rsid w:val="00D063BB"/>
    <w:rsid w:val="00D0643D"/>
    <w:rsid w:val="00D066B2"/>
    <w:rsid w:val="00D068AE"/>
    <w:rsid w:val="00D068B6"/>
    <w:rsid w:val="00D06901"/>
    <w:rsid w:val="00D06C81"/>
    <w:rsid w:val="00D06F1C"/>
    <w:rsid w:val="00D07138"/>
    <w:rsid w:val="00D078D3"/>
    <w:rsid w:val="00D07BBE"/>
    <w:rsid w:val="00D07C73"/>
    <w:rsid w:val="00D10036"/>
    <w:rsid w:val="00D1010F"/>
    <w:rsid w:val="00D10131"/>
    <w:rsid w:val="00D1038A"/>
    <w:rsid w:val="00D106CE"/>
    <w:rsid w:val="00D10A18"/>
    <w:rsid w:val="00D10DB8"/>
    <w:rsid w:val="00D10E3C"/>
    <w:rsid w:val="00D11091"/>
    <w:rsid w:val="00D11092"/>
    <w:rsid w:val="00D1134D"/>
    <w:rsid w:val="00D1151C"/>
    <w:rsid w:val="00D11675"/>
    <w:rsid w:val="00D11753"/>
    <w:rsid w:val="00D118B4"/>
    <w:rsid w:val="00D11A10"/>
    <w:rsid w:val="00D11B3C"/>
    <w:rsid w:val="00D11E5C"/>
    <w:rsid w:val="00D11E65"/>
    <w:rsid w:val="00D11EC1"/>
    <w:rsid w:val="00D1208B"/>
    <w:rsid w:val="00D12563"/>
    <w:rsid w:val="00D12583"/>
    <w:rsid w:val="00D12733"/>
    <w:rsid w:val="00D1287A"/>
    <w:rsid w:val="00D128DC"/>
    <w:rsid w:val="00D130BB"/>
    <w:rsid w:val="00D132A3"/>
    <w:rsid w:val="00D135AD"/>
    <w:rsid w:val="00D1367D"/>
    <w:rsid w:val="00D13936"/>
    <w:rsid w:val="00D13BE3"/>
    <w:rsid w:val="00D13C0B"/>
    <w:rsid w:val="00D13DD7"/>
    <w:rsid w:val="00D13FF3"/>
    <w:rsid w:val="00D14240"/>
    <w:rsid w:val="00D14276"/>
    <w:rsid w:val="00D142AC"/>
    <w:rsid w:val="00D1435A"/>
    <w:rsid w:val="00D143BF"/>
    <w:rsid w:val="00D14480"/>
    <w:rsid w:val="00D14507"/>
    <w:rsid w:val="00D1456B"/>
    <w:rsid w:val="00D146A0"/>
    <w:rsid w:val="00D14810"/>
    <w:rsid w:val="00D14D18"/>
    <w:rsid w:val="00D14F73"/>
    <w:rsid w:val="00D1563C"/>
    <w:rsid w:val="00D156F9"/>
    <w:rsid w:val="00D15754"/>
    <w:rsid w:val="00D159DD"/>
    <w:rsid w:val="00D15B7F"/>
    <w:rsid w:val="00D15C1A"/>
    <w:rsid w:val="00D15C32"/>
    <w:rsid w:val="00D15E56"/>
    <w:rsid w:val="00D15F25"/>
    <w:rsid w:val="00D161FC"/>
    <w:rsid w:val="00D16324"/>
    <w:rsid w:val="00D16402"/>
    <w:rsid w:val="00D16481"/>
    <w:rsid w:val="00D164E0"/>
    <w:rsid w:val="00D165B9"/>
    <w:rsid w:val="00D167A6"/>
    <w:rsid w:val="00D16874"/>
    <w:rsid w:val="00D16926"/>
    <w:rsid w:val="00D1698E"/>
    <w:rsid w:val="00D16AAF"/>
    <w:rsid w:val="00D16BF6"/>
    <w:rsid w:val="00D16CA0"/>
    <w:rsid w:val="00D16D00"/>
    <w:rsid w:val="00D16E89"/>
    <w:rsid w:val="00D1711E"/>
    <w:rsid w:val="00D17195"/>
    <w:rsid w:val="00D1729D"/>
    <w:rsid w:val="00D177C7"/>
    <w:rsid w:val="00D177CB"/>
    <w:rsid w:val="00D17815"/>
    <w:rsid w:val="00D1794B"/>
    <w:rsid w:val="00D17AEC"/>
    <w:rsid w:val="00D17D4D"/>
    <w:rsid w:val="00D17D6F"/>
    <w:rsid w:val="00D2016F"/>
    <w:rsid w:val="00D201B8"/>
    <w:rsid w:val="00D20548"/>
    <w:rsid w:val="00D20827"/>
    <w:rsid w:val="00D20836"/>
    <w:rsid w:val="00D209D2"/>
    <w:rsid w:val="00D20A83"/>
    <w:rsid w:val="00D20B05"/>
    <w:rsid w:val="00D20BDE"/>
    <w:rsid w:val="00D20E87"/>
    <w:rsid w:val="00D210BE"/>
    <w:rsid w:val="00D212B7"/>
    <w:rsid w:val="00D21651"/>
    <w:rsid w:val="00D21821"/>
    <w:rsid w:val="00D21AED"/>
    <w:rsid w:val="00D21C08"/>
    <w:rsid w:val="00D21D21"/>
    <w:rsid w:val="00D21F0E"/>
    <w:rsid w:val="00D22730"/>
    <w:rsid w:val="00D22CDC"/>
    <w:rsid w:val="00D22ECA"/>
    <w:rsid w:val="00D230D0"/>
    <w:rsid w:val="00D23444"/>
    <w:rsid w:val="00D236BB"/>
    <w:rsid w:val="00D2383B"/>
    <w:rsid w:val="00D23BB9"/>
    <w:rsid w:val="00D23DE8"/>
    <w:rsid w:val="00D240CA"/>
    <w:rsid w:val="00D2411B"/>
    <w:rsid w:val="00D24298"/>
    <w:rsid w:val="00D2448D"/>
    <w:rsid w:val="00D24646"/>
    <w:rsid w:val="00D2471E"/>
    <w:rsid w:val="00D24926"/>
    <w:rsid w:val="00D249AE"/>
    <w:rsid w:val="00D24AF4"/>
    <w:rsid w:val="00D24B45"/>
    <w:rsid w:val="00D24CD6"/>
    <w:rsid w:val="00D24CFE"/>
    <w:rsid w:val="00D24D1E"/>
    <w:rsid w:val="00D24DA6"/>
    <w:rsid w:val="00D24DC8"/>
    <w:rsid w:val="00D24E2B"/>
    <w:rsid w:val="00D251ED"/>
    <w:rsid w:val="00D25384"/>
    <w:rsid w:val="00D2548E"/>
    <w:rsid w:val="00D256F4"/>
    <w:rsid w:val="00D25786"/>
    <w:rsid w:val="00D258C6"/>
    <w:rsid w:val="00D25A86"/>
    <w:rsid w:val="00D25D61"/>
    <w:rsid w:val="00D260EB"/>
    <w:rsid w:val="00D26158"/>
    <w:rsid w:val="00D26371"/>
    <w:rsid w:val="00D269CC"/>
    <w:rsid w:val="00D26B23"/>
    <w:rsid w:val="00D26B46"/>
    <w:rsid w:val="00D26C60"/>
    <w:rsid w:val="00D26D55"/>
    <w:rsid w:val="00D26D5F"/>
    <w:rsid w:val="00D26E3C"/>
    <w:rsid w:val="00D26FCB"/>
    <w:rsid w:val="00D27255"/>
    <w:rsid w:val="00D27305"/>
    <w:rsid w:val="00D27351"/>
    <w:rsid w:val="00D27A1F"/>
    <w:rsid w:val="00D27EAC"/>
    <w:rsid w:val="00D27FA9"/>
    <w:rsid w:val="00D300CC"/>
    <w:rsid w:val="00D30201"/>
    <w:rsid w:val="00D30235"/>
    <w:rsid w:val="00D30412"/>
    <w:rsid w:val="00D305C9"/>
    <w:rsid w:val="00D307C1"/>
    <w:rsid w:val="00D309A3"/>
    <w:rsid w:val="00D30CCA"/>
    <w:rsid w:val="00D30E57"/>
    <w:rsid w:val="00D311DB"/>
    <w:rsid w:val="00D313EF"/>
    <w:rsid w:val="00D31463"/>
    <w:rsid w:val="00D314F1"/>
    <w:rsid w:val="00D31707"/>
    <w:rsid w:val="00D31950"/>
    <w:rsid w:val="00D31951"/>
    <w:rsid w:val="00D31BA5"/>
    <w:rsid w:val="00D31D31"/>
    <w:rsid w:val="00D31F6D"/>
    <w:rsid w:val="00D32147"/>
    <w:rsid w:val="00D3219E"/>
    <w:rsid w:val="00D32209"/>
    <w:rsid w:val="00D32511"/>
    <w:rsid w:val="00D328C3"/>
    <w:rsid w:val="00D32BFA"/>
    <w:rsid w:val="00D32D33"/>
    <w:rsid w:val="00D32FA0"/>
    <w:rsid w:val="00D33133"/>
    <w:rsid w:val="00D332C9"/>
    <w:rsid w:val="00D335C6"/>
    <w:rsid w:val="00D33629"/>
    <w:rsid w:val="00D336DC"/>
    <w:rsid w:val="00D338CB"/>
    <w:rsid w:val="00D338F2"/>
    <w:rsid w:val="00D339AC"/>
    <w:rsid w:val="00D33DE9"/>
    <w:rsid w:val="00D33E1C"/>
    <w:rsid w:val="00D33FCD"/>
    <w:rsid w:val="00D34216"/>
    <w:rsid w:val="00D346AF"/>
    <w:rsid w:val="00D34E6C"/>
    <w:rsid w:val="00D34F16"/>
    <w:rsid w:val="00D34F3C"/>
    <w:rsid w:val="00D3505F"/>
    <w:rsid w:val="00D352BE"/>
    <w:rsid w:val="00D35310"/>
    <w:rsid w:val="00D354B0"/>
    <w:rsid w:val="00D35576"/>
    <w:rsid w:val="00D359FF"/>
    <w:rsid w:val="00D35A21"/>
    <w:rsid w:val="00D35BDA"/>
    <w:rsid w:val="00D35DD9"/>
    <w:rsid w:val="00D35E72"/>
    <w:rsid w:val="00D35EC0"/>
    <w:rsid w:val="00D35F5C"/>
    <w:rsid w:val="00D36119"/>
    <w:rsid w:val="00D3631C"/>
    <w:rsid w:val="00D36389"/>
    <w:rsid w:val="00D363CB"/>
    <w:rsid w:val="00D364CE"/>
    <w:rsid w:val="00D3659F"/>
    <w:rsid w:val="00D3690C"/>
    <w:rsid w:val="00D36A4F"/>
    <w:rsid w:val="00D36ABC"/>
    <w:rsid w:val="00D36B3C"/>
    <w:rsid w:val="00D36B72"/>
    <w:rsid w:val="00D36BC8"/>
    <w:rsid w:val="00D36BCA"/>
    <w:rsid w:val="00D36EF1"/>
    <w:rsid w:val="00D37068"/>
    <w:rsid w:val="00D370D4"/>
    <w:rsid w:val="00D37186"/>
    <w:rsid w:val="00D3724B"/>
    <w:rsid w:val="00D37429"/>
    <w:rsid w:val="00D37607"/>
    <w:rsid w:val="00D377BA"/>
    <w:rsid w:val="00D378AD"/>
    <w:rsid w:val="00D37A10"/>
    <w:rsid w:val="00D37FF5"/>
    <w:rsid w:val="00D40075"/>
    <w:rsid w:val="00D400D1"/>
    <w:rsid w:val="00D40423"/>
    <w:rsid w:val="00D40594"/>
    <w:rsid w:val="00D4059D"/>
    <w:rsid w:val="00D405EC"/>
    <w:rsid w:val="00D408BB"/>
    <w:rsid w:val="00D40921"/>
    <w:rsid w:val="00D40B9F"/>
    <w:rsid w:val="00D40EBC"/>
    <w:rsid w:val="00D4122F"/>
    <w:rsid w:val="00D41285"/>
    <w:rsid w:val="00D414DB"/>
    <w:rsid w:val="00D416C1"/>
    <w:rsid w:val="00D41947"/>
    <w:rsid w:val="00D4194A"/>
    <w:rsid w:val="00D41EFA"/>
    <w:rsid w:val="00D41FC8"/>
    <w:rsid w:val="00D420E8"/>
    <w:rsid w:val="00D422A7"/>
    <w:rsid w:val="00D42815"/>
    <w:rsid w:val="00D42962"/>
    <w:rsid w:val="00D429E9"/>
    <w:rsid w:val="00D42B4A"/>
    <w:rsid w:val="00D42C0E"/>
    <w:rsid w:val="00D42C75"/>
    <w:rsid w:val="00D42EB8"/>
    <w:rsid w:val="00D4304F"/>
    <w:rsid w:val="00D432B5"/>
    <w:rsid w:val="00D435B7"/>
    <w:rsid w:val="00D435E3"/>
    <w:rsid w:val="00D4382B"/>
    <w:rsid w:val="00D43BFE"/>
    <w:rsid w:val="00D43C01"/>
    <w:rsid w:val="00D43E97"/>
    <w:rsid w:val="00D43E9D"/>
    <w:rsid w:val="00D43EEB"/>
    <w:rsid w:val="00D43FBA"/>
    <w:rsid w:val="00D44044"/>
    <w:rsid w:val="00D440C7"/>
    <w:rsid w:val="00D44108"/>
    <w:rsid w:val="00D441BA"/>
    <w:rsid w:val="00D443B6"/>
    <w:rsid w:val="00D44791"/>
    <w:rsid w:val="00D44805"/>
    <w:rsid w:val="00D4490F"/>
    <w:rsid w:val="00D44A31"/>
    <w:rsid w:val="00D44A4E"/>
    <w:rsid w:val="00D44A61"/>
    <w:rsid w:val="00D45131"/>
    <w:rsid w:val="00D45228"/>
    <w:rsid w:val="00D452A2"/>
    <w:rsid w:val="00D4555D"/>
    <w:rsid w:val="00D4587C"/>
    <w:rsid w:val="00D458DE"/>
    <w:rsid w:val="00D45DC9"/>
    <w:rsid w:val="00D45ED2"/>
    <w:rsid w:val="00D45F93"/>
    <w:rsid w:val="00D46253"/>
    <w:rsid w:val="00D4654E"/>
    <w:rsid w:val="00D465C3"/>
    <w:rsid w:val="00D46602"/>
    <w:rsid w:val="00D46745"/>
    <w:rsid w:val="00D46773"/>
    <w:rsid w:val="00D469F3"/>
    <w:rsid w:val="00D47045"/>
    <w:rsid w:val="00D47678"/>
    <w:rsid w:val="00D4789D"/>
    <w:rsid w:val="00D478FB"/>
    <w:rsid w:val="00D47AAE"/>
    <w:rsid w:val="00D47C3D"/>
    <w:rsid w:val="00D47CDE"/>
    <w:rsid w:val="00D50162"/>
    <w:rsid w:val="00D50244"/>
    <w:rsid w:val="00D504BE"/>
    <w:rsid w:val="00D506A3"/>
    <w:rsid w:val="00D506AD"/>
    <w:rsid w:val="00D50BB1"/>
    <w:rsid w:val="00D50D2F"/>
    <w:rsid w:val="00D50EAF"/>
    <w:rsid w:val="00D50F5D"/>
    <w:rsid w:val="00D5104D"/>
    <w:rsid w:val="00D51088"/>
    <w:rsid w:val="00D51200"/>
    <w:rsid w:val="00D51300"/>
    <w:rsid w:val="00D514C2"/>
    <w:rsid w:val="00D51558"/>
    <w:rsid w:val="00D51625"/>
    <w:rsid w:val="00D51B20"/>
    <w:rsid w:val="00D51BFE"/>
    <w:rsid w:val="00D51C92"/>
    <w:rsid w:val="00D52056"/>
    <w:rsid w:val="00D52263"/>
    <w:rsid w:val="00D52613"/>
    <w:rsid w:val="00D5271E"/>
    <w:rsid w:val="00D52864"/>
    <w:rsid w:val="00D5286A"/>
    <w:rsid w:val="00D52A69"/>
    <w:rsid w:val="00D52BBE"/>
    <w:rsid w:val="00D52E12"/>
    <w:rsid w:val="00D52F2D"/>
    <w:rsid w:val="00D52F48"/>
    <w:rsid w:val="00D5314E"/>
    <w:rsid w:val="00D533DC"/>
    <w:rsid w:val="00D5363F"/>
    <w:rsid w:val="00D536E3"/>
    <w:rsid w:val="00D539BD"/>
    <w:rsid w:val="00D539DC"/>
    <w:rsid w:val="00D53B8C"/>
    <w:rsid w:val="00D53C79"/>
    <w:rsid w:val="00D53F21"/>
    <w:rsid w:val="00D54022"/>
    <w:rsid w:val="00D54030"/>
    <w:rsid w:val="00D5409E"/>
    <w:rsid w:val="00D540F9"/>
    <w:rsid w:val="00D5423B"/>
    <w:rsid w:val="00D542C4"/>
    <w:rsid w:val="00D54598"/>
    <w:rsid w:val="00D54638"/>
    <w:rsid w:val="00D547BC"/>
    <w:rsid w:val="00D54819"/>
    <w:rsid w:val="00D5497D"/>
    <w:rsid w:val="00D549A6"/>
    <w:rsid w:val="00D54C38"/>
    <w:rsid w:val="00D54CF3"/>
    <w:rsid w:val="00D54FC7"/>
    <w:rsid w:val="00D552D5"/>
    <w:rsid w:val="00D55795"/>
    <w:rsid w:val="00D55975"/>
    <w:rsid w:val="00D55BC0"/>
    <w:rsid w:val="00D56064"/>
    <w:rsid w:val="00D563C8"/>
    <w:rsid w:val="00D56431"/>
    <w:rsid w:val="00D564F6"/>
    <w:rsid w:val="00D56C1F"/>
    <w:rsid w:val="00D56DDA"/>
    <w:rsid w:val="00D570F6"/>
    <w:rsid w:val="00D5763B"/>
    <w:rsid w:val="00D578D4"/>
    <w:rsid w:val="00D5790E"/>
    <w:rsid w:val="00D57A64"/>
    <w:rsid w:val="00D57AA1"/>
    <w:rsid w:val="00D57CCE"/>
    <w:rsid w:val="00D57D09"/>
    <w:rsid w:val="00D57E36"/>
    <w:rsid w:val="00D57E37"/>
    <w:rsid w:val="00D5B154"/>
    <w:rsid w:val="00D60050"/>
    <w:rsid w:val="00D6011F"/>
    <w:rsid w:val="00D601B5"/>
    <w:rsid w:val="00D60223"/>
    <w:rsid w:val="00D603BB"/>
    <w:rsid w:val="00D605C4"/>
    <w:rsid w:val="00D60758"/>
    <w:rsid w:val="00D60896"/>
    <w:rsid w:val="00D6089E"/>
    <w:rsid w:val="00D60E20"/>
    <w:rsid w:val="00D60ECA"/>
    <w:rsid w:val="00D61142"/>
    <w:rsid w:val="00D61333"/>
    <w:rsid w:val="00D61394"/>
    <w:rsid w:val="00D6159A"/>
    <w:rsid w:val="00D61A0A"/>
    <w:rsid w:val="00D61A59"/>
    <w:rsid w:val="00D61B2B"/>
    <w:rsid w:val="00D61B82"/>
    <w:rsid w:val="00D62089"/>
    <w:rsid w:val="00D620C2"/>
    <w:rsid w:val="00D624B5"/>
    <w:rsid w:val="00D6263F"/>
    <w:rsid w:val="00D627C8"/>
    <w:rsid w:val="00D62821"/>
    <w:rsid w:val="00D628EC"/>
    <w:rsid w:val="00D62F78"/>
    <w:rsid w:val="00D632B6"/>
    <w:rsid w:val="00D6335C"/>
    <w:rsid w:val="00D63487"/>
    <w:rsid w:val="00D634D1"/>
    <w:rsid w:val="00D63757"/>
    <w:rsid w:val="00D6399F"/>
    <w:rsid w:val="00D63ACB"/>
    <w:rsid w:val="00D63B74"/>
    <w:rsid w:val="00D63B7A"/>
    <w:rsid w:val="00D641F6"/>
    <w:rsid w:val="00D641F7"/>
    <w:rsid w:val="00D6427D"/>
    <w:rsid w:val="00D642F2"/>
    <w:rsid w:val="00D6433D"/>
    <w:rsid w:val="00D6446E"/>
    <w:rsid w:val="00D6449B"/>
    <w:rsid w:val="00D644DD"/>
    <w:rsid w:val="00D645CE"/>
    <w:rsid w:val="00D64677"/>
    <w:rsid w:val="00D647CF"/>
    <w:rsid w:val="00D6492A"/>
    <w:rsid w:val="00D64930"/>
    <w:rsid w:val="00D64974"/>
    <w:rsid w:val="00D64A3A"/>
    <w:rsid w:val="00D64CF2"/>
    <w:rsid w:val="00D64D13"/>
    <w:rsid w:val="00D6500E"/>
    <w:rsid w:val="00D65314"/>
    <w:rsid w:val="00D65696"/>
    <w:rsid w:val="00D6573A"/>
    <w:rsid w:val="00D65876"/>
    <w:rsid w:val="00D65D5F"/>
    <w:rsid w:val="00D65E3C"/>
    <w:rsid w:val="00D65F83"/>
    <w:rsid w:val="00D66411"/>
    <w:rsid w:val="00D668AE"/>
    <w:rsid w:val="00D66B0C"/>
    <w:rsid w:val="00D66B75"/>
    <w:rsid w:val="00D66C89"/>
    <w:rsid w:val="00D66F72"/>
    <w:rsid w:val="00D66FC1"/>
    <w:rsid w:val="00D67179"/>
    <w:rsid w:val="00D671E7"/>
    <w:rsid w:val="00D67248"/>
    <w:rsid w:val="00D672BD"/>
    <w:rsid w:val="00D67381"/>
    <w:rsid w:val="00D67405"/>
    <w:rsid w:val="00D6781D"/>
    <w:rsid w:val="00D6790A"/>
    <w:rsid w:val="00D67999"/>
    <w:rsid w:val="00D67CAA"/>
    <w:rsid w:val="00D67D39"/>
    <w:rsid w:val="00D67FF4"/>
    <w:rsid w:val="00D70E80"/>
    <w:rsid w:val="00D70EE7"/>
    <w:rsid w:val="00D71200"/>
    <w:rsid w:val="00D71297"/>
    <w:rsid w:val="00D712AD"/>
    <w:rsid w:val="00D71308"/>
    <w:rsid w:val="00D713CD"/>
    <w:rsid w:val="00D7144B"/>
    <w:rsid w:val="00D71678"/>
    <w:rsid w:val="00D718F0"/>
    <w:rsid w:val="00D7194F"/>
    <w:rsid w:val="00D71A65"/>
    <w:rsid w:val="00D71C8E"/>
    <w:rsid w:val="00D71E1E"/>
    <w:rsid w:val="00D723BD"/>
    <w:rsid w:val="00D7253E"/>
    <w:rsid w:val="00D72960"/>
    <w:rsid w:val="00D729D1"/>
    <w:rsid w:val="00D72C25"/>
    <w:rsid w:val="00D73138"/>
    <w:rsid w:val="00D7313B"/>
    <w:rsid w:val="00D732B3"/>
    <w:rsid w:val="00D73705"/>
    <w:rsid w:val="00D73776"/>
    <w:rsid w:val="00D73892"/>
    <w:rsid w:val="00D73DCF"/>
    <w:rsid w:val="00D74418"/>
    <w:rsid w:val="00D74586"/>
    <w:rsid w:val="00D74778"/>
    <w:rsid w:val="00D7478B"/>
    <w:rsid w:val="00D7481F"/>
    <w:rsid w:val="00D749CF"/>
    <w:rsid w:val="00D74BEF"/>
    <w:rsid w:val="00D74C5A"/>
    <w:rsid w:val="00D75084"/>
    <w:rsid w:val="00D750B7"/>
    <w:rsid w:val="00D7512B"/>
    <w:rsid w:val="00D753C4"/>
    <w:rsid w:val="00D75578"/>
    <w:rsid w:val="00D755CD"/>
    <w:rsid w:val="00D7560D"/>
    <w:rsid w:val="00D757A1"/>
    <w:rsid w:val="00D757FF"/>
    <w:rsid w:val="00D75E83"/>
    <w:rsid w:val="00D76003"/>
    <w:rsid w:val="00D76380"/>
    <w:rsid w:val="00D76422"/>
    <w:rsid w:val="00D765B1"/>
    <w:rsid w:val="00D765F1"/>
    <w:rsid w:val="00D76A6A"/>
    <w:rsid w:val="00D76BB8"/>
    <w:rsid w:val="00D76D18"/>
    <w:rsid w:val="00D76DDA"/>
    <w:rsid w:val="00D76EAB"/>
    <w:rsid w:val="00D77269"/>
    <w:rsid w:val="00D774FD"/>
    <w:rsid w:val="00D7767A"/>
    <w:rsid w:val="00D777EC"/>
    <w:rsid w:val="00D77883"/>
    <w:rsid w:val="00D77925"/>
    <w:rsid w:val="00D77A00"/>
    <w:rsid w:val="00D77B2D"/>
    <w:rsid w:val="00D77BCB"/>
    <w:rsid w:val="00D77E8B"/>
    <w:rsid w:val="00D77EF5"/>
    <w:rsid w:val="00D77FF7"/>
    <w:rsid w:val="00D80077"/>
    <w:rsid w:val="00D80098"/>
    <w:rsid w:val="00D8009A"/>
    <w:rsid w:val="00D8023F"/>
    <w:rsid w:val="00D804A2"/>
    <w:rsid w:val="00D80738"/>
    <w:rsid w:val="00D80AA0"/>
    <w:rsid w:val="00D80CA4"/>
    <w:rsid w:val="00D80E71"/>
    <w:rsid w:val="00D81117"/>
    <w:rsid w:val="00D81177"/>
    <w:rsid w:val="00D81845"/>
    <w:rsid w:val="00D8189C"/>
    <w:rsid w:val="00D81CB2"/>
    <w:rsid w:val="00D81CC5"/>
    <w:rsid w:val="00D81D8D"/>
    <w:rsid w:val="00D81E00"/>
    <w:rsid w:val="00D81E7C"/>
    <w:rsid w:val="00D81F6B"/>
    <w:rsid w:val="00D82144"/>
    <w:rsid w:val="00D821ED"/>
    <w:rsid w:val="00D82344"/>
    <w:rsid w:val="00D82501"/>
    <w:rsid w:val="00D82552"/>
    <w:rsid w:val="00D82974"/>
    <w:rsid w:val="00D82CB4"/>
    <w:rsid w:val="00D82D61"/>
    <w:rsid w:val="00D82F81"/>
    <w:rsid w:val="00D8302C"/>
    <w:rsid w:val="00D83084"/>
    <w:rsid w:val="00D8380D"/>
    <w:rsid w:val="00D8384F"/>
    <w:rsid w:val="00D838B5"/>
    <w:rsid w:val="00D83E42"/>
    <w:rsid w:val="00D84171"/>
    <w:rsid w:val="00D844A7"/>
    <w:rsid w:val="00D84942"/>
    <w:rsid w:val="00D84DF1"/>
    <w:rsid w:val="00D84EC3"/>
    <w:rsid w:val="00D85222"/>
    <w:rsid w:val="00D852DA"/>
    <w:rsid w:val="00D85391"/>
    <w:rsid w:val="00D856D4"/>
    <w:rsid w:val="00D85803"/>
    <w:rsid w:val="00D858FB"/>
    <w:rsid w:val="00D85C08"/>
    <w:rsid w:val="00D85C6D"/>
    <w:rsid w:val="00D85DE9"/>
    <w:rsid w:val="00D86102"/>
    <w:rsid w:val="00D86229"/>
    <w:rsid w:val="00D862A9"/>
    <w:rsid w:val="00D86356"/>
    <w:rsid w:val="00D8644A"/>
    <w:rsid w:val="00D8669F"/>
    <w:rsid w:val="00D86827"/>
    <w:rsid w:val="00D8683E"/>
    <w:rsid w:val="00D86935"/>
    <w:rsid w:val="00D86B9C"/>
    <w:rsid w:val="00D86D66"/>
    <w:rsid w:val="00D86E61"/>
    <w:rsid w:val="00D86FA5"/>
    <w:rsid w:val="00D8704F"/>
    <w:rsid w:val="00D870AC"/>
    <w:rsid w:val="00D87540"/>
    <w:rsid w:val="00D8791F"/>
    <w:rsid w:val="00D87A83"/>
    <w:rsid w:val="00D87B47"/>
    <w:rsid w:val="00D87C3E"/>
    <w:rsid w:val="00D87C4D"/>
    <w:rsid w:val="00D87F4A"/>
    <w:rsid w:val="00D90010"/>
    <w:rsid w:val="00D90170"/>
    <w:rsid w:val="00D906DF"/>
    <w:rsid w:val="00D90A09"/>
    <w:rsid w:val="00D90AAD"/>
    <w:rsid w:val="00D90B1C"/>
    <w:rsid w:val="00D90B4C"/>
    <w:rsid w:val="00D90C8F"/>
    <w:rsid w:val="00D90CCA"/>
    <w:rsid w:val="00D90DAC"/>
    <w:rsid w:val="00D90E47"/>
    <w:rsid w:val="00D90F77"/>
    <w:rsid w:val="00D91016"/>
    <w:rsid w:val="00D91685"/>
    <w:rsid w:val="00D9181C"/>
    <w:rsid w:val="00D918A5"/>
    <w:rsid w:val="00D9195F"/>
    <w:rsid w:val="00D91AB8"/>
    <w:rsid w:val="00D91C6B"/>
    <w:rsid w:val="00D92106"/>
    <w:rsid w:val="00D921FB"/>
    <w:rsid w:val="00D92391"/>
    <w:rsid w:val="00D923B3"/>
    <w:rsid w:val="00D923C0"/>
    <w:rsid w:val="00D92565"/>
    <w:rsid w:val="00D926B5"/>
    <w:rsid w:val="00D92909"/>
    <w:rsid w:val="00D92B2E"/>
    <w:rsid w:val="00D92F9E"/>
    <w:rsid w:val="00D931F0"/>
    <w:rsid w:val="00D93296"/>
    <w:rsid w:val="00D936B8"/>
    <w:rsid w:val="00D9372B"/>
    <w:rsid w:val="00D93854"/>
    <w:rsid w:val="00D9387F"/>
    <w:rsid w:val="00D9397A"/>
    <w:rsid w:val="00D93ACD"/>
    <w:rsid w:val="00D941AC"/>
    <w:rsid w:val="00D942D6"/>
    <w:rsid w:val="00D9449E"/>
    <w:rsid w:val="00D9489F"/>
    <w:rsid w:val="00D948C3"/>
    <w:rsid w:val="00D948E4"/>
    <w:rsid w:val="00D94C78"/>
    <w:rsid w:val="00D94CB7"/>
    <w:rsid w:val="00D94F1D"/>
    <w:rsid w:val="00D94FEB"/>
    <w:rsid w:val="00D95033"/>
    <w:rsid w:val="00D953CB"/>
    <w:rsid w:val="00D9572E"/>
    <w:rsid w:val="00D95B08"/>
    <w:rsid w:val="00D95FFF"/>
    <w:rsid w:val="00D96061"/>
    <w:rsid w:val="00D960C3"/>
    <w:rsid w:val="00D96A55"/>
    <w:rsid w:val="00D96BFF"/>
    <w:rsid w:val="00D96C80"/>
    <w:rsid w:val="00D96DA4"/>
    <w:rsid w:val="00D96F44"/>
    <w:rsid w:val="00D97022"/>
    <w:rsid w:val="00D97443"/>
    <w:rsid w:val="00D974C8"/>
    <w:rsid w:val="00D97594"/>
    <w:rsid w:val="00D97702"/>
    <w:rsid w:val="00D9773D"/>
    <w:rsid w:val="00D977BF"/>
    <w:rsid w:val="00D97C67"/>
    <w:rsid w:val="00DA00CF"/>
    <w:rsid w:val="00DA019F"/>
    <w:rsid w:val="00DA0269"/>
    <w:rsid w:val="00DA0312"/>
    <w:rsid w:val="00DA04AD"/>
    <w:rsid w:val="00DA074C"/>
    <w:rsid w:val="00DA08B5"/>
    <w:rsid w:val="00DA0EE2"/>
    <w:rsid w:val="00DA1226"/>
    <w:rsid w:val="00DA1296"/>
    <w:rsid w:val="00DA12EF"/>
    <w:rsid w:val="00DA1988"/>
    <w:rsid w:val="00DA1A2E"/>
    <w:rsid w:val="00DA1B30"/>
    <w:rsid w:val="00DA1CA2"/>
    <w:rsid w:val="00DA1D62"/>
    <w:rsid w:val="00DA1E22"/>
    <w:rsid w:val="00DA2079"/>
    <w:rsid w:val="00DA219F"/>
    <w:rsid w:val="00DA22E0"/>
    <w:rsid w:val="00DA2505"/>
    <w:rsid w:val="00DA2750"/>
    <w:rsid w:val="00DA2BD3"/>
    <w:rsid w:val="00DA2FC5"/>
    <w:rsid w:val="00DA31D1"/>
    <w:rsid w:val="00DA3276"/>
    <w:rsid w:val="00DA32DB"/>
    <w:rsid w:val="00DA3591"/>
    <w:rsid w:val="00DA3665"/>
    <w:rsid w:val="00DA371F"/>
    <w:rsid w:val="00DA37A9"/>
    <w:rsid w:val="00DA3844"/>
    <w:rsid w:val="00DA3A69"/>
    <w:rsid w:val="00DA3D2E"/>
    <w:rsid w:val="00DA3ED3"/>
    <w:rsid w:val="00DA4433"/>
    <w:rsid w:val="00DA444D"/>
    <w:rsid w:val="00DA454A"/>
    <w:rsid w:val="00DA483E"/>
    <w:rsid w:val="00DA4856"/>
    <w:rsid w:val="00DA48A5"/>
    <w:rsid w:val="00DA4C1C"/>
    <w:rsid w:val="00DA4DE1"/>
    <w:rsid w:val="00DA4DF4"/>
    <w:rsid w:val="00DA4E82"/>
    <w:rsid w:val="00DA4EE2"/>
    <w:rsid w:val="00DA4FFB"/>
    <w:rsid w:val="00DA509B"/>
    <w:rsid w:val="00DA5156"/>
    <w:rsid w:val="00DA51BD"/>
    <w:rsid w:val="00DA5455"/>
    <w:rsid w:val="00DA5643"/>
    <w:rsid w:val="00DA5668"/>
    <w:rsid w:val="00DA568E"/>
    <w:rsid w:val="00DA572C"/>
    <w:rsid w:val="00DA5944"/>
    <w:rsid w:val="00DA59B5"/>
    <w:rsid w:val="00DA5FF8"/>
    <w:rsid w:val="00DA61B1"/>
    <w:rsid w:val="00DA6426"/>
    <w:rsid w:val="00DA66EF"/>
    <w:rsid w:val="00DA6758"/>
    <w:rsid w:val="00DA68FA"/>
    <w:rsid w:val="00DA6FF4"/>
    <w:rsid w:val="00DA70EB"/>
    <w:rsid w:val="00DA7966"/>
    <w:rsid w:val="00DA7B65"/>
    <w:rsid w:val="00DA7B93"/>
    <w:rsid w:val="00DA7D3F"/>
    <w:rsid w:val="00DA7F10"/>
    <w:rsid w:val="00DB0326"/>
    <w:rsid w:val="00DB0574"/>
    <w:rsid w:val="00DB05AD"/>
    <w:rsid w:val="00DB060A"/>
    <w:rsid w:val="00DB06B8"/>
    <w:rsid w:val="00DB085D"/>
    <w:rsid w:val="00DB0862"/>
    <w:rsid w:val="00DB096E"/>
    <w:rsid w:val="00DB09DF"/>
    <w:rsid w:val="00DB0B07"/>
    <w:rsid w:val="00DB0B57"/>
    <w:rsid w:val="00DB0E12"/>
    <w:rsid w:val="00DB121D"/>
    <w:rsid w:val="00DB128F"/>
    <w:rsid w:val="00DB134E"/>
    <w:rsid w:val="00DB1395"/>
    <w:rsid w:val="00DB15F3"/>
    <w:rsid w:val="00DB1941"/>
    <w:rsid w:val="00DB1F01"/>
    <w:rsid w:val="00DB20C7"/>
    <w:rsid w:val="00DB2222"/>
    <w:rsid w:val="00DB259D"/>
    <w:rsid w:val="00DB27C0"/>
    <w:rsid w:val="00DB2975"/>
    <w:rsid w:val="00DB2AF4"/>
    <w:rsid w:val="00DB2B26"/>
    <w:rsid w:val="00DB2C5E"/>
    <w:rsid w:val="00DB2C67"/>
    <w:rsid w:val="00DB2E3C"/>
    <w:rsid w:val="00DB2F54"/>
    <w:rsid w:val="00DB30FE"/>
    <w:rsid w:val="00DB31ED"/>
    <w:rsid w:val="00DB32E9"/>
    <w:rsid w:val="00DB3398"/>
    <w:rsid w:val="00DB3597"/>
    <w:rsid w:val="00DB371A"/>
    <w:rsid w:val="00DB371E"/>
    <w:rsid w:val="00DB3A10"/>
    <w:rsid w:val="00DB3B0C"/>
    <w:rsid w:val="00DB3B1C"/>
    <w:rsid w:val="00DB3B8B"/>
    <w:rsid w:val="00DB3B95"/>
    <w:rsid w:val="00DB3CDD"/>
    <w:rsid w:val="00DB3F38"/>
    <w:rsid w:val="00DB4385"/>
    <w:rsid w:val="00DB453B"/>
    <w:rsid w:val="00DB4F12"/>
    <w:rsid w:val="00DB540F"/>
    <w:rsid w:val="00DB5455"/>
    <w:rsid w:val="00DB55B1"/>
    <w:rsid w:val="00DB5700"/>
    <w:rsid w:val="00DB59A1"/>
    <w:rsid w:val="00DB5B0C"/>
    <w:rsid w:val="00DB5BF5"/>
    <w:rsid w:val="00DB613B"/>
    <w:rsid w:val="00DB626A"/>
    <w:rsid w:val="00DB6432"/>
    <w:rsid w:val="00DB65CD"/>
    <w:rsid w:val="00DB6FE3"/>
    <w:rsid w:val="00DB7184"/>
    <w:rsid w:val="00DB7213"/>
    <w:rsid w:val="00DB72B1"/>
    <w:rsid w:val="00DB731E"/>
    <w:rsid w:val="00DB7645"/>
    <w:rsid w:val="00DB7C6D"/>
    <w:rsid w:val="00DB7CB7"/>
    <w:rsid w:val="00DB7CD6"/>
    <w:rsid w:val="00DB7D82"/>
    <w:rsid w:val="00DB7FC4"/>
    <w:rsid w:val="00DB9347"/>
    <w:rsid w:val="00DC0485"/>
    <w:rsid w:val="00DC04D6"/>
    <w:rsid w:val="00DC08A5"/>
    <w:rsid w:val="00DC0A9B"/>
    <w:rsid w:val="00DC0AD5"/>
    <w:rsid w:val="00DC0C78"/>
    <w:rsid w:val="00DC0EA7"/>
    <w:rsid w:val="00DC102A"/>
    <w:rsid w:val="00DC10FD"/>
    <w:rsid w:val="00DC1239"/>
    <w:rsid w:val="00DC1332"/>
    <w:rsid w:val="00DC14C2"/>
    <w:rsid w:val="00DC165B"/>
    <w:rsid w:val="00DC1896"/>
    <w:rsid w:val="00DC1DA8"/>
    <w:rsid w:val="00DC1F0B"/>
    <w:rsid w:val="00DC229E"/>
    <w:rsid w:val="00DC232E"/>
    <w:rsid w:val="00DC2A62"/>
    <w:rsid w:val="00DC2D0A"/>
    <w:rsid w:val="00DC2E20"/>
    <w:rsid w:val="00DC30F0"/>
    <w:rsid w:val="00DC3154"/>
    <w:rsid w:val="00DC337E"/>
    <w:rsid w:val="00DC3489"/>
    <w:rsid w:val="00DC365D"/>
    <w:rsid w:val="00DC3964"/>
    <w:rsid w:val="00DC3A1A"/>
    <w:rsid w:val="00DC3B27"/>
    <w:rsid w:val="00DC3B53"/>
    <w:rsid w:val="00DC3BAA"/>
    <w:rsid w:val="00DC3C2E"/>
    <w:rsid w:val="00DC3FDF"/>
    <w:rsid w:val="00DC420D"/>
    <w:rsid w:val="00DC456B"/>
    <w:rsid w:val="00DC4817"/>
    <w:rsid w:val="00DC49A5"/>
    <w:rsid w:val="00DC49BB"/>
    <w:rsid w:val="00DC4A54"/>
    <w:rsid w:val="00DC4B91"/>
    <w:rsid w:val="00DC4B94"/>
    <w:rsid w:val="00DC4E85"/>
    <w:rsid w:val="00DC4F2D"/>
    <w:rsid w:val="00DC506E"/>
    <w:rsid w:val="00DC5278"/>
    <w:rsid w:val="00DC52D6"/>
    <w:rsid w:val="00DC535E"/>
    <w:rsid w:val="00DC53EB"/>
    <w:rsid w:val="00DC5463"/>
    <w:rsid w:val="00DC549A"/>
    <w:rsid w:val="00DC56AE"/>
    <w:rsid w:val="00DC570B"/>
    <w:rsid w:val="00DC57D1"/>
    <w:rsid w:val="00DC5AF8"/>
    <w:rsid w:val="00DC5B8E"/>
    <w:rsid w:val="00DC5CED"/>
    <w:rsid w:val="00DC5D85"/>
    <w:rsid w:val="00DC5DA8"/>
    <w:rsid w:val="00DC5E4D"/>
    <w:rsid w:val="00DC5E9A"/>
    <w:rsid w:val="00DC5F0E"/>
    <w:rsid w:val="00DC5F43"/>
    <w:rsid w:val="00DC60FF"/>
    <w:rsid w:val="00DC630E"/>
    <w:rsid w:val="00DC6493"/>
    <w:rsid w:val="00DC66BF"/>
    <w:rsid w:val="00DC6708"/>
    <w:rsid w:val="00DC6B6B"/>
    <w:rsid w:val="00DC6B94"/>
    <w:rsid w:val="00DC6D19"/>
    <w:rsid w:val="00DC6E41"/>
    <w:rsid w:val="00DC6EA4"/>
    <w:rsid w:val="00DC6FB9"/>
    <w:rsid w:val="00DC71C7"/>
    <w:rsid w:val="00DC7819"/>
    <w:rsid w:val="00DC78A1"/>
    <w:rsid w:val="00DC795C"/>
    <w:rsid w:val="00DC7A91"/>
    <w:rsid w:val="00DC7CC1"/>
    <w:rsid w:val="00DC7DE3"/>
    <w:rsid w:val="00DC7F5B"/>
    <w:rsid w:val="00DD004E"/>
    <w:rsid w:val="00DD0191"/>
    <w:rsid w:val="00DD032E"/>
    <w:rsid w:val="00DD04EF"/>
    <w:rsid w:val="00DD07B3"/>
    <w:rsid w:val="00DD080E"/>
    <w:rsid w:val="00DD0924"/>
    <w:rsid w:val="00DD0999"/>
    <w:rsid w:val="00DD0C34"/>
    <w:rsid w:val="00DD0C7A"/>
    <w:rsid w:val="00DD0D44"/>
    <w:rsid w:val="00DD0DFA"/>
    <w:rsid w:val="00DD0E81"/>
    <w:rsid w:val="00DD12B7"/>
    <w:rsid w:val="00DD13C3"/>
    <w:rsid w:val="00DD1447"/>
    <w:rsid w:val="00DD17D3"/>
    <w:rsid w:val="00DD1AF0"/>
    <w:rsid w:val="00DD1C03"/>
    <w:rsid w:val="00DD1C5C"/>
    <w:rsid w:val="00DD1D49"/>
    <w:rsid w:val="00DD1DA9"/>
    <w:rsid w:val="00DD1E60"/>
    <w:rsid w:val="00DD2229"/>
    <w:rsid w:val="00DD2529"/>
    <w:rsid w:val="00DD26AC"/>
    <w:rsid w:val="00DD2BF3"/>
    <w:rsid w:val="00DD2EA8"/>
    <w:rsid w:val="00DD2EEF"/>
    <w:rsid w:val="00DD34BF"/>
    <w:rsid w:val="00DD34D6"/>
    <w:rsid w:val="00DD358C"/>
    <w:rsid w:val="00DD3767"/>
    <w:rsid w:val="00DD37CD"/>
    <w:rsid w:val="00DD3AD5"/>
    <w:rsid w:val="00DD3D35"/>
    <w:rsid w:val="00DD3D72"/>
    <w:rsid w:val="00DD3E1B"/>
    <w:rsid w:val="00DD3E27"/>
    <w:rsid w:val="00DD3EC9"/>
    <w:rsid w:val="00DD4096"/>
    <w:rsid w:val="00DD40C1"/>
    <w:rsid w:val="00DD449F"/>
    <w:rsid w:val="00DD44B4"/>
    <w:rsid w:val="00DD46D0"/>
    <w:rsid w:val="00DD46ED"/>
    <w:rsid w:val="00DD4741"/>
    <w:rsid w:val="00DD47CB"/>
    <w:rsid w:val="00DD4B65"/>
    <w:rsid w:val="00DD4C76"/>
    <w:rsid w:val="00DD4FC2"/>
    <w:rsid w:val="00DD509D"/>
    <w:rsid w:val="00DD50E8"/>
    <w:rsid w:val="00DD51BB"/>
    <w:rsid w:val="00DD537B"/>
    <w:rsid w:val="00DD5680"/>
    <w:rsid w:val="00DD5925"/>
    <w:rsid w:val="00DD595A"/>
    <w:rsid w:val="00DD5B84"/>
    <w:rsid w:val="00DD5BE8"/>
    <w:rsid w:val="00DD5BFF"/>
    <w:rsid w:val="00DD5C5E"/>
    <w:rsid w:val="00DD5CEC"/>
    <w:rsid w:val="00DD5D67"/>
    <w:rsid w:val="00DD5DDD"/>
    <w:rsid w:val="00DD62FF"/>
    <w:rsid w:val="00DD63E6"/>
    <w:rsid w:val="00DD6961"/>
    <w:rsid w:val="00DD699E"/>
    <w:rsid w:val="00DD6C4E"/>
    <w:rsid w:val="00DD6D46"/>
    <w:rsid w:val="00DD7064"/>
    <w:rsid w:val="00DD75B4"/>
    <w:rsid w:val="00DD77EB"/>
    <w:rsid w:val="00DD780F"/>
    <w:rsid w:val="00DD7A22"/>
    <w:rsid w:val="00DD7AF5"/>
    <w:rsid w:val="00DD7D3D"/>
    <w:rsid w:val="00DD7FAC"/>
    <w:rsid w:val="00DE0543"/>
    <w:rsid w:val="00DE0622"/>
    <w:rsid w:val="00DE0BE6"/>
    <w:rsid w:val="00DE0DC7"/>
    <w:rsid w:val="00DE0F6F"/>
    <w:rsid w:val="00DE105C"/>
    <w:rsid w:val="00DE1356"/>
    <w:rsid w:val="00DE13E8"/>
    <w:rsid w:val="00DE143D"/>
    <w:rsid w:val="00DE1526"/>
    <w:rsid w:val="00DE16DE"/>
    <w:rsid w:val="00DE174C"/>
    <w:rsid w:val="00DE19ED"/>
    <w:rsid w:val="00DE1A7C"/>
    <w:rsid w:val="00DE1EEC"/>
    <w:rsid w:val="00DE1F19"/>
    <w:rsid w:val="00DE1F2C"/>
    <w:rsid w:val="00DE22C2"/>
    <w:rsid w:val="00DE2457"/>
    <w:rsid w:val="00DE274A"/>
    <w:rsid w:val="00DE27AD"/>
    <w:rsid w:val="00DE2953"/>
    <w:rsid w:val="00DE2E01"/>
    <w:rsid w:val="00DE2FC8"/>
    <w:rsid w:val="00DE3084"/>
    <w:rsid w:val="00DE30C4"/>
    <w:rsid w:val="00DE3234"/>
    <w:rsid w:val="00DE33EE"/>
    <w:rsid w:val="00DE387C"/>
    <w:rsid w:val="00DE3893"/>
    <w:rsid w:val="00DE38C1"/>
    <w:rsid w:val="00DE3F74"/>
    <w:rsid w:val="00DE3FA2"/>
    <w:rsid w:val="00DE4031"/>
    <w:rsid w:val="00DE41E9"/>
    <w:rsid w:val="00DE42A8"/>
    <w:rsid w:val="00DE4466"/>
    <w:rsid w:val="00DE4790"/>
    <w:rsid w:val="00DE4AB8"/>
    <w:rsid w:val="00DE4FEE"/>
    <w:rsid w:val="00DE5156"/>
    <w:rsid w:val="00DE5213"/>
    <w:rsid w:val="00DE5216"/>
    <w:rsid w:val="00DE5746"/>
    <w:rsid w:val="00DE57D8"/>
    <w:rsid w:val="00DE580B"/>
    <w:rsid w:val="00DE59F6"/>
    <w:rsid w:val="00DE5A2E"/>
    <w:rsid w:val="00DE5A97"/>
    <w:rsid w:val="00DE5BF0"/>
    <w:rsid w:val="00DE5E10"/>
    <w:rsid w:val="00DE5E18"/>
    <w:rsid w:val="00DE5FA9"/>
    <w:rsid w:val="00DE5FCA"/>
    <w:rsid w:val="00DE6617"/>
    <w:rsid w:val="00DE68E6"/>
    <w:rsid w:val="00DE694A"/>
    <w:rsid w:val="00DE6A4B"/>
    <w:rsid w:val="00DE6A6E"/>
    <w:rsid w:val="00DE739F"/>
    <w:rsid w:val="00DE7686"/>
    <w:rsid w:val="00DE7AA9"/>
    <w:rsid w:val="00DE7EFF"/>
    <w:rsid w:val="00DF0024"/>
    <w:rsid w:val="00DF0080"/>
    <w:rsid w:val="00DF016D"/>
    <w:rsid w:val="00DF0220"/>
    <w:rsid w:val="00DF0345"/>
    <w:rsid w:val="00DF05F3"/>
    <w:rsid w:val="00DF0989"/>
    <w:rsid w:val="00DF0B5A"/>
    <w:rsid w:val="00DF0BC8"/>
    <w:rsid w:val="00DF0C84"/>
    <w:rsid w:val="00DF1353"/>
    <w:rsid w:val="00DF135C"/>
    <w:rsid w:val="00DF1849"/>
    <w:rsid w:val="00DF191A"/>
    <w:rsid w:val="00DF195E"/>
    <w:rsid w:val="00DF1A82"/>
    <w:rsid w:val="00DF1B87"/>
    <w:rsid w:val="00DF1CA1"/>
    <w:rsid w:val="00DF1DAB"/>
    <w:rsid w:val="00DF227B"/>
    <w:rsid w:val="00DF24B8"/>
    <w:rsid w:val="00DF2711"/>
    <w:rsid w:val="00DF2AB8"/>
    <w:rsid w:val="00DF2DF4"/>
    <w:rsid w:val="00DF2F48"/>
    <w:rsid w:val="00DF2FDD"/>
    <w:rsid w:val="00DF309D"/>
    <w:rsid w:val="00DF313D"/>
    <w:rsid w:val="00DF3443"/>
    <w:rsid w:val="00DF372E"/>
    <w:rsid w:val="00DF3ADC"/>
    <w:rsid w:val="00DF3E2F"/>
    <w:rsid w:val="00DF3F42"/>
    <w:rsid w:val="00DF3FD0"/>
    <w:rsid w:val="00DF4004"/>
    <w:rsid w:val="00DF4124"/>
    <w:rsid w:val="00DF430C"/>
    <w:rsid w:val="00DF43E8"/>
    <w:rsid w:val="00DF441E"/>
    <w:rsid w:val="00DF4986"/>
    <w:rsid w:val="00DF4E6D"/>
    <w:rsid w:val="00DF5155"/>
    <w:rsid w:val="00DF51BC"/>
    <w:rsid w:val="00DF5261"/>
    <w:rsid w:val="00DF527B"/>
    <w:rsid w:val="00DF529B"/>
    <w:rsid w:val="00DF52E7"/>
    <w:rsid w:val="00DF52F0"/>
    <w:rsid w:val="00DF54F5"/>
    <w:rsid w:val="00DF5515"/>
    <w:rsid w:val="00DF56EA"/>
    <w:rsid w:val="00DF5955"/>
    <w:rsid w:val="00DF5A87"/>
    <w:rsid w:val="00DF5B15"/>
    <w:rsid w:val="00DF5B6C"/>
    <w:rsid w:val="00DF5C46"/>
    <w:rsid w:val="00DF5CAE"/>
    <w:rsid w:val="00DF5DD9"/>
    <w:rsid w:val="00DF5EF5"/>
    <w:rsid w:val="00DF5F84"/>
    <w:rsid w:val="00DF5FA7"/>
    <w:rsid w:val="00DF6006"/>
    <w:rsid w:val="00DF639C"/>
    <w:rsid w:val="00DF63B5"/>
    <w:rsid w:val="00DF6406"/>
    <w:rsid w:val="00DF64AD"/>
    <w:rsid w:val="00DF6A76"/>
    <w:rsid w:val="00DF6B8A"/>
    <w:rsid w:val="00DF6BBE"/>
    <w:rsid w:val="00DF6BFF"/>
    <w:rsid w:val="00DF6EF4"/>
    <w:rsid w:val="00DF7254"/>
    <w:rsid w:val="00DF7400"/>
    <w:rsid w:val="00DF767E"/>
    <w:rsid w:val="00DF79C7"/>
    <w:rsid w:val="00DF79D1"/>
    <w:rsid w:val="00DF7CA6"/>
    <w:rsid w:val="00DF7EBE"/>
    <w:rsid w:val="00E000FB"/>
    <w:rsid w:val="00E004DA"/>
    <w:rsid w:val="00E006AF"/>
    <w:rsid w:val="00E0098F"/>
    <w:rsid w:val="00E00D25"/>
    <w:rsid w:val="00E00D63"/>
    <w:rsid w:val="00E00F07"/>
    <w:rsid w:val="00E00FAC"/>
    <w:rsid w:val="00E01331"/>
    <w:rsid w:val="00E013A2"/>
    <w:rsid w:val="00E0159D"/>
    <w:rsid w:val="00E01709"/>
    <w:rsid w:val="00E017C6"/>
    <w:rsid w:val="00E0198C"/>
    <w:rsid w:val="00E01990"/>
    <w:rsid w:val="00E01C49"/>
    <w:rsid w:val="00E01D1C"/>
    <w:rsid w:val="00E020EF"/>
    <w:rsid w:val="00E0264E"/>
    <w:rsid w:val="00E0283D"/>
    <w:rsid w:val="00E02DBE"/>
    <w:rsid w:val="00E02DF4"/>
    <w:rsid w:val="00E02ED2"/>
    <w:rsid w:val="00E0306E"/>
    <w:rsid w:val="00E032AE"/>
    <w:rsid w:val="00E0332A"/>
    <w:rsid w:val="00E0332D"/>
    <w:rsid w:val="00E0352F"/>
    <w:rsid w:val="00E03660"/>
    <w:rsid w:val="00E0367B"/>
    <w:rsid w:val="00E03A3E"/>
    <w:rsid w:val="00E03A49"/>
    <w:rsid w:val="00E03C0A"/>
    <w:rsid w:val="00E03D32"/>
    <w:rsid w:val="00E03D51"/>
    <w:rsid w:val="00E0468E"/>
    <w:rsid w:val="00E049E0"/>
    <w:rsid w:val="00E04A45"/>
    <w:rsid w:val="00E04D3B"/>
    <w:rsid w:val="00E05289"/>
    <w:rsid w:val="00E05291"/>
    <w:rsid w:val="00E05439"/>
    <w:rsid w:val="00E055D8"/>
    <w:rsid w:val="00E0563A"/>
    <w:rsid w:val="00E05A0C"/>
    <w:rsid w:val="00E05C80"/>
    <w:rsid w:val="00E05D26"/>
    <w:rsid w:val="00E06121"/>
    <w:rsid w:val="00E061FC"/>
    <w:rsid w:val="00E06291"/>
    <w:rsid w:val="00E06516"/>
    <w:rsid w:val="00E067D8"/>
    <w:rsid w:val="00E06847"/>
    <w:rsid w:val="00E06888"/>
    <w:rsid w:val="00E06939"/>
    <w:rsid w:val="00E06A1B"/>
    <w:rsid w:val="00E06B04"/>
    <w:rsid w:val="00E06E7F"/>
    <w:rsid w:val="00E06F37"/>
    <w:rsid w:val="00E06FD4"/>
    <w:rsid w:val="00E070BE"/>
    <w:rsid w:val="00E07612"/>
    <w:rsid w:val="00E07BBD"/>
    <w:rsid w:val="00E07BDB"/>
    <w:rsid w:val="00E07CAC"/>
    <w:rsid w:val="00E07D0A"/>
    <w:rsid w:val="00E07D58"/>
    <w:rsid w:val="00E07E04"/>
    <w:rsid w:val="00E0BC6A"/>
    <w:rsid w:val="00E100A7"/>
    <w:rsid w:val="00E102A3"/>
    <w:rsid w:val="00E10312"/>
    <w:rsid w:val="00E1093D"/>
    <w:rsid w:val="00E10972"/>
    <w:rsid w:val="00E10BDC"/>
    <w:rsid w:val="00E10C6A"/>
    <w:rsid w:val="00E10FA5"/>
    <w:rsid w:val="00E10FE3"/>
    <w:rsid w:val="00E11106"/>
    <w:rsid w:val="00E1116E"/>
    <w:rsid w:val="00E115A0"/>
    <w:rsid w:val="00E11696"/>
    <w:rsid w:val="00E11A41"/>
    <w:rsid w:val="00E11ABA"/>
    <w:rsid w:val="00E11AF4"/>
    <w:rsid w:val="00E11BD8"/>
    <w:rsid w:val="00E11D7B"/>
    <w:rsid w:val="00E11E49"/>
    <w:rsid w:val="00E121E9"/>
    <w:rsid w:val="00E12206"/>
    <w:rsid w:val="00E12300"/>
    <w:rsid w:val="00E123F5"/>
    <w:rsid w:val="00E12476"/>
    <w:rsid w:val="00E125BF"/>
    <w:rsid w:val="00E12876"/>
    <w:rsid w:val="00E12D20"/>
    <w:rsid w:val="00E13108"/>
    <w:rsid w:val="00E1326B"/>
    <w:rsid w:val="00E134B2"/>
    <w:rsid w:val="00E1394F"/>
    <w:rsid w:val="00E13D1C"/>
    <w:rsid w:val="00E13F17"/>
    <w:rsid w:val="00E146D6"/>
    <w:rsid w:val="00E14797"/>
    <w:rsid w:val="00E148E2"/>
    <w:rsid w:val="00E14B38"/>
    <w:rsid w:val="00E150ED"/>
    <w:rsid w:val="00E15562"/>
    <w:rsid w:val="00E155A7"/>
    <w:rsid w:val="00E15B0C"/>
    <w:rsid w:val="00E15C00"/>
    <w:rsid w:val="00E15F52"/>
    <w:rsid w:val="00E1609D"/>
    <w:rsid w:val="00E160FE"/>
    <w:rsid w:val="00E163C1"/>
    <w:rsid w:val="00E163DF"/>
    <w:rsid w:val="00E1683A"/>
    <w:rsid w:val="00E16855"/>
    <w:rsid w:val="00E168ED"/>
    <w:rsid w:val="00E16953"/>
    <w:rsid w:val="00E16AE8"/>
    <w:rsid w:val="00E16B79"/>
    <w:rsid w:val="00E16D91"/>
    <w:rsid w:val="00E16E6D"/>
    <w:rsid w:val="00E16F97"/>
    <w:rsid w:val="00E16FE6"/>
    <w:rsid w:val="00E17271"/>
    <w:rsid w:val="00E17A4A"/>
    <w:rsid w:val="00E17E54"/>
    <w:rsid w:val="00E17E76"/>
    <w:rsid w:val="00E17EBF"/>
    <w:rsid w:val="00E2000F"/>
    <w:rsid w:val="00E2038A"/>
    <w:rsid w:val="00E20487"/>
    <w:rsid w:val="00E2051B"/>
    <w:rsid w:val="00E206AF"/>
    <w:rsid w:val="00E20978"/>
    <w:rsid w:val="00E2098F"/>
    <w:rsid w:val="00E20991"/>
    <w:rsid w:val="00E21533"/>
    <w:rsid w:val="00E2187C"/>
    <w:rsid w:val="00E21BB3"/>
    <w:rsid w:val="00E21E5F"/>
    <w:rsid w:val="00E21F2F"/>
    <w:rsid w:val="00E221C6"/>
    <w:rsid w:val="00E22854"/>
    <w:rsid w:val="00E2290A"/>
    <w:rsid w:val="00E229DE"/>
    <w:rsid w:val="00E22BFE"/>
    <w:rsid w:val="00E22CF3"/>
    <w:rsid w:val="00E22D8E"/>
    <w:rsid w:val="00E22DA3"/>
    <w:rsid w:val="00E22E12"/>
    <w:rsid w:val="00E23254"/>
    <w:rsid w:val="00E23956"/>
    <w:rsid w:val="00E23B71"/>
    <w:rsid w:val="00E23D77"/>
    <w:rsid w:val="00E23F14"/>
    <w:rsid w:val="00E24131"/>
    <w:rsid w:val="00E242A5"/>
    <w:rsid w:val="00E24BCB"/>
    <w:rsid w:val="00E24D49"/>
    <w:rsid w:val="00E24E95"/>
    <w:rsid w:val="00E24EA5"/>
    <w:rsid w:val="00E24EC1"/>
    <w:rsid w:val="00E25046"/>
    <w:rsid w:val="00E2534D"/>
    <w:rsid w:val="00E25527"/>
    <w:rsid w:val="00E2581A"/>
    <w:rsid w:val="00E25834"/>
    <w:rsid w:val="00E25A5F"/>
    <w:rsid w:val="00E25A71"/>
    <w:rsid w:val="00E25BDE"/>
    <w:rsid w:val="00E25CA2"/>
    <w:rsid w:val="00E25F07"/>
    <w:rsid w:val="00E2671C"/>
    <w:rsid w:val="00E2688A"/>
    <w:rsid w:val="00E26A19"/>
    <w:rsid w:val="00E26C45"/>
    <w:rsid w:val="00E26D62"/>
    <w:rsid w:val="00E26DF3"/>
    <w:rsid w:val="00E2720B"/>
    <w:rsid w:val="00E27282"/>
    <w:rsid w:val="00E272EF"/>
    <w:rsid w:val="00E275C5"/>
    <w:rsid w:val="00E278B0"/>
    <w:rsid w:val="00E279AB"/>
    <w:rsid w:val="00E27A08"/>
    <w:rsid w:val="00E27AEF"/>
    <w:rsid w:val="00E27BFB"/>
    <w:rsid w:val="00E27F66"/>
    <w:rsid w:val="00E3020E"/>
    <w:rsid w:val="00E30351"/>
    <w:rsid w:val="00E304A2"/>
    <w:rsid w:val="00E3052F"/>
    <w:rsid w:val="00E30595"/>
    <w:rsid w:val="00E306C7"/>
    <w:rsid w:val="00E30AC3"/>
    <w:rsid w:val="00E30BB7"/>
    <w:rsid w:val="00E30BFC"/>
    <w:rsid w:val="00E30C52"/>
    <w:rsid w:val="00E30D6C"/>
    <w:rsid w:val="00E30E00"/>
    <w:rsid w:val="00E31042"/>
    <w:rsid w:val="00E3115C"/>
    <w:rsid w:val="00E314DF"/>
    <w:rsid w:val="00E315B9"/>
    <w:rsid w:val="00E31639"/>
    <w:rsid w:val="00E31682"/>
    <w:rsid w:val="00E316EA"/>
    <w:rsid w:val="00E31B0D"/>
    <w:rsid w:val="00E31BA6"/>
    <w:rsid w:val="00E31C76"/>
    <w:rsid w:val="00E31E84"/>
    <w:rsid w:val="00E31E92"/>
    <w:rsid w:val="00E31F1E"/>
    <w:rsid w:val="00E31F95"/>
    <w:rsid w:val="00E31FD2"/>
    <w:rsid w:val="00E32079"/>
    <w:rsid w:val="00E3212B"/>
    <w:rsid w:val="00E322DA"/>
    <w:rsid w:val="00E325C2"/>
    <w:rsid w:val="00E32603"/>
    <w:rsid w:val="00E3274D"/>
    <w:rsid w:val="00E3278A"/>
    <w:rsid w:val="00E327B4"/>
    <w:rsid w:val="00E32840"/>
    <w:rsid w:val="00E32AAE"/>
    <w:rsid w:val="00E32AFF"/>
    <w:rsid w:val="00E32FC6"/>
    <w:rsid w:val="00E3319E"/>
    <w:rsid w:val="00E334C9"/>
    <w:rsid w:val="00E33551"/>
    <w:rsid w:val="00E33590"/>
    <w:rsid w:val="00E33607"/>
    <w:rsid w:val="00E33687"/>
    <w:rsid w:val="00E3387C"/>
    <w:rsid w:val="00E33A00"/>
    <w:rsid w:val="00E33C6E"/>
    <w:rsid w:val="00E33DEE"/>
    <w:rsid w:val="00E33ED0"/>
    <w:rsid w:val="00E33F47"/>
    <w:rsid w:val="00E3457D"/>
    <w:rsid w:val="00E349B0"/>
    <w:rsid w:val="00E34C08"/>
    <w:rsid w:val="00E34C12"/>
    <w:rsid w:val="00E34E08"/>
    <w:rsid w:val="00E3525B"/>
    <w:rsid w:val="00E35285"/>
    <w:rsid w:val="00E35323"/>
    <w:rsid w:val="00E35510"/>
    <w:rsid w:val="00E35551"/>
    <w:rsid w:val="00E355EF"/>
    <w:rsid w:val="00E35662"/>
    <w:rsid w:val="00E35E03"/>
    <w:rsid w:val="00E35E35"/>
    <w:rsid w:val="00E35FD5"/>
    <w:rsid w:val="00E3639B"/>
    <w:rsid w:val="00E364DA"/>
    <w:rsid w:val="00E3660C"/>
    <w:rsid w:val="00E36A97"/>
    <w:rsid w:val="00E36C2F"/>
    <w:rsid w:val="00E36ED9"/>
    <w:rsid w:val="00E36F0E"/>
    <w:rsid w:val="00E36F5C"/>
    <w:rsid w:val="00E36FFD"/>
    <w:rsid w:val="00E37297"/>
    <w:rsid w:val="00E37399"/>
    <w:rsid w:val="00E37734"/>
    <w:rsid w:val="00E3788C"/>
    <w:rsid w:val="00E37957"/>
    <w:rsid w:val="00E37A55"/>
    <w:rsid w:val="00E37A5F"/>
    <w:rsid w:val="00E37A79"/>
    <w:rsid w:val="00E40006"/>
    <w:rsid w:val="00E400B2"/>
    <w:rsid w:val="00E40441"/>
    <w:rsid w:val="00E40B41"/>
    <w:rsid w:val="00E40BBD"/>
    <w:rsid w:val="00E40DBC"/>
    <w:rsid w:val="00E4125C"/>
    <w:rsid w:val="00E412FE"/>
    <w:rsid w:val="00E41340"/>
    <w:rsid w:val="00E41522"/>
    <w:rsid w:val="00E415FB"/>
    <w:rsid w:val="00E41614"/>
    <w:rsid w:val="00E41646"/>
    <w:rsid w:val="00E41896"/>
    <w:rsid w:val="00E41AAF"/>
    <w:rsid w:val="00E41AC8"/>
    <w:rsid w:val="00E41C91"/>
    <w:rsid w:val="00E41EB1"/>
    <w:rsid w:val="00E41EF9"/>
    <w:rsid w:val="00E42011"/>
    <w:rsid w:val="00E420D3"/>
    <w:rsid w:val="00E420E4"/>
    <w:rsid w:val="00E420EF"/>
    <w:rsid w:val="00E42122"/>
    <w:rsid w:val="00E42175"/>
    <w:rsid w:val="00E42390"/>
    <w:rsid w:val="00E423BD"/>
    <w:rsid w:val="00E42435"/>
    <w:rsid w:val="00E4253A"/>
    <w:rsid w:val="00E4261D"/>
    <w:rsid w:val="00E42C5B"/>
    <w:rsid w:val="00E43A84"/>
    <w:rsid w:val="00E43AC6"/>
    <w:rsid w:val="00E43D7E"/>
    <w:rsid w:val="00E43E3A"/>
    <w:rsid w:val="00E43F72"/>
    <w:rsid w:val="00E44174"/>
    <w:rsid w:val="00E4443D"/>
    <w:rsid w:val="00E4484A"/>
    <w:rsid w:val="00E44908"/>
    <w:rsid w:val="00E44AB8"/>
    <w:rsid w:val="00E44B77"/>
    <w:rsid w:val="00E44D6A"/>
    <w:rsid w:val="00E44EE3"/>
    <w:rsid w:val="00E4513C"/>
    <w:rsid w:val="00E45232"/>
    <w:rsid w:val="00E45A0E"/>
    <w:rsid w:val="00E45CAF"/>
    <w:rsid w:val="00E45CCA"/>
    <w:rsid w:val="00E45D84"/>
    <w:rsid w:val="00E45EE7"/>
    <w:rsid w:val="00E45F05"/>
    <w:rsid w:val="00E45F20"/>
    <w:rsid w:val="00E45FC7"/>
    <w:rsid w:val="00E4615C"/>
    <w:rsid w:val="00E46766"/>
    <w:rsid w:val="00E46A61"/>
    <w:rsid w:val="00E46AB7"/>
    <w:rsid w:val="00E46BE4"/>
    <w:rsid w:val="00E46BF3"/>
    <w:rsid w:val="00E46CB9"/>
    <w:rsid w:val="00E46D0F"/>
    <w:rsid w:val="00E46E6F"/>
    <w:rsid w:val="00E47357"/>
    <w:rsid w:val="00E473FD"/>
    <w:rsid w:val="00E47562"/>
    <w:rsid w:val="00E475A8"/>
    <w:rsid w:val="00E4783E"/>
    <w:rsid w:val="00E47AD6"/>
    <w:rsid w:val="00E47B2C"/>
    <w:rsid w:val="00E47B7E"/>
    <w:rsid w:val="00E47CB5"/>
    <w:rsid w:val="00E5022F"/>
    <w:rsid w:val="00E50848"/>
    <w:rsid w:val="00E5085B"/>
    <w:rsid w:val="00E5093A"/>
    <w:rsid w:val="00E50962"/>
    <w:rsid w:val="00E50CC6"/>
    <w:rsid w:val="00E50E88"/>
    <w:rsid w:val="00E51282"/>
    <w:rsid w:val="00E51603"/>
    <w:rsid w:val="00E51786"/>
    <w:rsid w:val="00E51888"/>
    <w:rsid w:val="00E5192E"/>
    <w:rsid w:val="00E51A16"/>
    <w:rsid w:val="00E51B46"/>
    <w:rsid w:val="00E51B58"/>
    <w:rsid w:val="00E51EED"/>
    <w:rsid w:val="00E5220B"/>
    <w:rsid w:val="00E522B2"/>
    <w:rsid w:val="00E523F0"/>
    <w:rsid w:val="00E52431"/>
    <w:rsid w:val="00E52471"/>
    <w:rsid w:val="00E524AC"/>
    <w:rsid w:val="00E525EB"/>
    <w:rsid w:val="00E528FF"/>
    <w:rsid w:val="00E52A61"/>
    <w:rsid w:val="00E52BE0"/>
    <w:rsid w:val="00E52C3B"/>
    <w:rsid w:val="00E52C57"/>
    <w:rsid w:val="00E52C6D"/>
    <w:rsid w:val="00E52EBB"/>
    <w:rsid w:val="00E5307A"/>
    <w:rsid w:val="00E531CB"/>
    <w:rsid w:val="00E5388E"/>
    <w:rsid w:val="00E538A9"/>
    <w:rsid w:val="00E539B9"/>
    <w:rsid w:val="00E53A8E"/>
    <w:rsid w:val="00E53D0D"/>
    <w:rsid w:val="00E541EB"/>
    <w:rsid w:val="00E5424A"/>
    <w:rsid w:val="00E542E5"/>
    <w:rsid w:val="00E5471B"/>
    <w:rsid w:val="00E54888"/>
    <w:rsid w:val="00E548B0"/>
    <w:rsid w:val="00E54A48"/>
    <w:rsid w:val="00E54B8A"/>
    <w:rsid w:val="00E54F1D"/>
    <w:rsid w:val="00E550F5"/>
    <w:rsid w:val="00E553A6"/>
    <w:rsid w:val="00E5541B"/>
    <w:rsid w:val="00E55676"/>
    <w:rsid w:val="00E5573B"/>
    <w:rsid w:val="00E55841"/>
    <w:rsid w:val="00E5596A"/>
    <w:rsid w:val="00E559BA"/>
    <w:rsid w:val="00E55B07"/>
    <w:rsid w:val="00E56211"/>
    <w:rsid w:val="00E5633C"/>
    <w:rsid w:val="00E56678"/>
    <w:rsid w:val="00E56A6C"/>
    <w:rsid w:val="00E56B52"/>
    <w:rsid w:val="00E56CD1"/>
    <w:rsid w:val="00E573B7"/>
    <w:rsid w:val="00E5743F"/>
    <w:rsid w:val="00E57489"/>
    <w:rsid w:val="00E5763D"/>
    <w:rsid w:val="00E576E5"/>
    <w:rsid w:val="00E577AA"/>
    <w:rsid w:val="00E57851"/>
    <w:rsid w:val="00E57DE4"/>
    <w:rsid w:val="00E57F08"/>
    <w:rsid w:val="00E6070D"/>
    <w:rsid w:val="00E608A3"/>
    <w:rsid w:val="00E60CA3"/>
    <w:rsid w:val="00E60CE0"/>
    <w:rsid w:val="00E61036"/>
    <w:rsid w:val="00E611B6"/>
    <w:rsid w:val="00E61276"/>
    <w:rsid w:val="00E612A4"/>
    <w:rsid w:val="00E61429"/>
    <w:rsid w:val="00E61972"/>
    <w:rsid w:val="00E61E80"/>
    <w:rsid w:val="00E61FAE"/>
    <w:rsid w:val="00E621E7"/>
    <w:rsid w:val="00E6224D"/>
    <w:rsid w:val="00E6230F"/>
    <w:rsid w:val="00E62420"/>
    <w:rsid w:val="00E6253D"/>
    <w:rsid w:val="00E62661"/>
    <w:rsid w:val="00E626D9"/>
    <w:rsid w:val="00E62BB5"/>
    <w:rsid w:val="00E62C3F"/>
    <w:rsid w:val="00E63036"/>
    <w:rsid w:val="00E63549"/>
    <w:rsid w:val="00E636D6"/>
    <w:rsid w:val="00E63ABD"/>
    <w:rsid w:val="00E63BBB"/>
    <w:rsid w:val="00E63C8C"/>
    <w:rsid w:val="00E63CA6"/>
    <w:rsid w:val="00E63D47"/>
    <w:rsid w:val="00E64025"/>
    <w:rsid w:val="00E6404E"/>
    <w:rsid w:val="00E6419C"/>
    <w:rsid w:val="00E64212"/>
    <w:rsid w:val="00E643C9"/>
    <w:rsid w:val="00E649BE"/>
    <w:rsid w:val="00E64D17"/>
    <w:rsid w:val="00E651B5"/>
    <w:rsid w:val="00E652E9"/>
    <w:rsid w:val="00E65682"/>
    <w:rsid w:val="00E656BC"/>
    <w:rsid w:val="00E65988"/>
    <w:rsid w:val="00E659F3"/>
    <w:rsid w:val="00E65A56"/>
    <w:rsid w:val="00E65D40"/>
    <w:rsid w:val="00E65D76"/>
    <w:rsid w:val="00E65E51"/>
    <w:rsid w:val="00E65F75"/>
    <w:rsid w:val="00E660EE"/>
    <w:rsid w:val="00E66385"/>
    <w:rsid w:val="00E663A9"/>
    <w:rsid w:val="00E663BE"/>
    <w:rsid w:val="00E664BC"/>
    <w:rsid w:val="00E6657E"/>
    <w:rsid w:val="00E66848"/>
    <w:rsid w:val="00E66B61"/>
    <w:rsid w:val="00E66CC6"/>
    <w:rsid w:val="00E66DBA"/>
    <w:rsid w:val="00E672BD"/>
    <w:rsid w:val="00E672C2"/>
    <w:rsid w:val="00E6759C"/>
    <w:rsid w:val="00E67751"/>
    <w:rsid w:val="00E679DE"/>
    <w:rsid w:val="00E679E5"/>
    <w:rsid w:val="00E67A30"/>
    <w:rsid w:val="00E67A36"/>
    <w:rsid w:val="00E67A80"/>
    <w:rsid w:val="00E67C76"/>
    <w:rsid w:val="00E67CE1"/>
    <w:rsid w:val="00E67D6B"/>
    <w:rsid w:val="00E67DEF"/>
    <w:rsid w:val="00E67DF4"/>
    <w:rsid w:val="00E67F88"/>
    <w:rsid w:val="00E700F7"/>
    <w:rsid w:val="00E7026A"/>
    <w:rsid w:val="00E706C4"/>
    <w:rsid w:val="00E7089A"/>
    <w:rsid w:val="00E708F0"/>
    <w:rsid w:val="00E70981"/>
    <w:rsid w:val="00E70C74"/>
    <w:rsid w:val="00E70CEE"/>
    <w:rsid w:val="00E70E7B"/>
    <w:rsid w:val="00E70E86"/>
    <w:rsid w:val="00E711E5"/>
    <w:rsid w:val="00E71255"/>
    <w:rsid w:val="00E713DA"/>
    <w:rsid w:val="00E71552"/>
    <w:rsid w:val="00E71753"/>
    <w:rsid w:val="00E7178F"/>
    <w:rsid w:val="00E71BE8"/>
    <w:rsid w:val="00E71C78"/>
    <w:rsid w:val="00E71DB5"/>
    <w:rsid w:val="00E721E8"/>
    <w:rsid w:val="00E7224B"/>
    <w:rsid w:val="00E723A6"/>
    <w:rsid w:val="00E72591"/>
    <w:rsid w:val="00E726D5"/>
    <w:rsid w:val="00E72986"/>
    <w:rsid w:val="00E72CC9"/>
    <w:rsid w:val="00E72D5C"/>
    <w:rsid w:val="00E72DFA"/>
    <w:rsid w:val="00E730EE"/>
    <w:rsid w:val="00E73317"/>
    <w:rsid w:val="00E7334F"/>
    <w:rsid w:val="00E7337D"/>
    <w:rsid w:val="00E73696"/>
    <w:rsid w:val="00E73821"/>
    <w:rsid w:val="00E73C11"/>
    <w:rsid w:val="00E73F60"/>
    <w:rsid w:val="00E73F99"/>
    <w:rsid w:val="00E7410D"/>
    <w:rsid w:val="00E7438E"/>
    <w:rsid w:val="00E7480D"/>
    <w:rsid w:val="00E749FE"/>
    <w:rsid w:val="00E74E23"/>
    <w:rsid w:val="00E75008"/>
    <w:rsid w:val="00E751F0"/>
    <w:rsid w:val="00E753C8"/>
    <w:rsid w:val="00E7554E"/>
    <w:rsid w:val="00E756A0"/>
    <w:rsid w:val="00E757FA"/>
    <w:rsid w:val="00E75B0D"/>
    <w:rsid w:val="00E75BAE"/>
    <w:rsid w:val="00E75C59"/>
    <w:rsid w:val="00E75CF6"/>
    <w:rsid w:val="00E75F6D"/>
    <w:rsid w:val="00E75FD4"/>
    <w:rsid w:val="00E7608F"/>
    <w:rsid w:val="00E763C4"/>
    <w:rsid w:val="00E76401"/>
    <w:rsid w:val="00E76712"/>
    <w:rsid w:val="00E767DD"/>
    <w:rsid w:val="00E76829"/>
    <w:rsid w:val="00E76929"/>
    <w:rsid w:val="00E76981"/>
    <w:rsid w:val="00E76FA9"/>
    <w:rsid w:val="00E7718B"/>
    <w:rsid w:val="00E77225"/>
    <w:rsid w:val="00E77606"/>
    <w:rsid w:val="00E776AB"/>
    <w:rsid w:val="00E777D6"/>
    <w:rsid w:val="00E77A10"/>
    <w:rsid w:val="00E77B10"/>
    <w:rsid w:val="00E77B80"/>
    <w:rsid w:val="00E77D08"/>
    <w:rsid w:val="00E80082"/>
    <w:rsid w:val="00E80262"/>
    <w:rsid w:val="00E80289"/>
    <w:rsid w:val="00E802BF"/>
    <w:rsid w:val="00E80364"/>
    <w:rsid w:val="00E8041D"/>
    <w:rsid w:val="00E804BD"/>
    <w:rsid w:val="00E805B5"/>
    <w:rsid w:val="00E807CB"/>
    <w:rsid w:val="00E80B5E"/>
    <w:rsid w:val="00E80D42"/>
    <w:rsid w:val="00E80DBE"/>
    <w:rsid w:val="00E8132D"/>
    <w:rsid w:val="00E816BE"/>
    <w:rsid w:val="00E8176B"/>
    <w:rsid w:val="00E81B9F"/>
    <w:rsid w:val="00E81BA6"/>
    <w:rsid w:val="00E81BD7"/>
    <w:rsid w:val="00E81DE3"/>
    <w:rsid w:val="00E821CF"/>
    <w:rsid w:val="00E822AA"/>
    <w:rsid w:val="00E824C4"/>
    <w:rsid w:val="00E82530"/>
    <w:rsid w:val="00E82587"/>
    <w:rsid w:val="00E82896"/>
    <w:rsid w:val="00E82A06"/>
    <w:rsid w:val="00E82B48"/>
    <w:rsid w:val="00E82D06"/>
    <w:rsid w:val="00E82E78"/>
    <w:rsid w:val="00E83130"/>
    <w:rsid w:val="00E83242"/>
    <w:rsid w:val="00E83317"/>
    <w:rsid w:val="00E833FB"/>
    <w:rsid w:val="00E8343C"/>
    <w:rsid w:val="00E834BC"/>
    <w:rsid w:val="00E83860"/>
    <w:rsid w:val="00E838B8"/>
    <w:rsid w:val="00E83A37"/>
    <w:rsid w:val="00E83CD1"/>
    <w:rsid w:val="00E8414C"/>
    <w:rsid w:val="00E84338"/>
    <w:rsid w:val="00E84635"/>
    <w:rsid w:val="00E84645"/>
    <w:rsid w:val="00E84813"/>
    <w:rsid w:val="00E8489C"/>
    <w:rsid w:val="00E84A35"/>
    <w:rsid w:val="00E84D7D"/>
    <w:rsid w:val="00E84E7D"/>
    <w:rsid w:val="00E84FB0"/>
    <w:rsid w:val="00E84FD9"/>
    <w:rsid w:val="00E85064"/>
    <w:rsid w:val="00E85107"/>
    <w:rsid w:val="00E851F5"/>
    <w:rsid w:val="00E85275"/>
    <w:rsid w:val="00E854E8"/>
    <w:rsid w:val="00E854EC"/>
    <w:rsid w:val="00E85623"/>
    <w:rsid w:val="00E85A94"/>
    <w:rsid w:val="00E85AD7"/>
    <w:rsid w:val="00E85AE1"/>
    <w:rsid w:val="00E85C9C"/>
    <w:rsid w:val="00E85D58"/>
    <w:rsid w:val="00E85ECD"/>
    <w:rsid w:val="00E86128"/>
    <w:rsid w:val="00E86176"/>
    <w:rsid w:val="00E86227"/>
    <w:rsid w:val="00E8638B"/>
    <w:rsid w:val="00E865F3"/>
    <w:rsid w:val="00E86744"/>
    <w:rsid w:val="00E86747"/>
    <w:rsid w:val="00E869C9"/>
    <w:rsid w:val="00E86C12"/>
    <w:rsid w:val="00E86D68"/>
    <w:rsid w:val="00E86D7C"/>
    <w:rsid w:val="00E86DA1"/>
    <w:rsid w:val="00E870C9"/>
    <w:rsid w:val="00E870DD"/>
    <w:rsid w:val="00E87391"/>
    <w:rsid w:val="00E873EF"/>
    <w:rsid w:val="00E8741B"/>
    <w:rsid w:val="00E8745C"/>
    <w:rsid w:val="00E8776B"/>
    <w:rsid w:val="00E87A1C"/>
    <w:rsid w:val="00E87C8C"/>
    <w:rsid w:val="00E9008F"/>
    <w:rsid w:val="00E902AF"/>
    <w:rsid w:val="00E9094A"/>
    <w:rsid w:val="00E90AAC"/>
    <w:rsid w:val="00E90F9A"/>
    <w:rsid w:val="00E9118E"/>
    <w:rsid w:val="00E913ED"/>
    <w:rsid w:val="00E9161C"/>
    <w:rsid w:val="00E91B20"/>
    <w:rsid w:val="00E91B5E"/>
    <w:rsid w:val="00E91D7A"/>
    <w:rsid w:val="00E91FF7"/>
    <w:rsid w:val="00E92500"/>
    <w:rsid w:val="00E9270E"/>
    <w:rsid w:val="00E927AD"/>
    <w:rsid w:val="00E92925"/>
    <w:rsid w:val="00E92A20"/>
    <w:rsid w:val="00E92AF0"/>
    <w:rsid w:val="00E92B45"/>
    <w:rsid w:val="00E92B48"/>
    <w:rsid w:val="00E92B6F"/>
    <w:rsid w:val="00E92D20"/>
    <w:rsid w:val="00E92FCA"/>
    <w:rsid w:val="00E930EB"/>
    <w:rsid w:val="00E931C4"/>
    <w:rsid w:val="00E932AB"/>
    <w:rsid w:val="00E932E4"/>
    <w:rsid w:val="00E9338D"/>
    <w:rsid w:val="00E9344B"/>
    <w:rsid w:val="00E93492"/>
    <w:rsid w:val="00E93595"/>
    <w:rsid w:val="00E93605"/>
    <w:rsid w:val="00E93646"/>
    <w:rsid w:val="00E93740"/>
    <w:rsid w:val="00E93B78"/>
    <w:rsid w:val="00E93DDA"/>
    <w:rsid w:val="00E93E1D"/>
    <w:rsid w:val="00E94139"/>
    <w:rsid w:val="00E941A7"/>
    <w:rsid w:val="00E944DB"/>
    <w:rsid w:val="00E947D4"/>
    <w:rsid w:val="00E9483A"/>
    <w:rsid w:val="00E9484A"/>
    <w:rsid w:val="00E94954"/>
    <w:rsid w:val="00E94FA3"/>
    <w:rsid w:val="00E95000"/>
    <w:rsid w:val="00E953E2"/>
    <w:rsid w:val="00E954AE"/>
    <w:rsid w:val="00E95717"/>
    <w:rsid w:val="00E9571B"/>
    <w:rsid w:val="00E9597E"/>
    <w:rsid w:val="00E95E4B"/>
    <w:rsid w:val="00E95E67"/>
    <w:rsid w:val="00E960A7"/>
    <w:rsid w:val="00E9611B"/>
    <w:rsid w:val="00E96160"/>
    <w:rsid w:val="00E96234"/>
    <w:rsid w:val="00E965F4"/>
    <w:rsid w:val="00E96AC6"/>
    <w:rsid w:val="00E96B30"/>
    <w:rsid w:val="00E96D0A"/>
    <w:rsid w:val="00E97093"/>
    <w:rsid w:val="00E97193"/>
    <w:rsid w:val="00E9741F"/>
    <w:rsid w:val="00E976B8"/>
    <w:rsid w:val="00E9775B"/>
    <w:rsid w:val="00E978D2"/>
    <w:rsid w:val="00E97A2E"/>
    <w:rsid w:val="00E97DE6"/>
    <w:rsid w:val="00E97F0B"/>
    <w:rsid w:val="00E98B98"/>
    <w:rsid w:val="00EA01BC"/>
    <w:rsid w:val="00EA01CF"/>
    <w:rsid w:val="00EA0582"/>
    <w:rsid w:val="00EA0805"/>
    <w:rsid w:val="00EA0B1B"/>
    <w:rsid w:val="00EA0CB8"/>
    <w:rsid w:val="00EA0CE5"/>
    <w:rsid w:val="00EA0CFD"/>
    <w:rsid w:val="00EA0EE8"/>
    <w:rsid w:val="00EA11D2"/>
    <w:rsid w:val="00EA11DF"/>
    <w:rsid w:val="00EA14E3"/>
    <w:rsid w:val="00EA16A5"/>
    <w:rsid w:val="00EA1714"/>
    <w:rsid w:val="00EA185E"/>
    <w:rsid w:val="00EA1985"/>
    <w:rsid w:val="00EA1AA9"/>
    <w:rsid w:val="00EA1E3A"/>
    <w:rsid w:val="00EA2238"/>
    <w:rsid w:val="00EA2281"/>
    <w:rsid w:val="00EA25AB"/>
    <w:rsid w:val="00EA271E"/>
    <w:rsid w:val="00EA2E98"/>
    <w:rsid w:val="00EA30E4"/>
    <w:rsid w:val="00EA31E3"/>
    <w:rsid w:val="00EA32DA"/>
    <w:rsid w:val="00EA330A"/>
    <w:rsid w:val="00EA3603"/>
    <w:rsid w:val="00EA367D"/>
    <w:rsid w:val="00EA372D"/>
    <w:rsid w:val="00EA3899"/>
    <w:rsid w:val="00EA3EE1"/>
    <w:rsid w:val="00EA3F8F"/>
    <w:rsid w:val="00EA41A8"/>
    <w:rsid w:val="00EA4294"/>
    <w:rsid w:val="00EA4393"/>
    <w:rsid w:val="00EA44D3"/>
    <w:rsid w:val="00EA4BED"/>
    <w:rsid w:val="00EA5143"/>
    <w:rsid w:val="00EA53BF"/>
    <w:rsid w:val="00EA5402"/>
    <w:rsid w:val="00EA59B1"/>
    <w:rsid w:val="00EA59D3"/>
    <w:rsid w:val="00EA6083"/>
    <w:rsid w:val="00EA609F"/>
    <w:rsid w:val="00EA60E3"/>
    <w:rsid w:val="00EA6101"/>
    <w:rsid w:val="00EA660E"/>
    <w:rsid w:val="00EA68F8"/>
    <w:rsid w:val="00EA68FD"/>
    <w:rsid w:val="00EA6D45"/>
    <w:rsid w:val="00EA6D65"/>
    <w:rsid w:val="00EA6FA7"/>
    <w:rsid w:val="00EA74EB"/>
    <w:rsid w:val="00EA761C"/>
    <w:rsid w:val="00EA7814"/>
    <w:rsid w:val="00EA7E40"/>
    <w:rsid w:val="00EA7F64"/>
    <w:rsid w:val="00EB009A"/>
    <w:rsid w:val="00EB01D7"/>
    <w:rsid w:val="00EB07A4"/>
    <w:rsid w:val="00EB0988"/>
    <w:rsid w:val="00EB0A33"/>
    <w:rsid w:val="00EB0B61"/>
    <w:rsid w:val="00EB0B8F"/>
    <w:rsid w:val="00EB0C79"/>
    <w:rsid w:val="00EB0D68"/>
    <w:rsid w:val="00EB1130"/>
    <w:rsid w:val="00EB116A"/>
    <w:rsid w:val="00EB124C"/>
    <w:rsid w:val="00EB132F"/>
    <w:rsid w:val="00EB13CE"/>
    <w:rsid w:val="00EB147A"/>
    <w:rsid w:val="00EB147F"/>
    <w:rsid w:val="00EB158F"/>
    <w:rsid w:val="00EB1758"/>
    <w:rsid w:val="00EB18AA"/>
    <w:rsid w:val="00EB1A3B"/>
    <w:rsid w:val="00EB1C76"/>
    <w:rsid w:val="00EB1CAB"/>
    <w:rsid w:val="00EB1D1C"/>
    <w:rsid w:val="00EB1DB9"/>
    <w:rsid w:val="00EB1F52"/>
    <w:rsid w:val="00EB2131"/>
    <w:rsid w:val="00EB21AE"/>
    <w:rsid w:val="00EB23F9"/>
    <w:rsid w:val="00EB278E"/>
    <w:rsid w:val="00EB2B23"/>
    <w:rsid w:val="00EB2D31"/>
    <w:rsid w:val="00EB3091"/>
    <w:rsid w:val="00EB36A6"/>
    <w:rsid w:val="00EB380F"/>
    <w:rsid w:val="00EB3896"/>
    <w:rsid w:val="00EB41D9"/>
    <w:rsid w:val="00EB42DC"/>
    <w:rsid w:val="00EB4AAB"/>
    <w:rsid w:val="00EB4E72"/>
    <w:rsid w:val="00EB50E7"/>
    <w:rsid w:val="00EB551C"/>
    <w:rsid w:val="00EB56F1"/>
    <w:rsid w:val="00EB57DF"/>
    <w:rsid w:val="00EB586C"/>
    <w:rsid w:val="00EB5918"/>
    <w:rsid w:val="00EB5BA6"/>
    <w:rsid w:val="00EB604E"/>
    <w:rsid w:val="00EB617D"/>
    <w:rsid w:val="00EB63FE"/>
    <w:rsid w:val="00EB65DB"/>
    <w:rsid w:val="00EB6631"/>
    <w:rsid w:val="00EB6697"/>
    <w:rsid w:val="00EB6896"/>
    <w:rsid w:val="00EB6A7D"/>
    <w:rsid w:val="00EB6AAB"/>
    <w:rsid w:val="00EB6CA0"/>
    <w:rsid w:val="00EB6CD2"/>
    <w:rsid w:val="00EB7287"/>
    <w:rsid w:val="00EB7414"/>
    <w:rsid w:val="00EB7424"/>
    <w:rsid w:val="00EB798C"/>
    <w:rsid w:val="00EB7AC6"/>
    <w:rsid w:val="00EB7D2A"/>
    <w:rsid w:val="00EC0170"/>
    <w:rsid w:val="00EC01DB"/>
    <w:rsid w:val="00EC04D2"/>
    <w:rsid w:val="00EC0528"/>
    <w:rsid w:val="00EC065B"/>
    <w:rsid w:val="00EC07D2"/>
    <w:rsid w:val="00EC08AB"/>
    <w:rsid w:val="00EC0B07"/>
    <w:rsid w:val="00EC0CAC"/>
    <w:rsid w:val="00EC0D16"/>
    <w:rsid w:val="00EC1072"/>
    <w:rsid w:val="00EC10E8"/>
    <w:rsid w:val="00EC1282"/>
    <w:rsid w:val="00EC1633"/>
    <w:rsid w:val="00EC1648"/>
    <w:rsid w:val="00EC1827"/>
    <w:rsid w:val="00EC1C94"/>
    <w:rsid w:val="00EC1F24"/>
    <w:rsid w:val="00EC2257"/>
    <w:rsid w:val="00EC235B"/>
    <w:rsid w:val="00EC2458"/>
    <w:rsid w:val="00EC26C7"/>
    <w:rsid w:val="00EC2811"/>
    <w:rsid w:val="00EC2B53"/>
    <w:rsid w:val="00EC2CE6"/>
    <w:rsid w:val="00EC2E1D"/>
    <w:rsid w:val="00EC2EC3"/>
    <w:rsid w:val="00EC306B"/>
    <w:rsid w:val="00EC3221"/>
    <w:rsid w:val="00EC3298"/>
    <w:rsid w:val="00EC3337"/>
    <w:rsid w:val="00EC36C4"/>
    <w:rsid w:val="00EC3730"/>
    <w:rsid w:val="00EC38DA"/>
    <w:rsid w:val="00EC3C85"/>
    <w:rsid w:val="00EC3D5C"/>
    <w:rsid w:val="00EC45F2"/>
    <w:rsid w:val="00EC4895"/>
    <w:rsid w:val="00EC4897"/>
    <w:rsid w:val="00EC4B9C"/>
    <w:rsid w:val="00EC4C4C"/>
    <w:rsid w:val="00EC4FB3"/>
    <w:rsid w:val="00EC51A0"/>
    <w:rsid w:val="00EC5341"/>
    <w:rsid w:val="00EC5356"/>
    <w:rsid w:val="00EC5403"/>
    <w:rsid w:val="00EC5423"/>
    <w:rsid w:val="00EC549C"/>
    <w:rsid w:val="00EC58EC"/>
    <w:rsid w:val="00EC596D"/>
    <w:rsid w:val="00EC598A"/>
    <w:rsid w:val="00EC5AAB"/>
    <w:rsid w:val="00EC5BE8"/>
    <w:rsid w:val="00EC618D"/>
    <w:rsid w:val="00EC658C"/>
    <w:rsid w:val="00EC6600"/>
    <w:rsid w:val="00EC661B"/>
    <w:rsid w:val="00EC6804"/>
    <w:rsid w:val="00EC6BF0"/>
    <w:rsid w:val="00EC6CD3"/>
    <w:rsid w:val="00EC6E9D"/>
    <w:rsid w:val="00EC6F50"/>
    <w:rsid w:val="00EC71DF"/>
    <w:rsid w:val="00EC729E"/>
    <w:rsid w:val="00EC73A5"/>
    <w:rsid w:val="00EC743C"/>
    <w:rsid w:val="00EC7493"/>
    <w:rsid w:val="00EC78B2"/>
    <w:rsid w:val="00EC7E1C"/>
    <w:rsid w:val="00EC7F58"/>
    <w:rsid w:val="00ED0020"/>
    <w:rsid w:val="00ED017E"/>
    <w:rsid w:val="00ED029A"/>
    <w:rsid w:val="00ED0465"/>
    <w:rsid w:val="00ED078A"/>
    <w:rsid w:val="00ED082D"/>
    <w:rsid w:val="00ED09C2"/>
    <w:rsid w:val="00ED0E8E"/>
    <w:rsid w:val="00ED142F"/>
    <w:rsid w:val="00ED1A92"/>
    <w:rsid w:val="00ED1E45"/>
    <w:rsid w:val="00ED1F78"/>
    <w:rsid w:val="00ED1FF0"/>
    <w:rsid w:val="00ED2630"/>
    <w:rsid w:val="00ED2F23"/>
    <w:rsid w:val="00ED2FD2"/>
    <w:rsid w:val="00ED352A"/>
    <w:rsid w:val="00ED39E6"/>
    <w:rsid w:val="00ED3A33"/>
    <w:rsid w:val="00ED3ACB"/>
    <w:rsid w:val="00ED3C49"/>
    <w:rsid w:val="00ED3CA6"/>
    <w:rsid w:val="00ED3F7C"/>
    <w:rsid w:val="00ED465D"/>
    <w:rsid w:val="00ED47C9"/>
    <w:rsid w:val="00ED49F4"/>
    <w:rsid w:val="00ED49FD"/>
    <w:rsid w:val="00ED4A5C"/>
    <w:rsid w:val="00ED4AEA"/>
    <w:rsid w:val="00ED4FD8"/>
    <w:rsid w:val="00ED5199"/>
    <w:rsid w:val="00ED53C2"/>
    <w:rsid w:val="00ED5416"/>
    <w:rsid w:val="00ED5485"/>
    <w:rsid w:val="00ED5653"/>
    <w:rsid w:val="00ED571A"/>
    <w:rsid w:val="00ED57DD"/>
    <w:rsid w:val="00ED57F8"/>
    <w:rsid w:val="00ED5A11"/>
    <w:rsid w:val="00ED5BB2"/>
    <w:rsid w:val="00ED5E58"/>
    <w:rsid w:val="00ED5F58"/>
    <w:rsid w:val="00ED6311"/>
    <w:rsid w:val="00ED646B"/>
    <w:rsid w:val="00ED651F"/>
    <w:rsid w:val="00ED67FF"/>
    <w:rsid w:val="00ED686B"/>
    <w:rsid w:val="00ED69C6"/>
    <w:rsid w:val="00ED6A5D"/>
    <w:rsid w:val="00ED6BAE"/>
    <w:rsid w:val="00ED6C68"/>
    <w:rsid w:val="00ED72E5"/>
    <w:rsid w:val="00ED7361"/>
    <w:rsid w:val="00ED745C"/>
    <w:rsid w:val="00ED7910"/>
    <w:rsid w:val="00ED7A3C"/>
    <w:rsid w:val="00ED7B1C"/>
    <w:rsid w:val="00ED7C01"/>
    <w:rsid w:val="00ED7CE2"/>
    <w:rsid w:val="00ED7F5E"/>
    <w:rsid w:val="00EE0042"/>
    <w:rsid w:val="00EE0220"/>
    <w:rsid w:val="00EE02CF"/>
    <w:rsid w:val="00EE0463"/>
    <w:rsid w:val="00EE06F4"/>
    <w:rsid w:val="00EE0927"/>
    <w:rsid w:val="00EE09EB"/>
    <w:rsid w:val="00EE0B7A"/>
    <w:rsid w:val="00EE1479"/>
    <w:rsid w:val="00EE14AE"/>
    <w:rsid w:val="00EE1566"/>
    <w:rsid w:val="00EE15B9"/>
    <w:rsid w:val="00EE162E"/>
    <w:rsid w:val="00EE1780"/>
    <w:rsid w:val="00EE17ED"/>
    <w:rsid w:val="00EE1C85"/>
    <w:rsid w:val="00EE1C8C"/>
    <w:rsid w:val="00EE2085"/>
    <w:rsid w:val="00EE210D"/>
    <w:rsid w:val="00EE220F"/>
    <w:rsid w:val="00EE22DD"/>
    <w:rsid w:val="00EE2371"/>
    <w:rsid w:val="00EE24FE"/>
    <w:rsid w:val="00EE2578"/>
    <w:rsid w:val="00EE269B"/>
    <w:rsid w:val="00EE2716"/>
    <w:rsid w:val="00EE2763"/>
    <w:rsid w:val="00EE2886"/>
    <w:rsid w:val="00EE28C3"/>
    <w:rsid w:val="00EE28D5"/>
    <w:rsid w:val="00EE29F2"/>
    <w:rsid w:val="00EE2D2C"/>
    <w:rsid w:val="00EE2DE3"/>
    <w:rsid w:val="00EE2F9A"/>
    <w:rsid w:val="00EE3089"/>
    <w:rsid w:val="00EE31D4"/>
    <w:rsid w:val="00EE31F8"/>
    <w:rsid w:val="00EE3346"/>
    <w:rsid w:val="00EE3493"/>
    <w:rsid w:val="00EE3597"/>
    <w:rsid w:val="00EE3792"/>
    <w:rsid w:val="00EE3812"/>
    <w:rsid w:val="00EE3AEC"/>
    <w:rsid w:val="00EE3D64"/>
    <w:rsid w:val="00EE3DC3"/>
    <w:rsid w:val="00EE421A"/>
    <w:rsid w:val="00EE43BC"/>
    <w:rsid w:val="00EE47F3"/>
    <w:rsid w:val="00EE4875"/>
    <w:rsid w:val="00EE4BB3"/>
    <w:rsid w:val="00EE4C8A"/>
    <w:rsid w:val="00EE4F94"/>
    <w:rsid w:val="00EE508F"/>
    <w:rsid w:val="00EE51FA"/>
    <w:rsid w:val="00EE531C"/>
    <w:rsid w:val="00EE5598"/>
    <w:rsid w:val="00EE55C4"/>
    <w:rsid w:val="00EE59E7"/>
    <w:rsid w:val="00EE5A65"/>
    <w:rsid w:val="00EE5A9C"/>
    <w:rsid w:val="00EE5B75"/>
    <w:rsid w:val="00EE5F0B"/>
    <w:rsid w:val="00EE5F83"/>
    <w:rsid w:val="00EE6250"/>
    <w:rsid w:val="00EE649F"/>
    <w:rsid w:val="00EE689C"/>
    <w:rsid w:val="00EE68D0"/>
    <w:rsid w:val="00EE6A76"/>
    <w:rsid w:val="00EE6C6F"/>
    <w:rsid w:val="00EE6D22"/>
    <w:rsid w:val="00EE6EFC"/>
    <w:rsid w:val="00EE7096"/>
    <w:rsid w:val="00EE7249"/>
    <w:rsid w:val="00EE7359"/>
    <w:rsid w:val="00EE7424"/>
    <w:rsid w:val="00EE7467"/>
    <w:rsid w:val="00EE757C"/>
    <w:rsid w:val="00EE7643"/>
    <w:rsid w:val="00EE779A"/>
    <w:rsid w:val="00EE78F3"/>
    <w:rsid w:val="00EE79F4"/>
    <w:rsid w:val="00EE7A62"/>
    <w:rsid w:val="00EE7AF3"/>
    <w:rsid w:val="00EE7B72"/>
    <w:rsid w:val="00EE7CAD"/>
    <w:rsid w:val="00EE7E03"/>
    <w:rsid w:val="00EE7E1E"/>
    <w:rsid w:val="00EF0245"/>
    <w:rsid w:val="00EF03A5"/>
    <w:rsid w:val="00EF048B"/>
    <w:rsid w:val="00EF049A"/>
    <w:rsid w:val="00EF0522"/>
    <w:rsid w:val="00EF06C2"/>
    <w:rsid w:val="00EF07DF"/>
    <w:rsid w:val="00EF0822"/>
    <w:rsid w:val="00EF09F0"/>
    <w:rsid w:val="00EF0A36"/>
    <w:rsid w:val="00EF0A65"/>
    <w:rsid w:val="00EF0AC9"/>
    <w:rsid w:val="00EF0C7A"/>
    <w:rsid w:val="00EF0ED4"/>
    <w:rsid w:val="00EF10F0"/>
    <w:rsid w:val="00EF1188"/>
    <w:rsid w:val="00EF1207"/>
    <w:rsid w:val="00EF133C"/>
    <w:rsid w:val="00EF13C7"/>
    <w:rsid w:val="00EF15E2"/>
    <w:rsid w:val="00EF1726"/>
    <w:rsid w:val="00EF18F9"/>
    <w:rsid w:val="00EF19A8"/>
    <w:rsid w:val="00EF19EC"/>
    <w:rsid w:val="00EF1CE0"/>
    <w:rsid w:val="00EF1CE2"/>
    <w:rsid w:val="00EF1CFE"/>
    <w:rsid w:val="00EF1E24"/>
    <w:rsid w:val="00EF238F"/>
    <w:rsid w:val="00EF2427"/>
    <w:rsid w:val="00EF25ED"/>
    <w:rsid w:val="00EF277F"/>
    <w:rsid w:val="00EF27DC"/>
    <w:rsid w:val="00EF2817"/>
    <w:rsid w:val="00EF2891"/>
    <w:rsid w:val="00EF29F5"/>
    <w:rsid w:val="00EF2B3A"/>
    <w:rsid w:val="00EF2BD6"/>
    <w:rsid w:val="00EF2DB2"/>
    <w:rsid w:val="00EF2E83"/>
    <w:rsid w:val="00EF2EEF"/>
    <w:rsid w:val="00EF3149"/>
    <w:rsid w:val="00EF31C8"/>
    <w:rsid w:val="00EF32E7"/>
    <w:rsid w:val="00EF3726"/>
    <w:rsid w:val="00EF375B"/>
    <w:rsid w:val="00EF38E5"/>
    <w:rsid w:val="00EF39BE"/>
    <w:rsid w:val="00EF3AB1"/>
    <w:rsid w:val="00EF3BED"/>
    <w:rsid w:val="00EF3C96"/>
    <w:rsid w:val="00EF411F"/>
    <w:rsid w:val="00EF4347"/>
    <w:rsid w:val="00EF438E"/>
    <w:rsid w:val="00EF452C"/>
    <w:rsid w:val="00EF4674"/>
    <w:rsid w:val="00EF46FD"/>
    <w:rsid w:val="00EF537E"/>
    <w:rsid w:val="00EF554B"/>
    <w:rsid w:val="00EF55E9"/>
    <w:rsid w:val="00EF568B"/>
    <w:rsid w:val="00EF5A4C"/>
    <w:rsid w:val="00EF5B8E"/>
    <w:rsid w:val="00EF5D54"/>
    <w:rsid w:val="00EF60E0"/>
    <w:rsid w:val="00EF60E3"/>
    <w:rsid w:val="00EF6588"/>
    <w:rsid w:val="00EF66C8"/>
    <w:rsid w:val="00EF682E"/>
    <w:rsid w:val="00EF68F6"/>
    <w:rsid w:val="00EF6A8C"/>
    <w:rsid w:val="00EF6B12"/>
    <w:rsid w:val="00EF6DB2"/>
    <w:rsid w:val="00EF6EEA"/>
    <w:rsid w:val="00EF6F7E"/>
    <w:rsid w:val="00EF7033"/>
    <w:rsid w:val="00EF716B"/>
    <w:rsid w:val="00EF71C9"/>
    <w:rsid w:val="00EF731F"/>
    <w:rsid w:val="00EF79CA"/>
    <w:rsid w:val="00EF7CF2"/>
    <w:rsid w:val="00EF7E7F"/>
    <w:rsid w:val="00EF7FFB"/>
    <w:rsid w:val="00F00104"/>
    <w:rsid w:val="00F001AE"/>
    <w:rsid w:val="00F001EC"/>
    <w:rsid w:val="00F00637"/>
    <w:rsid w:val="00F00809"/>
    <w:rsid w:val="00F009EE"/>
    <w:rsid w:val="00F00ABD"/>
    <w:rsid w:val="00F00B2C"/>
    <w:rsid w:val="00F00E80"/>
    <w:rsid w:val="00F00FD2"/>
    <w:rsid w:val="00F01091"/>
    <w:rsid w:val="00F01134"/>
    <w:rsid w:val="00F012DF"/>
    <w:rsid w:val="00F018B4"/>
    <w:rsid w:val="00F01B59"/>
    <w:rsid w:val="00F01DEB"/>
    <w:rsid w:val="00F01EA8"/>
    <w:rsid w:val="00F023B1"/>
    <w:rsid w:val="00F02407"/>
    <w:rsid w:val="00F02442"/>
    <w:rsid w:val="00F025BC"/>
    <w:rsid w:val="00F02809"/>
    <w:rsid w:val="00F02850"/>
    <w:rsid w:val="00F028E8"/>
    <w:rsid w:val="00F02B28"/>
    <w:rsid w:val="00F02D7F"/>
    <w:rsid w:val="00F0315F"/>
    <w:rsid w:val="00F0333E"/>
    <w:rsid w:val="00F03401"/>
    <w:rsid w:val="00F0351F"/>
    <w:rsid w:val="00F0354A"/>
    <w:rsid w:val="00F0373F"/>
    <w:rsid w:val="00F03774"/>
    <w:rsid w:val="00F037EF"/>
    <w:rsid w:val="00F03834"/>
    <w:rsid w:val="00F03867"/>
    <w:rsid w:val="00F03B19"/>
    <w:rsid w:val="00F03B3F"/>
    <w:rsid w:val="00F03BC0"/>
    <w:rsid w:val="00F03C3A"/>
    <w:rsid w:val="00F03C40"/>
    <w:rsid w:val="00F03C52"/>
    <w:rsid w:val="00F04091"/>
    <w:rsid w:val="00F0416D"/>
    <w:rsid w:val="00F0428B"/>
    <w:rsid w:val="00F043C7"/>
    <w:rsid w:val="00F046DF"/>
    <w:rsid w:val="00F04999"/>
    <w:rsid w:val="00F04DB3"/>
    <w:rsid w:val="00F0588D"/>
    <w:rsid w:val="00F058D5"/>
    <w:rsid w:val="00F0590F"/>
    <w:rsid w:val="00F05B05"/>
    <w:rsid w:val="00F05B4F"/>
    <w:rsid w:val="00F05B8E"/>
    <w:rsid w:val="00F06253"/>
    <w:rsid w:val="00F0631F"/>
    <w:rsid w:val="00F064ED"/>
    <w:rsid w:val="00F065AB"/>
    <w:rsid w:val="00F06638"/>
    <w:rsid w:val="00F06747"/>
    <w:rsid w:val="00F0682E"/>
    <w:rsid w:val="00F06A53"/>
    <w:rsid w:val="00F06A8F"/>
    <w:rsid w:val="00F06C2B"/>
    <w:rsid w:val="00F06C49"/>
    <w:rsid w:val="00F06CF6"/>
    <w:rsid w:val="00F06D7E"/>
    <w:rsid w:val="00F07178"/>
    <w:rsid w:val="00F07361"/>
    <w:rsid w:val="00F074F6"/>
    <w:rsid w:val="00F07599"/>
    <w:rsid w:val="00F0788E"/>
    <w:rsid w:val="00F07BDF"/>
    <w:rsid w:val="00F07D2D"/>
    <w:rsid w:val="00F07DAE"/>
    <w:rsid w:val="00F07E5C"/>
    <w:rsid w:val="00F07ECC"/>
    <w:rsid w:val="00F10031"/>
    <w:rsid w:val="00F10139"/>
    <w:rsid w:val="00F10368"/>
    <w:rsid w:val="00F10387"/>
    <w:rsid w:val="00F10426"/>
    <w:rsid w:val="00F104B6"/>
    <w:rsid w:val="00F10648"/>
    <w:rsid w:val="00F10659"/>
    <w:rsid w:val="00F10713"/>
    <w:rsid w:val="00F1090B"/>
    <w:rsid w:val="00F10915"/>
    <w:rsid w:val="00F10ABB"/>
    <w:rsid w:val="00F10C87"/>
    <w:rsid w:val="00F10CBC"/>
    <w:rsid w:val="00F10E43"/>
    <w:rsid w:val="00F11118"/>
    <w:rsid w:val="00F1189B"/>
    <w:rsid w:val="00F119C6"/>
    <w:rsid w:val="00F11B23"/>
    <w:rsid w:val="00F11C6C"/>
    <w:rsid w:val="00F11D4C"/>
    <w:rsid w:val="00F11F18"/>
    <w:rsid w:val="00F11FF3"/>
    <w:rsid w:val="00F120F5"/>
    <w:rsid w:val="00F121C1"/>
    <w:rsid w:val="00F126BC"/>
    <w:rsid w:val="00F1292A"/>
    <w:rsid w:val="00F12A79"/>
    <w:rsid w:val="00F12AC2"/>
    <w:rsid w:val="00F12D96"/>
    <w:rsid w:val="00F12F45"/>
    <w:rsid w:val="00F131AA"/>
    <w:rsid w:val="00F13311"/>
    <w:rsid w:val="00F139BA"/>
    <w:rsid w:val="00F13A31"/>
    <w:rsid w:val="00F13B56"/>
    <w:rsid w:val="00F13B78"/>
    <w:rsid w:val="00F13E62"/>
    <w:rsid w:val="00F13F96"/>
    <w:rsid w:val="00F1477E"/>
    <w:rsid w:val="00F147A1"/>
    <w:rsid w:val="00F147CA"/>
    <w:rsid w:val="00F1492F"/>
    <w:rsid w:val="00F14C51"/>
    <w:rsid w:val="00F14FB7"/>
    <w:rsid w:val="00F15359"/>
    <w:rsid w:val="00F1555D"/>
    <w:rsid w:val="00F159B9"/>
    <w:rsid w:val="00F15A6A"/>
    <w:rsid w:val="00F15AD7"/>
    <w:rsid w:val="00F15C42"/>
    <w:rsid w:val="00F15C9D"/>
    <w:rsid w:val="00F15DC0"/>
    <w:rsid w:val="00F15F54"/>
    <w:rsid w:val="00F161F2"/>
    <w:rsid w:val="00F16592"/>
    <w:rsid w:val="00F16884"/>
    <w:rsid w:val="00F16C28"/>
    <w:rsid w:val="00F16D0B"/>
    <w:rsid w:val="00F16FDB"/>
    <w:rsid w:val="00F1718B"/>
    <w:rsid w:val="00F1734B"/>
    <w:rsid w:val="00F17642"/>
    <w:rsid w:val="00F1780F"/>
    <w:rsid w:val="00F17A43"/>
    <w:rsid w:val="00F17BD7"/>
    <w:rsid w:val="00F17D83"/>
    <w:rsid w:val="00F20097"/>
    <w:rsid w:val="00F201C3"/>
    <w:rsid w:val="00F205A0"/>
    <w:rsid w:val="00F20964"/>
    <w:rsid w:val="00F20A65"/>
    <w:rsid w:val="00F20AF5"/>
    <w:rsid w:val="00F20B9D"/>
    <w:rsid w:val="00F20F6D"/>
    <w:rsid w:val="00F2118F"/>
    <w:rsid w:val="00F211F8"/>
    <w:rsid w:val="00F2156E"/>
    <w:rsid w:val="00F219AC"/>
    <w:rsid w:val="00F21B51"/>
    <w:rsid w:val="00F21B59"/>
    <w:rsid w:val="00F21C5F"/>
    <w:rsid w:val="00F222A2"/>
    <w:rsid w:val="00F22312"/>
    <w:rsid w:val="00F22462"/>
    <w:rsid w:val="00F224BF"/>
    <w:rsid w:val="00F225EA"/>
    <w:rsid w:val="00F2261E"/>
    <w:rsid w:val="00F226F4"/>
    <w:rsid w:val="00F2278D"/>
    <w:rsid w:val="00F22B1C"/>
    <w:rsid w:val="00F230DA"/>
    <w:rsid w:val="00F2327F"/>
    <w:rsid w:val="00F234AA"/>
    <w:rsid w:val="00F23563"/>
    <w:rsid w:val="00F2392A"/>
    <w:rsid w:val="00F23B18"/>
    <w:rsid w:val="00F23D79"/>
    <w:rsid w:val="00F23F0B"/>
    <w:rsid w:val="00F23F9F"/>
    <w:rsid w:val="00F242B4"/>
    <w:rsid w:val="00F2433C"/>
    <w:rsid w:val="00F243DD"/>
    <w:rsid w:val="00F24440"/>
    <w:rsid w:val="00F24575"/>
    <w:rsid w:val="00F2477C"/>
    <w:rsid w:val="00F24782"/>
    <w:rsid w:val="00F247AD"/>
    <w:rsid w:val="00F24856"/>
    <w:rsid w:val="00F249E4"/>
    <w:rsid w:val="00F24AA8"/>
    <w:rsid w:val="00F24B58"/>
    <w:rsid w:val="00F24C07"/>
    <w:rsid w:val="00F24C76"/>
    <w:rsid w:val="00F24F08"/>
    <w:rsid w:val="00F2503F"/>
    <w:rsid w:val="00F2526B"/>
    <w:rsid w:val="00F2533B"/>
    <w:rsid w:val="00F2544B"/>
    <w:rsid w:val="00F25681"/>
    <w:rsid w:val="00F25A96"/>
    <w:rsid w:val="00F25B0F"/>
    <w:rsid w:val="00F25D68"/>
    <w:rsid w:val="00F25E8D"/>
    <w:rsid w:val="00F25FFF"/>
    <w:rsid w:val="00F26099"/>
    <w:rsid w:val="00F26282"/>
    <w:rsid w:val="00F26795"/>
    <w:rsid w:val="00F267A9"/>
    <w:rsid w:val="00F268A5"/>
    <w:rsid w:val="00F26A0F"/>
    <w:rsid w:val="00F26A2A"/>
    <w:rsid w:val="00F26AC5"/>
    <w:rsid w:val="00F26B08"/>
    <w:rsid w:val="00F26B77"/>
    <w:rsid w:val="00F26B94"/>
    <w:rsid w:val="00F26DDC"/>
    <w:rsid w:val="00F273DE"/>
    <w:rsid w:val="00F274F9"/>
    <w:rsid w:val="00F275FE"/>
    <w:rsid w:val="00F27A33"/>
    <w:rsid w:val="00F27AD9"/>
    <w:rsid w:val="00F27BC3"/>
    <w:rsid w:val="00F27C00"/>
    <w:rsid w:val="00F3028F"/>
    <w:rsid w:val="00F302BD"/>
    <w:rsid w:val="00F302C6"/>
    <w:rsid w:val="00F3048E"/>
    <w:rsid w:val="00F3059E"/>
    <w:rsid w:val="00F305E0"/>
    <w:rsid w:val="00F30674"/>
    <w:rsid w:val="00F3067D"/>
    <w:rsid w:val="00F309D7"/>
    <w:rsid w:val="00F30BAD"/>
    <w:rsid w:val="00F30CA0"/>
    <w:rsid w:val="00F31E45"/>
    <w:rsid w:val="00F31E73"/>
    <w:rsid w:val="00F320C5"/>
    <w:rsid w:val="00F32117"/>
    <w:rsid w:val="00F32289"/>
    <w:rsid w:val="00F32C14"/>
    <w:rsid w:val="00F33045"/>
    <w:rsid w:val="00F33145"/>
    <w:rsid w:val="00F336F4"/>
    <w:rsid w:val="00F33A11"/>
    <w:rsid w:val="00F33A12"/>
    <w:rsid w:val="00F33B78"/>
    <w:rsid w:val="00F33D78"/>
    <w:rsid w:val="00F3407A"/>
    <w:rsid w:val="00F340AE"/>
    <w:rsid w:val="00F34221"/>
    <w:rsid w:val="00F348B4"/>
    <w:rsid w:val="00F34AE1"/>
    <w:rsid w:val="00F34BAA"/>
    <w:rsid w:val="00F34CD3"/>
    <w:rsid w:val="00F34D31"/>
    <w:rsid w:val="00F34DCE"/>
    <w:rsid w:val="00F35146"/>
    <w:rsid w:val="00F3526C"/>
    <w:rsid w:val="00F352E4"/>
    <w:rsid w:val="00F35562"/>
    <w:rsid w:val="00F3590F"/>
    <w:rsid w:val="00F35A0B"/>
    <w:rsid w:val="00F35A6C"/>
    <w:rsid w:val="00F35B39"/>
    <w:rsid w:val="00F35D5D"/>
    <w:rsid w:val="00F35F96"/>
    <w:rsid w:val="00F362B5"/>
    <w:rsid w:val="00F362EB"/>
    <w:rsid w:val="00F3639B"/>
    <w:rsid w:val="00F36601"/>
    <w:rsid w:val="00F36817"/>
    <w:rsid w:val="00F36D42"/>
    <w:rsid w:val="00F36F75"/>
    <w:rsid w:val="00F372C2"/>
    <w:rsid w:val="00F37396"/>
    <w:rsid w:val="00F3756B"/>
    <w:rsid w:val="00F3758D"/>
    <w:rsid w:val="00F37807"/>
    <w:rsid w:val="00F37B52"/>
    <w:rsid w:val="00F37F25"/>
    <w:rsid w:val="00F400FC"/>
    <w:rsid w:val="00F4060D"/>
    <w:rsid w:val="00F40709"/>
    <w:rsid w:val="00F40765"/>
    <w:rsid w:val="00F4084F"/>
    <w:rsid w:val="00F40974"/>
    <w:rsid w:val="00F40A83"/>
    <w:rsid w:val="00F40BEF"/>
    <w:rsid w:val="00F40C4C"/>
    <w:rsid w:val="00F410B1"/>
    <w:rsid w:val="00F41204"/>
    <w:rsid w:val="00F41359"/>
    <w:rsid w:val="00F414EC"/>
    <w:rsid w:val="00F4168D"/>
    <w:rsid w:val="00F416CE"/>
    <w:rsid w:val="00F420D4"/>
    <w:rsid w:val="00F42623"/>
    <w:rsid w:val="00F42688"/>
    <w:rsid w:val="00F4289E"/>
    <w:rsid w:val="00F429A9"/>
    <w:rsid w:val="00F42ACC"/>
    <w:rsid w:val="00F42B39"/>
    <w:rsid w:val="00F43028"/>
    <w:rsid w:val="00F43124"/>
    <w:rsid w:val="00F431D4"/>
    <w:rsid w:val="00F43302"/>
    <w:rsid w:val="00F43539"/>
    <w:rsid w:val="00F43649"/>
    <w:rsid w:val="00F439D7"/>
    <w:rsid w:val="00F43C80"/>
    <w:rsid w:val="00F43D62"/>
    <w:rsid w:val="00F43D6D"/>
    <w:rsid w:val="00F43E9F"/>
    <w:rsid w:val="00F43FE4"/>
    <w:rsid w:val="00F4455A"/>
    <w:rsid w:val="00F445BF"/>
    <w:rsid w:val="00F445E5"/>
    <w:rsid w:val="00F445FA"/>
    <w:rsid w:val="00F44647"/>
    <w:rsid w:val="00F446C9"/>
    <w:rsid w:val="00F447AE"/>
    <w:rsid w:val="00F44820"/>
    <w:rsid w:val="00F4484E"/>
    <w:rsid w:val="00F44A08"/>
    <w:rsid w:val="00F44A27"/>
    <w:rsid w:val="00F44FA6"/>
    <w:rsid w:val="00F451AD"/>
    <w:rsid w:val="00F4527A"/>
    <w:rsid w:val="00F4529B"/>
    <w:rsid w:val="00F45431"/>
    <w:rsid w:val="00F45476"/>
    <w:rsid w:val="00F45664"/>
    <w:rsid w:val="00F45752"/>
    <w:rsid w:val="00F457BA"/>
    <w:rsid w:val="00F45916"/>
    <w:rsid w:val="00F45925"/>
    <w:rsid w:val="00F45A80"/>
    <w:rsid w:val="00F45AF3"/>
    <w:rsid w:val="00F45BC2"/>
    <w:rsid w:val="00F45C58"/>
    <w:rsid w:val="00F45CA4"/>
    <w:rsid w:val="00F460B7"/>
    <w:rsid w:val="00F46146"/>
    <w:rsid w:val="00F461CE"/>
    <w:rsid w:val="00F463BE"/>
    <w:rsid w:val="00F46A9C"/>
    <w:rsid w:val="00F46BB7"/>
    <w:rsid w:val="00F46CA1"/>
    <w:rsid w:val="00F46DD3"/>
    <w:rsid w:val="00F47516"/>
    <w:rsid w:val="00F476EC"/>
    <w:rsid w:val="00F477A2"/>
    <w:rsid w:val="00F47FAC"/>
    <w:rsid w:val="00F5000D"/>
    <w:rsid w:val="00F50119"/>
    <w:rsid w:val="00F50137"/>
    <w:rsid w:val="00F50191"/>
    <w:rsid w:val="00F501D6"/>
    <w:rsid w:val="00F5024A"/>
    <w:rsid w:val="00F50290"/>
    <w:rsid w:val="00F50343"/>
    <w:rsid w:val="00F503E4"/>
    <w:rsid w:val="00F50837"/>
    <w:rsid w:val="00F50964"/>
    <w:rsid w:val="00F50B6F"/>
    <w:rsid w:val="00F50D65"/>
    <w:rsid w:val="00F50DBE"/>
    <w:rsid w:val="00F50FEE"/>
    <w:rsid w:val="00F510D0"/>
    <w:rsid w:val="00F51228"/>
    <w:rsid w:val="00F513EE"/>
    <w:rsid w:val="00F51C86"/>
    <w:rsid w:val="00F51D3E"/>
    <w:rsid w:val="00F51D44"/>
    <w:rsid w:val="00F51E7C"/>
    <w:rsid w:val="00F51EEA"/>
    <w:rsid w:val="00F51FA9"/>
    <w:rsid w:val="00F5203F"/>
    <w:rsid w:val="00F52176"/>
    <w:rsid w:val="00F5298D"/>
    <w:rsid w:val="00F529E1"/>
    <w:rsid w:val="00F52F05"/>
    <w:rsid w:val="00F5316E"/>
    <w:rsid w:val="00F5317D"/>
    <w:rsid w:val="00F53298"/>
    <w:rsid w:val="00F5349D"/>
    <w:rsid w:val="00F534F5"/>
    <w:rsid w:val="00F5359D"/>
    <w:rsid w:val="00F5370C"/>
    <w:rsid w:val="00F537B6"/>
    <w:rsid w:val="00F538EE"/>
    <w:rsid w:val="00F53B4E"/>
    <w:rsid w:val="00F53BD3"/>
    <w:rsid w:val="00F53E7E"/>
    <w:rsid w:val="00F53ED2"/>
    <w:rsid w:val="00F53F11"/>
    <w:rsid w:val="00F5442A"/>
    <w:rsid w:val="00F54434"/>
    <w:rsid w:val="00F5477A"/>
    <w:rsid w:val="00F54988"/>
    <w:rsid w:val="00F54990"/>
    <w:rsid w:val="00F54D89"/>
    <w:rsid w:val="00F54E77"/>
    <w:rsid w:val="00F54ED5"/>
    <w:rsid w:val="00F54F0B"/>
    <w:rsid w:val="00F55009"/>
    <w:rsid w:val="00F5536F"/>
    <w:rsid w:val="00F55403"/>
    <w:rsid w:val="00F55504"/>
    <w:rsid w:val="00F55551"/>
    <w:rsid w:val="00F55565"/>
    <w:rsid w:val="00F55686"/>
    <w:rsid w:val="00F5580C"/>
    <w:rsid w:val="00F55912"/>
    <w:rsid w:val="00F55A1C"/>
    <w:rsid w:val="00F55B3D"/>
    <w:rsid w:val="00F55D51"/>
    <w:rsid w:val="00F55D52"/>
    <w:rsid w:val="00F560ED"/>
    <w:rsid w:val="00F5620A"/>
    <w:rsid w:val="00F5624F"/>
    <w:rsid w:val="00F5630B"/>
    <w:rsid w:val="00F565C2"/>
    <w:rsid w:val="00F56722"/>
    <w:rsid w:val="00F567E5"/>
    <w:rsid w:val="00F56807"/>
    <w:rsid w:val="00F568A4"/>
    <w:rsid w:val="00F56B56"/>
    <w:rsid w:val="00F56E75"/>
    <w:rsid w:val="00F5700B"/>
    <w:rsid w:val="00F57083"/>
    <w:rsid w:val="00F5713C"/>
    <w:rsid w:val="00F57157"/>
    <w:rsid w:val="00F571C3"/>
    <w:rsid w:val="00F57499"/>
    <w:rsid w:val="00F574FD"/>
    <w:rsid w:val="00F57957"/>
    <w:rsid w:val="00F579C4"/>
    <w:rsid w:val="00F579F0"/>
    <w:rsid w:val="00F57AD3"/>
    <w:rsid w:val="00F57B66"/>
    <w:rsid w:val="00F57CF2"/>
    <w:rsid w:val="00F57F6D"/>
    <w:rsid w:val="00F60334"/>
    <w:rsid w:val="00F60585"/>
    <w:rsid w:val="00F6067B"/>
    <w:rsid w:val="00F6069D"/>
    <w:rsid w:val="00F607C9"/>
    <w:rsid w:val="00F609BD"/>
    <w:rsid w:val="00F609C5"/>
    <w:rsid w:val="00F60C62"/>
    <w:rsid w:val="00F60C9F"/>
    <w:rsid w:val="00F6112C"/>
    <w:rsid w:val="00F618C4"/>
    <w:rsid w:val="00F619D0"/>
    <w:rsid w:val="00F61A45"/>
    <w:rsid w:val="00F61A66"/>
    <w:rsid w:val="00F61C43"/>
    <w:rsid w:val="00F61CF6"/>
    <w:rsid w:val="00F61D4B"/>
    <w:rsid w:val="00F61E52"/>
    <w:rsid w:val="00F61F1F"/>
    <w:rsid w:val="00F62032"/>
    <w:rsid w:val="00F620DB"/>
    <w:rsid w:val="00F6244F"/>
    <w:rsid w:val="00F62455"/>
    <w:rsid w:val="00F62842"/>
    <w:rsid w:val="00F628BE"/>
    <w:rsid w:val="00F62BCB"/>
    <w:rsid w:val="00F62BEC"/>
    <w:rsid w:val="00F62E16"/>
    <w:rsid w:val="00F6307A"/>
    <w:rsid w:val="00F63782"/>
    <w:rsid w:val="00F6387D"/>
    <w:rsid w:val="00F63936"/>
    <w:rsid w:val="00F639A9"/>
    <w:rsid w:val="00F639CB"/>
    <w:rsid w:val="00F63C0B"/>
    <w:rsid w:val="00F63DBB"/>
    <w:rsid w:val="00F63F57"/>
    <w:rsid w:val="00F63F87"/>
    <w:rsid w:val="00F641B8"/>
    <w:rsid w:val="00F641EE"/>
    <w:rsid w:val="00F64316"/>
    <w:rsid w:val="00F643C3"/>
    <w:rsid w:val="00F645A0"/>
    <w:rsid w:val="00F645DF"/>
    <w:rsid w:val="00F64684"/>
    <w:rsid w:val="00F64787"/>
    <w:rsid w:val="00F647EC"/>
    <w:rsid w:val="00F6491A"/>
    <w:rsid w:val="00F649E4"/>
    <w:rsid w:val="00F64B83"/>
    <w:rsid w:val="00F64BF3"/>
    <w:rsid w:val="00F64D04"/>
    <w:rsid w:val="00F653B3"/>
    <w:rsid w:val="00F6540D"/>
    <w:rsid w:val="00F65590"/>
    <w:rsid w:val="00F65614"/>
    <w:rsid w:val="00F657C3"/>
    <w:rsid w:val="00F6582E"/>
    <w:rsid w:val="00F658ED"/>
    <w:rsid w:val="00F65B8C"/>
    <w:rsid w:val="00F65DE8"/>
    <w:rsid w:val="00F66351"/>
    <w:rsid w:val="00F66486"/>
    <w:rsid w:val="00F668ED"/>
    <w:rsid w:val="00F669FC"/>
    <w:rsid w:val="00F66A53"/>
    <w:rsid w:val="00F66CD7"/>
    <w:rsid w:val="00F66DDE"/>
    <w:rsid w:val="00F66F02"/>
    <w:rsid w:val="00F66F04"/>
    <w:rsid w:val="00F670C5"/>
    <w:rsid w:val="00F67247"/>
    <w:rsid w:val="00F67478"/>
    <w:rsid w:val="00F67501"/>
    <w:rsid w:val="00F67874"/>
    <w:rsid w:val="00F67B26"/>
    <w:rsid w:val="00F67B46"/>
    <w:rsid w:val="00F67B8C"/>
    <w:rsid w:val="00F67C69"/>
    <w:rsid w:val="00F67E7A"/>
    <w:rsid w:val="00F67FEE"/>
    <w:rsid w:val="00F7000C"/>
    <w:rsid w:val="00F70105"/>
    <w:rsid w:val="00F7016C"/>
    <w:rsid w:val="00F70212"/>
    <w:rsid w:val="00F702EA"/>
    <w:rsid w:val="00F704C1"/>
    <w:rsid w:val="00F704FA"/>
    <w:rsid w:val="00F7081F"/>
    <w:rsid w:val="00F70D8F"/>
    <w:rsid w:val="00F70D91"/>
    <w:rsid w:val="00F70DAD"/>
    <w:rsid w:val="00F7161E"/>
    <w:rsid w:val="00F71646"/>
    <w:rsid w:val="00F718F9"/>
    <w:rsid w:val="00F71A7B"/>
    <w:rsid w:val="00F71BD4"/>
    <w:rsid w:val="00F71BED"/>
    <w:rsid w:val="00F71D1A"/>
    <w:rsid w:val="00F71D72"/>
    <w:rsid w:val="00F71EDD"/>
    <w:rsid w:val="00F72080"/>
    <w:rsid w:val="00F72310"/>
    <w:rsid w:val="00F7262C"/>
    <w:rsid w:val="00F7262E"/>
    <w:rsid w:val="00F72666"/>
    <w:rsid w:val="00F72838"/>
    <w:rsid w:val="00F72934"/>
    <w:rsid w:val="00F72C71"/>
    <w:rsid w:val="00F72DF9"/>
    <w:rsid w:val="00F73078"/>
    <w:rsid w:val="00F732D8"/>
    <w:rsid w:val="00F733DC"/>
    <w:rsid w:val="00F73544"/>
    <w:rsid w:val="00F73585"/>
    <w:rsid w:val="00F73692"/>
    <w:rsid w:val="00F7392D"/>
    <w:rsid w:val="00F73B28"/>
    <w:rsid w:val="00F73BAA"/>
    <w:rsid w:val="00F73EAE"/>
    <w:rsid w:val="00F73FA9"/>
    <w:rsid w:val="00F74431"/>
    <w:rsid w:val="00F74737"/>
    <w:rsid w:val="00F74885"/>
    <w:rsid w:val="00F748C0"/>
    <w:rsid w:val="00F74A4C"/>
    <w:rsid w:val="00F74C19"/>
    <w:rsid w:val="00F74C36"/>
    <w:rsid w:val="00F74FB9"/>
    <w:rsid w:val="00F7508F"/>
    <w:rsid w:val="00F754B0"/>
    <w:rsid w:val="00F75651"/>
    <w:rsid w:val="00F75E6D"/>
    <w:rsid w:val="00F75E7D"/>
    <w:rsid w:val="00F75F1F"/>
    <w:rsid w:val="00F75F7E"/>
    <w:rsid w:val="00F76036"/>
    <w:rsid w:val="00F762D4"/>
    <w:rsid w:val="00F7658A"/>
    <w:rsid w:val="00F76591"/>
    <w:rsid w:val="00F7678D"/>
    <w:rsid w:val="00F7697B"/>
    <w:rsid w:val="00F76B69"/>
    <w:rsid w:val="00F7727A"/>
    <w:rsid w:val="00F7745E"/>
    <w:rsid w:val="00F775E0"/>
    <w:rsid w:val="00F7788F"/>
    <w:rsid w:val="00F778B3"/>
    <w:rsid w:val="00F778D7"/>
    <w:rsid w:val="00F7791F"/>
    <w:rsid w:val="00F77D1C"/>
    <w:rsid w:val="00F80409"/>
    <w:rsid w:val="00F80998"/>
    <w:rsid w:val="00F80C7A"/>
    <w:rsid w:val="00F80CFE"/>
    <w:rsid w:val="00F80ECE"/>
    <w:rsid w:val="00F8125B"/>
    <w:rsid w:val="00F81307"/>
    <w:rsid w:val="00F81484"/>
    <w:rsid w:val="00F81488"/>
    <w:rsid w:val="00F8173F"/>
    <w:rsid w:val="00F817F4"/>
    <w:rsid w:val="00F819AE"/>
    <w:rsid w:val="00F81A13"/>
    <w:rsid w:val="00F81BE4"/>
    <w:rsid w:val="00F81D04"/>
    <w:rsid w:val="00F81D52"/>
    <w:rsid w:val="00F81E62"/>
    <w:rsid w:val="00F81FBD"/>
    <w:rsid w:val="00F820D0"/>
    <w:rsid w:val="00F82269"/>
    <w:rsid w:val="00F825AE"/>
    <w:rsid w:val="00F826F3"/>
    <w:rsid w:val="00F827B4"/>
    <w:rsid w:val="00F8284F"/>
    <w:rsid w:val="00F8287F"/>
    <w:rsid w:val="00F82E80"/>
    <w:rsid w:val="00F83087"/>
    <w:rsid w:val="00F8321E"/>
    <w:rsid w:val="00F835F3"/>
    <w:rsid w:val="00F8363E"/>
    <w:rsid w:val="00F83CF6"/>
    <w:rsid w:val="00F83D15"/>
    <w:rsid w:val="00F83E21"/>
    <w:rsid w:val="00F83EDD"/>
    <w:rsid w:val="00F83EE0"/>
    <w:rsid w:val="00F83FAA"/>
    <w:rsid w:val="00F8402F"/>
    <w:rsid w:val="00F8404C"/>
    <w:rsid w:val="00F84100"/>
    <w:rsid w:val="00F84114"/>
    <w:rsid w:val="00F8433D"/>
    <w:rsid w:val="00F846A8"/>
    <w:rsid w:val="00F846AC"/>
    <w:rsid w:val="00F84926"/>
    <w:rsid w:val="00F84A09"/>
    <w:rsid w:val="00F84AE3"/>
    <w:rsid w:val="00F84B78"/>
    <w:rsid w:val="00F84BDD"/>
    <w:rsid w:val="00F84CB2"/>
    <w:rsid w:val="00F84D04"/>
    <w:rsid w:val="00F84DD9"/>
    <w:rsid w:val="00F85198"/>
    <w:rsid w:val="00F85381"/>
    <w:rsid w:val="00F8538F"/>
    <w:rsid w:val="00F85476"/>
    <w:rsid w:val="00F858AC"/>
    <w:rsid w:val="00F85BFE"/>
    <w:rsid w:val="00F85CCC"/>
    <w:rsid w:val="00F85FBD"/>
    <w:rsid w:val="00F861C4"/>
    <w:rsid w:val="00F86458"/>
    <w:rsid w:val="00F86A64"/>
    <w:rsid w:val="00F86C6D"/>
    <w:rsid w:val="00F86D67"/>
    <w:rsid w:val="00F87195"/>
    <w:rsid w:val="00F873D7"/>
    <w:rsid w:val="00F874F1"/>
    <w:rsid w:val="00F876C2"/>
    <w:rsid w:val="00F877D2"/>
    <w:rsid w:val="00F87871"/>
    <w:rsid w:val="00F87906"/>
    <w:rsid w:val="00F87A4D"/>
    <w:rsid w:val="00F87BAD"/>
    <w:rsid w:val="00F87BFD"/>
    <w:rsid w:val="00F87D69"/>
    <w:rsid w:val="00F87DB2"/>
    <w:rsid w:val="00F90131"/>
    <w:rsid w:val="00F903EF"/>
    <w:rsid w:val="00F90476"/>
    <w:rsid w:val="00F90B9B"/>
    <w:rsid w:val="00F90BCC"/>
    <w:rsid w:val="00F90BD3"/>
    <w:rsid w:val="00F90EEB"/>
    <w:rsid w:val="00F90FCD"/>
    <w:rsid w:val="00F9106E"/>
    <w:rsid w:val="00F91251"/>
    <w:rsid w:val="00F91488"/>
    <w:rsid w:val="00F91796"/>
    <w:rsid w:val="00F91853"/>
    <w:rsid w:val="00F91879"/>
    <w:rsid w:val="00F91A84"/>
    <w:rsid w:val="00F91C10"/>
    <w:rsid w:val="00F91C74"/>
    <w:rsid w:val="00F91E33"/>
    <w:rsid w:val="00F921CF"/>
    <w:rsid w:val="00F92223"/>
    <w:rsid w:val="00F922D2"/>
    <w:rsid w:val="00F9242A"/>
    <w:rsid w:val="00F92991"/>
    <w:rsid w:val="00F92F32"/>
    <w:rsid w:val="00F92F3E"/>
    <w:rsid w:val="00F93038"/>
    <w:rsid w:val="00F9330E"/>
    <w:rsid w:val="00F93B2C"/>
    <w:rsid w:val="00F93E0C"/>
    <w:rsid w:val="00F93EBB"/>
    <w:rsid w:val="00F94007"/>
    <w:rsid w:val="00F940C6"/>
    <w:rsid w:val="00F94608"/>
    <w:rsid w:val="00F94767"/>
    <w:rsid w:val="00F948C0"/>
    <w:rsid w:val="00F949D5"/>
    <w:rsid w:val="00F94CB3"/>
    <w:rsid w:val="00F94E20"/>
    <w:rsid w:val="00F950E8"/>
    <w:rsid w:val="00F953B8"/>
    <w:rsid w:val="00F95467"/>
    <w:rsid w:val="00F955F4"/>
    <w:rsid w:val="00F95961"/>
    <w:rsid w:val="00F95B26"/>
    <w:rsid w:val="00F95D6D"/>
    <w:rsid w:val="00F95E8F"/>
    <w:rsid w:val="00F960A6"/>
    <w:rsid w:val="00F9615F"/>
    <w:rsid w:val="00F9647A"/>
    <w:rsid w:val="00F96581"/>
    <w:rsid w:val="00F9658A"/>
    <w:rsid w:val="00F96CFB"/>
    <w:rsid w:val="00F96D2B"/>
    <w:rsid w:val="00F96E61"/>
    <w:rsid w:val="00F96F07"/>
    <w:rsid w:val="00F96FED"/>
    <w:rsid w:val="00F97480"/>
    <w:rsid w:val="00F97747"/>
    <w:rsid w:val="00F97A6D"/>
    <w:rsid w:val="00F97DE7"/>
    <w:rsid w:val="00F97EE5"/>
    <w:rsid w:val="00F97FF7"/>
    <w:rsid w:val="00FA007F"/>
    <w:rsid w:val="00FA0595"/>
    <w:rsid w:val="00FA08DB"/>
    <w:rsid w:val="00FA09F1"/>
    <w:rsid w:val="00FA0A15"/>
    <w:rsid w:val="00FA0A8C"/>
    <w:rsid w:val="00FA0C0B"/>
    <w:rsid w:val="00FA0CEC"/>
    <w:rsid w:val="00FA0DCA"/>
    <w:rsid w:val="00FA0DE5"/>
    <w:rsid w:val="00FA0F3A"/>
    <w:rsid w:val="00FA1280"/>
    <w:rsid w:val="00FA1370"/>
    <w:rsid w:val="00FA17B9"/>
    <w:rsid w:val="00FA20B5"/>
    <w:rsid w:val="00FA214F"/>
    <w:rsid w:val="00FA22B2"/>
    <w:rsid w:val="00FA2473"/>
    <w:rsid w:val="00FA27EA"/>
    <w:rsid w:val="00FA2BA7"/>
    <w:rsid w:val="00FA2C1F"/>
    <w:rsid w:val="00FA2DA8"/>
    <w:rsid w:val="00FA2E22"/>
    <w:rsid w:val="00FA2FD9"/>
    <w:rsid w:val="00FA3232"/>
    <w:rsid w:val="00FA340C"/>
    <w:rsid w:val="00FA36CE"/>
    <w:rsid w:val="00FA37CD"/>
    <w:rsid w:val="00FA3802"/>
    <w:rsid w:val="00FA3F6F"/>
    <w:rsid w:val="00FA4076"/>
    <w:rsid w:val="00FA4079"/>
    <w:rsid w:val="00FA40A3"/>
    <w:rsid w:val="00FA4216"/>
    <w:rsid w:val="00FA46FD"/>
    <w:rsid w:val="00FA473F"/>
    <w:rsid w:val="00FA4765"/>
    <w:rsid w:val="00FA4A2F"/>
    <w:rsid w:val="00FA4C67"/>
    <w:rsid w:val="00FA506D"/>
    <w:rsid w:val="00FA515C"/>
    <w:rsid w:val="00FA5185"/>
    <w:rsid w:val="00FA51A1"/>
    <w:rsid w:val="00FA52ED"/>
    <w:rsid w:val="00FA5440"/>
    <w:rsid w:val="00FA5453"/>
    <w:rsid w:val="00FA5560"/>
    <w:rsid w:val="00FA556C"/>
    <w:rsid w:val="00FA565D"/>
    <w:rsid w:val="00FA5671"/>
    <w:rsid w:val="00FA578E"/>
    <w:rsid w:val="00FA5B3E"/>
    <w:rsid w:val="00FA5D87"/>
    <w:rsid w:val="00FA5DB9"/>
    <w:rsid w:val="00FA5E96"/>
    <w:rsid w:val="00FA5F1B"/>
    <w:rsid w:val="00FA5FB8"/>
    <w:rsid w:val="00FA60CA"/>
    <w:rsid w:val="00FA6206"/>
    <w:rsid w:val="00FA6278"/>
    <w:rsid w:val="00FA65D2"/>
    <w:rsid w:val="00FA6786"/>
    <w:rsid w:val="00FA6981"/>
    <w:rsid w:val="00FA6A4C"/>
    <w:rsid w:val="00FA6BB8"/>
    <w:rsid w:val="00FA6BDC"/>
    <w:rsid w:val="00FA6D28"/>
    <w:rsid w:val="00FA6DDE"/>
    <w:rsid w:val="00FA701F"/>
    <w:rsid w:val="00FA7255"/>
    <w:rsid w:val="00FA745B"/>
    <w:rsid w:val="00FA7542"/>
    <w:rsid w:val="00FA7584"/>
    <w:rsid w:val="00FA7859"/>
    <w:rsid w:val="00FA7BCB"/>
    <w:rsid w:val="00FA7DE7"/>
    <w:rsid w:val="00FA7E29"/>
    <w:rsid w:val="00FA7FBF"/>
    <w:rsid w:val="00FB02FA"/>
    <w:rsid w:val="00FB032D"/>
    <w:rsid w:val="00FB0362"/>
    <w:rsid w:val="00FB03A8"/>
    <w:rsid w:val="00FB03CE"/>
    <w:rsid w:val="00FB0468"/>
    <w:rsid w:val="00FB071F"/>
    <w:rsid w:val="00FB0737"/>
    <w:rsid w:val="00FB07F5"/>
    <w:rsid w:val="00FB0D6E"/>
    <w:rsid w:val="00FB0E0C"/>
    <w:rsid w:val="00FB103B"/>
    <w:rsid w:val="00FB14DE"/>
    <w:rsid w:val="00FB159A"/>
    <w:rsid w:val="00FB1663"/>
    <w:rsid w:val="00FB174B"/>
    <w:rsid w:val="00FB1803"/>
    <w:rsid w:val="00FB196D"/>
    <w:rsid w:val="00FB1B8C"/>
    <w:rsid w:val="00FB1E94"/>
    <w:rsid w:val="00FB1EBF"/>
    <w:rsid w:val="00FB1FCC"/>
    <w:rsid w:val="00FB2272"/>
    <w:rsid w:val="00FB23CC"/>
    <w:rsid w:val="00FB2658"/>
    <w:rsid w:val="00FB273A"/>
    <w:rsid w:val="00FB2790"/>
    <w:rsid w:val="00FB2945"/>
    <w:rsid w:val="00FB2AEB"/>
    <w:rsid w:val="00FB2B55"/>
    <w:rsid w:val="00FB2B81"/>
    <w:rsid w:val="00FB2B8D"/>
    <w:rsid w:val="00FB2C5D"/>
    <w:rsid w:val="00FB2CFE"/>
    <w:rsid w:val="00FB2D27"/>
    <w:rsid w:val="00FB2EEE"/>
    <w:rsid w:val="00FB2F39"/>
    <w:rsid w:val="00FB2F48"/>
    <w:rsid w:val="00FB300D"/>
    <w:rsid w:val="00FB3563"/>
    <w:rsid w:val="00FB39ED"/>
    <w:rsid w:val="00FB3A0A"/>
    <w:rsid w:val="00FB3B48"/>
    <w:rsid w:val="00FB3BAA"/>
    <w:rsid w:val="00FB3BAB"/>
    <w:rsid w:val="00FB3BC5"/>
    <w:rsid w:val="00FB3C22"/>
    <w:rsid w:val="00FB3C64"/>
    <w:rsid w:val="00FB3D2A"/>
    <w:rsid w:val="00FB3EAC"/>
    <w:rsid w:val="00FB4567"/>
    <w:rsid w:val="00FB4753"/>
    <w:rsid w:val="00FB49D5"/>
    <w:rsid w:val="00FB4A02"/>
    <w:rsid w:val="00FB4BED"/>
    <w:rsid w:val="00FB4C20"/>
    <w:rsid w:val="00FB4D0D"/>
    <w:rsid w:val="00FB4E14"/>
    <w:rsid w:val="00FB4E69"/>
    <w:rsid w:val="00FB4F2B"/>
    <w:rsid w:val="00FB50F1"/>
    <w:rsid w:val="00FB5235"/>
    <w:rsid w:val="00FB5935"/>
    <w:rsid w:val="00FB599A"/>
    <w:rsid w:val="00FB5A10"/>
    <w:rsid w:val="00FB5E9A"/>
    <w:rsid w:val="00FB6133"/>
    <w:rsid w:val="00FB623D"/>
    <w:rsid w:val="00FB6518"/>
    <w:rsid w:val="00FB6649"/>
    <w:rsid w:val="00FB6731"/>
    <w:rsid w:val="00FB68A1"/>
    <w:rsid w:val="00FB6CBC"/>
    <w:rsid w:val="00FB6CF9"/>
    <w:rsid w:val="00FB6F0B"/>
    <w:rsid w:val="00FB7814"/>
    <w:rsid w:val="00FB7818"/>
    <w:rsid w:val="00FB7A2B"/>
    <w:rsid w:val="00FB7BF8"/>
    <w:rsid w:val="00FB7F0F"/>
    <w:rsid w:val="00FB7FF7"/>
    <w:rsid w:val="00FC01A1"/>
    <w:rsid w:val="00FC0303"/>
    <w:rsid w:val="00FC0411"/>
    <w:rsid w:val="00FC0502"/>
    <w:rsid w:val="00FC056A"/>
    <w:rsid w:val="00FC064A"/>
    <w:rsid w:val="00FC0704"/>
    <w:rsid w:val="00FC0AC6"/>
    <w:rsid w:val="00FC0E04"/>
    <w:rsid w:val="00FC0ECF"/>
    <w:rsid w:val="00FC0FB0"/>
    <w:rsid w:val="00FC0FCE"/>
    <w:rsid w:val="00FC10A3"/>
    <w:rsid w:val="00FC147A"/>
    <w:rsid w:val="00FC1607"/>
    <w:rsid w:val="00FC1963"/>
    <w:rsid w:val="00FC1B5E"/>
    <w:rsid w:val="00FC1BEB"/>
    <w:rsid w:val="00FC1C77"/>
    <w:rsid w:val="00FC1E05"/>
    <w:rsid w:val="00FC2347"/>
    <w:rsid w:val="00FC237D"/>
    <w:rsid w:val="00FC24B8"/>
    <w:rsid w:val="00FC25C6"/>
    <w:rsid w:val="00FC293F"/>
    <w:rsid w:val="00FC2A2E"/>
    <w:rsid w:val="00FC2A95"/>
    <w:rsid w:val="00FC2BD4"/>
    <w:rsid w:val="00FC2CBE"/>
    <w:rsid w:val="00FC2CD7"/>
    <w:rsid w:val="00FC2E0C"/>
    <w:rsid w:val="00FC304A"/>
    <w:rsid w:val="00FC31A2"/>
    <w:rsid w:val="00FC32C2"/>
    <w:rsid w:val="00FC34E6"/>
    <w:rsid w:val="00FC376B"/>
    <w:rsid w:val="00FC3B0C"/>
    <w:rsid w:val="00FC3CB4"/>
    <w:rsid w:val="00FC3F89"/>
    <w:rsid w:val="00FC4190"/>
    <w:rsid w:val="00FC48BC"/>
    <w:rsid w:val="00FC49C8"/>
    <w:rsid w:val="00FC4AD2"/>
    <w:rsid w:val="00FC4AEF"/>
    <w:rsid w:val="00FC4EE8"/>
    <w:rsid w:val="00FC509B"/>
    <w:rsid w:val="00FC53BF"/>
    <w:rsid w:val="00FC5920"/>
    <w:rsid w:val="00FC5A06"/>
    <w:rsid w:val="00FC5A58"/>
    <w:rsid w:val="00FC5D7A"/>
    <w:rsid w:val="00FC5DA4"/>
    <w:rsid w:val="00FC5F91"/>
    <w:rsid w:val="00FC618F"/>
    <w:rsid w:val="00FC638E"/>
    <w:rsid w:val="00FC63B9"/>
    <w:rsid w:val="00FC6466"/>
    <w:rsid w:val="00FC64AB"/>
    <w:rsid w:val="00FC6949"/>
    <w:rsid w:val="00FC6952"/>
    <w:rsid w:val="00FC6AFA"/>
    <w:rsid w:val="00FC6B39"/>
    <w:rsid w:val="00FC6B81"/>
    <w:rsid w:val="00FC7001"/>
    <w:rsid w:val="00FC719D"/>
    <w:rsid w:val="00FC732B"/>
    <w:rsid w:val="00FC746F"/>
    <w:rsid w:val="00FC75A5"/>
    <w:rsid w:val="00FC77FB"/>
    <w:rsid w:val="00FC783A"/>
    <w:rsid w:val="00FC7991"/>
    <w:rsid w:val="00FC7BB8"/>
    <w:rsid w:val="00FC7C85"/>
    <w:rsid w:val="00FCE08F"/>
    <w:rsid w:val="00FD002E"/>
    <w:rsid w:val="00FD0152"/>
    <w:rsid w:val="00FD0312"/>
    <w:rsid w:val="00FD0659"/>
    <w:rsid w:val="00FD07C7"/>
    <w:rsid w:val="00FD07FC"/>
    <w:rsid w:val="00FD0923"/>
    <w:rsid w:val="00FD0A48"/>
    <w:rsid w:val="00FD0A79"/>
    <w:rsid w:val="00FD0A82"/>
    <w:rsid w:val="00FD0D3D"/>
    <w:rsid w:val="00FD0F77"/>
    <w:rsid w:val="00FD1012"/>
    <w:rsid w:val="00FD10D3"/>
    <w:rsid w:val="00FD10FD"/>
    <w:rsid w:val="00FD113D"/>
    <w:rsid w:val="00FD1195"/>
    <w:rsid w:val="00FD1396"/>
    <w:rsid w:val="00FD139E"/>
    <w:rsid w:val="00FD1797"/>
    <w:rsid w:val="00FD17AD"/>
    <w:rsid w:val="00FD18DC"/>
    <w:rsid w:val="00FD1932"/>
    <w:rsid w:val="00FD194A"/>
    <w:rsid w:val="00FD1A6F"/>
    <w:rsid w:val="00FD1EC2"/>
    <w:rsid w:val="00FD1F1B"/>
    <w:rsid w:val="00FD2239"/>
    <w:rsid w:val="00FD22C4"/>
    <w:rsid w:val="00FD247A"/>
    <w:rsid w:val="00FD27E2"/>
    <w:rsid w:val="00FD2991"/>
    <w:rsid w:val="00FD29BC"/>
    <w:rsid w:val="00FD2B4B"/>
    <w:rsid w:val="00FD2CB3"/>
    <w:rsid w:val="00FD2F1B"/>
    <w:rsid w:val="00FD2F56"/>
    <w:rsid w:val="00FD2FB0"/>
    <w:rsid w:val="00FD31E2"/>
    <w:rsid w:val="00FD3F68"/>
    <w:rsid w:val="00FD4083"/>
    <w:rsid w:val="00FD4234"/>
    <w:rsid w:val="00FD45E4"/>
    <w:rsid w:val="00FD4B8F"/>
    <w:rsid w:val="00FD4C14"/>
    <w:rsid w:val="00FD4D02"/>
    <w:rsid w:val="00FD4DEE"/>
    <w:rsid w:val="00FD4FCF"/>
    <w:rsid w:val="00FD52B9"/>
    <w:rsid w:val="00FD52CC"/>
    <w:rsid w:val="00FD544C"/>
    <w:rsid w:val="00FD548D"/>
    <w:rsid w:val="00FD556F"/>
    <w:rsid w:val="00FD55BE"/>
    <w:rsid w:val="00FD5671"/>
    <w:rsid w:val="00FD56F1"/>
    <w:rsid w:val="00FD5937"/>
    <w:rsid w:val="00FD5989"/>
    <w:rsid w:val="00FD59EC"/>
    <w:rsid w:val="00FD5C16"/>
    <w:rsid w:val="00FD5C4C"/>
    <w:rsid w:val="00FD5D68"/>
    <w:rsid w:val="00FD5D90"/>
    <w:rsid w:val="00FD5EE8"/>
    <w:rsid w:val="00FD5F5C"/>
    <w:rsid w:val="00FD61DA"/>
    <w:rsid w:val="00FD6233"/>
    <w:rsid w:val="00FD62BA"/>
    <w:rsid w:val="00FD62FC"/>
    <w:rsid w:val="00FD63AF"/>
    <w:rsid w:val="00FD6665"/>
    <w:rsid w:val="00FD68B0"/>
    <w:rsid w:val="00FD6922"/>
    <w:rsid w:val="00FD72A7"/>
    <w:rsid w:val="00FD7347"/>
    <w:rsid w:val="00FD739C"/>
    <w:rsid w:val="00FD741B"/>
    <w:rsid w:val="00FD7694"/>
    <w:rsid w:val="00FD76A7"/>
    <w:rsid w:val="00FD7739"/>
    <w:rsid w:val="00FD77AE"/>
    <w:rsid w:val="00FD77E1"/>
    <w:rsid w:val="00FD7822"/>
    <w:rsid w:val="00FD7851"/>
    <w:rsid w:val="00FD78AB"/>
    <w:rsid w:val="00FD7A46"/>
    <w:rsid w:val="00FD7B97"/>
    <w:rsid w:val="00FD7C70"/>
    <w:rsid w:val="00FD7EA9"/>
    <w:rsid w:val="00FE014F"/>
    <w:rsid w:val="00FE03C7"/>
    <w:rsid w:val="00FE0B7F"/>
    <w:rsid w:val="00FE0D3C"/>
    <w:rsid w:val="00FE0ED5"/>
    <w:rsid w:val="00FE0F07"/>
    <w:rsid w:val="00FE0F38"/>
    <w:rsid w:val="00FE0F55"/>
    <w:rsid w:val="00FE101E"/>
    <w:rsid w:val="00FE10E0"/>
    <w:rsid w:val="00FE1355"/>
    <w:rsid w:val="00FE151A"/>
    <w:rsid w:val="00FE15F8"/>
    <w:rsid w:val="00FE1A64"/>
    <w:rsid w:val="00FE1F83"/>
    <w:rsid w:val="00FE2071"/>
    <w:rsid w:val="00FE229C"/>
    <w:rsid w:val="00FE2325"/>
    <w:rsid w:val="00FE2706"/>
    <w:rsid w:val="00FE2C13"/>
    <w:rsid w:val="00FE30DB"/>
    <w:rsid w:val="00FE3266"/>
    <w:rsid w:val="00FE346F"/>
    <w:rsid w:val="00FE350C"/>
    <w:rsid w:val="00FE38F2"/>
    <w:rsid w:val="00FE3A8E"/>
    <w:rsid w:val="00FE44E4"/>
    <w:rsid w:val="00FE4763"/>
    <w:rsid w:val="00FE48FF"/>
    <w:rsid w:val="00FE4D08"/>
    <w:rsid w:val="00FE4F69"/>
    <w:rsid w:val="00FE50FC"/>
    <w:rsid w:val="00FE525E"/>
    <w:rsid w:val="00FE5339"/>
    <w:rsid w:val="00FE565F"/>
    <w:rsid w:val="00FE5672"/>
    <w:rsid w:val="00FE58B5"/>
    <w:rsid w:val="00FE594C"/>
    <w:rsid w:val="00FE5951"/>
    <w:rsid w:val="00FE5A78"/>
    <w:rsid w:val="00FE5CE8"/>
    <w:rsid w:val="00FE5FD7"/>
    <w:rsid w:val="00FE6098"/>
    <w:rsid w:val="00FE6298"/>
    <w:rsid w:val="00FE6330"/>
    <w:rsid w:val="00FE637B"/>
    <w:rsid w:val="00FE65F1"/>
    <w:rsid w:val="00FE6695"/>
    <w:rsid w:val="00FE6773"/>
    <w:rsid w:val="00FE6847"/>
    <w:rsid w:val="00FE69A7"/>
    <w:rsid w:val="00FE69B0"/>
    <w:rsid w:val="00FE69BD"/>
    <w:rsid w:val="00FE6E54"/>
    <w:rsid w:val="00FE7B35"/>
    <w:rsid w:val="00FE7B7D"/>
    <w:rsid w:val="00FE7C3B"/>
    <w:rsid w:val="00FE7F69"/>
    <w:rsid w:val="00FF0127"/>
    <w:rsid w:val="00FF0204"/>
    <w:rsid w:val="00FF03A6"/>
    <w:rsid w:val="00FF044A"/>
    <w:rsid w:val="00FF0560"/>
    <w:rsid w:val="00FF0702"/>
    <w:rsid w:val="00FF08A4"/>
    <w:rsid w:val="00FF09B6"/>
    <w:rsid w:val="00FF0E49"/>
    <w:rsid w:val="00FF0EC6"/>
    <w:rsid w:val="00FF0FBB"/>
    <w:rsid w:val="00FF1436"/>
    <w:rsid w:val="00FF166D"/>
    <w:rsid w:val="00FF174C"/>
    <w:rsid w:val="00FF1B0C"/>
    <w:rsid w:val="00FF1B82"/>
    <w:rsid w:val="00FF1D28"/>
    <w:rsid w:val="00FF1DE7"/>
    <w:rsid w:val="00FF1EFF"/>
    <w:rsid w:val="00FF1F6C"/>
    <w:rsid w:val="00FF1F93"/>
    <w:rsid w:val="00FF25FB"/>
    <w:rsid w:val="00FF26B5"/>
    <w:rsid w:val="00FF26CF"/>
    <w:rsid w:val="00FF2753"/>
    <w:rsid w:val="00FF2835"/>
    <w:rsid w:val="00FF2B42"/>
    <w:rsid w:val="00FF2BE9"/>
    <w:rsid w:val="00FF332B"/>
    <w:rsid w:val="00FF3439"/>
    <w:rsid w:val="00FF34F0"/>
    <w:rsid w:val="00FF3544"/>
    <w:rsid w:val="00FF3650"/>
    <w:rsid w:val="00FF37E2"/>
    <w:rsid w:val="00FF3879"/>
    <w:rsid w:val="00FF3955"/>
    <w:rsid w:val="00FF3E97"/>
    <w:rsid w:val="00FF4305"/>
    <w:rsid w:val="00FF47EE"/>
    <w:rsid w:val="00FF4817"/>
    <w:rsid w:val="00FF4AF0"/>
    <w:rsid w:val="00FF4C03"/>
    <w:rsid w:val="00FF51ED"/>
    <w:rsid w:val="00FF5278"/>
    <w:rsid w:val="00FF53A3"/>
    <w:rsid w:val="00FF53A5"/>
    <w:rsid w:val="00FF55AF"/>
    <w:rsid w:val="00FF57E1"/>
    <w:rsid w:val="00FF57FE"/>
    <w:rsid w:val="00FF5809"/>
    <w:rsid w:val="00FF5A35"/>
    <w:rsid w:val="00FF5C2F"/>
    <w:rsid w:val="00FF5CAB"/>
    <w:rsid w:val="00FF6713"/>
    <w:rsid w:val="00FF6764"/>
    <w:rsid w:val="00FF68BC"/>
    <w:rsid w:val="00FF6D02"/>
    <w:rsid w:val="00FF7074"/>
    <w:rsid w:val="00FF7082"/>
    <w:rsid w:val="00FF70F8"/>
    <w:rsid w:val="00FF713A"/>
    <w:rsid w:val="00FF734F"/>
    <w:rsid w:val="00FF74DB"/>
    <w:rsid w:val="00FF755C"/>
    <w:rsid w:val="00FF75E3"/>
    <w:rsid w:val="00FF7864"/>
    <w:rsid w:val="00FF7AE0"/>
    <w:rsid w:val="00FF7B31"/>
    <w:rsid w:val="00FF7C2D"/>
    <w:rsid w:val="0100B479"/>
    <w:rsid w:val="010B5B34"/>
    <w:rsid w:val="011492BC"/>
    <w:rsid w:val="01150629"/>
    <w:rsid w:val="01199F40"/>
    <w:rsid w:val="0127F5B0"/>
    <w:rsid w:val="0132DAB4"/>
    <w:rsid w:val="013C5768"/>
    <w:rsid w:val="0146D888"/>
    <w:rsid w:val="014D67D7"/>
    <w:rsid w:val="015320B9"/>
    <w:rsid w:val="0160671F"/>
    <w:rsid w:val="016289E3"/>
    <w:rsid w:val="017E7565"/>
    <w:rsid w:val="017FB394"/>
    <w:rsid w:val="0184E178"/>
    <w:rsid w:val="0188EB69"/>
    <w:rsid w:val="01927109"/>
    <w:rsid w:val="0192E211"/>
    <w:rsid w:val="01A3C629"/>
    <w:rsid w:val="01ABF82F"/>
    <w:rsid w:val="01AFA91C"/>
    <w:rsid w:val="01BE609C"/>
    <w:rsid w:val="01CA6CEE"/>
    <w:rsid w:val="01CC7959"/>
    <w:rsid w:val="01E7CE32"/>
    <w:rsid w:val="01EFD4E3"/>
    <w:rsid w:val="01F710F5"/>
    <w:rsid w:val="01FAC478"/>
    <w:rsid w:val="01FD9CBE"/>
    <w:rsid w:val="02134946"/>
    <w:rsid w:val="0214F28C"/>
    <w:rsid w:val="02190619"/>
    <w:rsid w:val="0219A621"/>
    <w:rsid w:val="021C884D"/>
    <w:rsid w:val="021EC271"/>
    <w:rsid w:val="0221F9DE"/>
    <w:rsid w:val="02242EC0"/>
    <w:rsid w:val="022499B8"/>
    <w:rsid w:val="022ECC2E"/>
    <w:rsid w:val="022FB9C3"/>
    <w:rsid w:val="022FCAC7"/>
    <w:rsid w:val="023079F8"/>
    <w:rsid w:val="0234D8D3"/>
    <w:rsid w:val="0237F6E5"/>
    <w:rsid w:val="0238EEF6"/>
    <w:rsid w:val="023F69A8"/>
    <w:rsid w:val="023F732B"/>
    <w:rsid w:val="0241663E"/>
    <w:rsid w:val="0247493D"/>
    <w:rsid w:val="024C015B"/>
    <w:rsid w:val="024E294D"/>
    <w:rsid w:val="026156A7"/>
    <w:rsid w:val="02647AAA"/>
    <w:rsid w:val="026880CC"/>
    <w:rsid w:val="02688C19"/>
    <w:rsid w:val="026BFCD8"/>
    <w:rsid w:val="0272339F"/>
    <w:rsid w:val="0272382E"/>
    <w:rsid w:val="02745C22"/>
    <w:rsid w:val="0278DA56"/>
    <w:rsid w:val="028AE9A7"/>
    <w:rsid w:val="02977049"/>
    <w:rsid w:val="0299A062"/>
    <w:rsid w:val="029CFFFD"/>
    <w:rsid w:val="02AA5301"/>
    <w:rsid w:val="02B117EF"/>
    <w:rsid w:val="02B2E928"/>
    <w:rsid w:val="02B53FC1"/>
    <w:rsid w:val="02B5D754"/>
    <w:rsid w:val="02B762E8"/>
    <w:rsid w:val="02B8A12C"/>
    <w:rsid w:val="02CBA5F9"/>
    <w:rsid w:val="02CE011D"/>
    <w:rsid w:val="02D6B08F"/>
    <w:rsid w:val="02DBAF30"/>
    <w:rsid w:val="02DBD4D1"/>
    <w:rsid w:val="02DCA66B"/>
    <w:rsid w:val="02E36961"/>
    <w:rsid w:val="02F049AD"/>
    <w:rsid w:val="02F17999"/>
    <w:rsid w:val="0301E051"/>
    <w:rsid w:val="030ACE2D"/>
    <w:rsid w:val="030D4565"/>
    <w:rsid w:val="030F1AAD"/>
    <w:rsid w:val="03126EC7"/>
    <w:rsid w:val="0314F272"/>
    <w:rsid w:val="031A0B3A"/>
    <w:rsid w:val="031D7B1B"/>
    <w:rsid w:val="031D954D"/>
    <w:rsid w:val="032CB06D"/>
    <w:rsid w:val="032D08D9"/>
    <w:rsid w:val="032E6E6A"/>
    <w:rsid w:val="0334E419"/>
    <w:rsid w:val="033BA3E0"/>
    <w:rsid w:val="033BCE88"/>
    <w:rsid w:val="0342103C"/>
    <w:rsid w:val="03428BEA"/>
    <w:rsid w:val="0344E74A"/>
    <w:rsid w:val="034BE861"/>
    <w:rsid w:val="03624827"/>
    <w:rsid w:val="03651274"/>
    <w:rsid w:val="03657D17"/>
    <w:rsid w:val="0365C47E"/>
    <w:rsid w:val="03693F5A"/>
    <w:rsid w:val="036A43E2"/>
    <w:rsid w:val="036CE781"/>
    <w:rsid w:val="03750D11"/>
    <w:rsid w:val="037CA04B"/>
    <w:rsid w:val="03802CF5"/>
    <w:rsid w:val="0383EF12"/>
    <w:rsid w:val="03A9C52A"/>
    <w:rsid w:val="03ACBFC1"/>
    <w:rsid w:val="03ADF192"/>
    <w:rsid w:val="03B6AC05"/>
    <w:rsid w:val="03BD4EDA"/>
    <w:rsid w:val="03D2DFE8"/>
    <w:rsid w:val="03E22FF0"/>
    <w:rsid w:val="03EB1EC3"/>
    <w:rsid w:val="03EF9983"/>
    <w:rsid w:val="03F6C017"/>
    <w:rsid w:val="0405788D"/>
    <w:rsid w:val="0406C184"/>
    <w:rsid w:val="04076BFC"/>
    <w:rsid w:val="040E0A07"/>
    <w:rsid w:val="04107F5F"/>
    <w:rsid w:val="041AB8E4"/>
    <w:rsid w:val="0424911D"/>
    <w:rsid w:val="0425C8BE"/>
    <w:rsid w:val="042B27B8"/>
    <w:rsid w:val="043C5E60"/>
    <w:rsid w:val="04461377"/>
    <w:rsid w:val="04462562"/>
    <w:rsid w:val="04484377"/>
    <w:rsid w:val="044E439A"/>
    <w:rsid w:val="045D2630"/>
    <w:rsid w:val="0477E5AB"/>
    <w:rsid w:val="0481F38E"/>
    <w:rsid w:val="048594C5"/>
    <w:rsid w:val="0486AF54"/>
    <w:rsid w:val="04A13A31"/>
    <w:rsid w:val="04A509EC"/>
    <w:rsid w:val="04A8D667"/>
    <w:rsid w:val="04AB2559"/>
    <w:rsid w:val="04AB8670"/>
    <w:rsid w:val="04AF1BCF"/>
    <w:rsid w:val="04B1E5B4"/>
    <w:rsid w:val="04BA4BCC"/>
    <w:rsid w:val="04C9F4FF"/>
    <w:rsid w:val="04D10998"/>
    <w:rsid w:val="04D1D420"/>
    <w:rsid w:val="04D50EAE"/>
    <w:rsid w:val="04E1A38B"/>
    <w:rsid w:val="04E61319"/>
    <w:rsid w:val="04EC92C7"/>
    <w:rsid w:val="04EC9B1E"/>
    <w:rsid w:val="04ED09BD"/>
    <w:rsid w:val="0500490C"/>
    <w:rsid w:val="05042CF3"/>
    <w:rsid w:val="0504EF50"/>
    <w:rsid w:val="0509BC1C"/>
    <w:rsid w:val="0511C0AC"/>
    <w:rsid w:val="0511CC2D"/>
    <w:rsid w:val="051CFDB4"/>
    <w:rsid w:val="051E5274"/>
    <w:rsid w:val="05216249"/>
    <w:rsid w:val="0528B5BB"/>
    <w:rsid w:val="052EFCC8"/>
    <w:rsid w:val="0547E7AA"/>
    <w:rsid w:val="054DA728"/>
    <w:rsid w:val="054DED87"/>
    <w:rsid w:val="05509E86"/>
    <w:rsid w:val="055317C8"/>
    <w:rsid w:val="055448AB"/>
    <w:rsid w:val="055A0F13"/>
    <w:rsid w:val="0567D535"/>
    <w:rsid w:val="05850D07"/>
    <w:rsid w:val="05872FC4"/>
    <w:rsid w:val="0591D70E"/>
    <w:rsid w:val="05AD2AC5"/>
    <w:rsid w:val="05AEC1F0"/>
    <w:rsid w:val="05BC7A38"/>
    <w:rsid w:val="05BCFD1C"/>
    <w:rsid w:val="05C0A10E"/>
    <w:rsid w:val="05CEF76E"/>
    <w:rsid w:val="05D001A1"/>
    <w:rsid w:val="05DB49E1"/>
    <w:rsid w:val="05DC6A0C"/>
    <w:rsid w:val="05E94F8D"/>
    <w:rsid w:val="05F405A0"/>
    <w:rsid w:val="05F855FD"/>
    <w:rsid w:val="0600CD8C"/>
    <w:rsid w:val="06119DB7"/>
    <w:rsid w:val="061F0ACD"/>
    <w:rsid w:val="0621B7A8"/>
    <w:rsid w:val="06277F52"/>
    <w:rsid w:val="062B37DB"/>
    <w:rsid w:val="062B58BB"/>
    <w:rsid w:val="062FFA85"/>
    <w:rsid w:val="0630A6BD"/>
    <w:rsid w:val="063836CF"/>
    <w:rsid w:val="0644BBDD"/>
    <w:rsid w:val="065189F2"/>
    <w:rsid w:val="0653C91E"/>
    <w:rsid w:val="0657690E"/>
    <w:rsid w:val="065B3F9E"/>
    <w:rsid w:val="065FDF41"/>
    <w:rsid w:val="06716360"/>
    <w:rsid w:val="06738506"/>
    <w:rsid w:val="067C2CF6"/>
    <w:rsid w:val="068FAD7E"/>
    <w:rsid w:val="06A0A857"/>
    <w:rsid w:val="06A69D1C"/>
    <w:rsid w:val="06A7315B"/>
    <w:rsid w:val="06A94D1B"/>
    <w:rsid w:val="06B301B9"/>
    <w:rsid w:val="06B5A5AA"/>
    <w:rsid w:val="06BB8636"/>
    <w:rsid w:val="06BD7A4F"/>
    <w:rsid w:val="06C00639"/>
    <w:rsid w:val="06C082EF"/>
    <w:rsid w:val="06CC6A4B"/>
    <w:rsid w:val="06D5BAB1"/>
    <w:rsid w:val="06ED3FE5"/>
    <w:rsid w:val="06F3B9D2"/>
    <w:rsid w:val="06F9A71B"/>
    <w:rsid w:val="0704F4D1"/>
    <w:rsid w:val="07097759"/>
    <w:rsid w:val="07107541"/>
    <w:rsid w:val="07126484"/>
    <w:rsid w:val="07184B20"/>
    <w:rsid w:val="073571AE"/>
    <w:rsid w:val="073B60EE"/>
    <w:rsid w:val="073BE0BE"/>
    <w:rsid w:val="0745AF4A"/>
    <w:rsid w:val="074C2B0B"/>
    <w:rsid w:val="075A1D06"/>
    <w:rsid w:val="075BEDB2"/>
    <w:rsid w:val="075D6A43"/>
    <w:rsid w:val="0763E04E"/>
    <w:rsid w:val="0765A3C4"/>
    <w:rsid w:val="076A33F6"/>
    <w:rsid w:val="076E16C5"/>
    <w:rsid w:val="07731DDF"/>
    <w:rsid w:val="077766FD"/>
    <w:rsid w:val="077E9FA6"/>
    <w:rsid w:val="078391D7"/>
    <w:rsid w:val="078C8791"/>
    <w:rsid w:val="0795ABCD"/>
    <w:rsid w:val="07990208"/>
    <w:rsid w:val="07ADC08E"/>
    <w:rsid w:val="07B44D5E"/>
    <w:rsid w:val="07BD336B"/>
    <w:rsid w:val="07CB2FA2"/>
    <w:rsid w:val="07CF34C5"/>
    <w:rsid w:val="07D8A0FD"/>
    <w:rsid w:val="07E30775"/>
    <w:rsid w:val="07E71513"/>
    <w:rsid w:val="07ED1194"/>
    <w:rsid w:val="07EE9A84"/>
    <w:rsid w:val="07F1EECB"/>
    <w:rsid w:val="0809F1BE"/>
    <w:rsid w:val="080A6A09"/>
    <w:rsid w:val="08147944"/>
    <w:rsid w:val="08211DD3"/>
    <w:rsid w:val="082D15FE"/>
    <w:rsid w:val="0838F79B"/>
    <w:rsid w:val="084125CF"/>
    <w:rsid w:val="084280B1"/>
    <w:rsid w:val="0842912C"/>
    <w:rsid w:val="084B03A3"/>
    <w:rsid w:val="085B094B"/>
    <w:rsid w:val="086497EC"/>
    <w:rsid w:val="0864CDBB"/>
    <w:rsid w:val="0870A1A0"/>
    <w:rsid w:val="08729B84"/>
    <w:rsid w:val="0873DD95"/>
    <w:rsid w:val="087CA687"/>
    <w:rsid w:val="087E5E96"/>
    <w:rsid w:val="087FD728"/>
    <w:rsid w:val="088AD229"/>
    <w:rsid w:val="0896E7D3"/>
    <w:rsid w:val="089EC15B"/>
    <w:rsid w:val="08A0AE0D"/>
    <w:rsid w:val="08A1F8E3"/>
    <w:rsid w:val="08AAE85B"/>
    <w:rsid w:val="08AF35CD"/>
    <w:rsid w:val="08AFE588"/>
    <w:rsid w:val="08B1F0AF"/>
    <w:rsid w:val="08B320BE"/>
    <w:rsid w:val="08BA5D66"/>
    <w:rsid w:val="08BC4797"/>
    <w:rsid w:val="08BED4B7"/>
    <w:rsid w:val="08C5885D"/>
    <w:rsid w:val="08CEAECE"/>
    <w:rsid w:val="08F866F7"/>
    <w:rsid w:val="08FAA195"/>
    <w:rsid w:val="0900CF66"/>
    <w:rsid w:val="090264F8"/>
    <w:rsid w:val="091AA5CF"/>
    <w:rsid w:val="091AB47F"/>
    <w:rsid w:val="091C24A8"/>
    <w:rsid w:val="09287935"/>
    <w:rsid w:val="092B7F52"/>
    <w:rsid w:val="092BD8D5"/>
    <w:rsid w:val="092D1A28"/>
    <w:rsid w:val="0937EF48"/>
    <w:rsid w:val="09448E79"/>
    <w:rsid w:val="09526A7A"/>
    <w:rsid w:val="0957F5B8"/>
    <w:rsid w:val="09584AAA"/>
    <w:rsid w:val="09658DA5"/>
    <w:rsid w:val="096788FC"/>
    <w:rsid w:val="097B34A1"/>
    <w:rsid w:val="097B6C84"/>
    <w:rsid w:val="097C6C51"/>
    <w:rsid w:val="09814940"/>
    <w:rsid w:val="0981687E"/>
    <w:rsid w:val="09883271"/>
    <w:rsid w:val="09897A59"/>
    <w:rsid w:val="098A497F"/>
    <w:rsid w:val="098A569C"/>
    <w:rsid w:val="09943FE8"/>
    <w:rsid w:val="099D2545"/>
    <w:rsid w:val="09A02DD9"/>
    <w:rsid w:val="09ABD5A1"/>
    <w:rsid w:val="09B301E1"/>
    <w:rsid w:val="09B8A7BA"/>
    <w:rsid w:val="09E33CD2"/>
    <w:rsid w:val="09E5A514"/>
    <w:rsid w:val="09E5F715"/>
    <w:rsid w:val="09E67843"/>
    <w:rsid w:val="09F81B7D"/>
    <w:rsid w:val="0A0498B5"/>
    <w:rsid w:val="0A19921A"/>
    <w:rsid w:val="0A34A3AA"/>
    <w:rsid w:val="0A589E03"/>
    <w:rsid w:val="0A589F97"/>
    <w:rsid w:val="0A6D6C88"/>
    <w:rsid w:val="0A6FDFAD"/>
    <w:rsid w:val="0A719967"/>
    <w:rsid w:val="0A7720E4"/>
    <w:rsid w:val="0A7E34BD"/>
    <w:rsid w:val="0A86ED75"/>
    <w:rsid w:val="0A8B8A9D"/>
    <w:rsid w:val="0A8CC7F1"/>
    <w:rsid w:val="0A8F3BAA"/>
    <w:rsid w:val="0A911079"/>
    <w:rsid w:val="0A91FD2B"/>
    <w:rsid w:val="0A954FAF"/>
    <w:rsid w:val="0A9D5359"/>
    <w:rsid w:val="0A9FBED7"/>
    <w:rsid w:val="0AA03DAD"/>
    <w:rsid w:val="0AA54888"/>
    <w:rsid w:val="0AA84AA9"/>
    <w:rsid w:val="0AA8DF96"/>
    <w:rsid w:val="0AABB9B3"/>
    <w:rsid w:val="0AADA4DB"/>
    <w:rsid w:val="0AAEFE4C"/>
    <w:rsid w:val="0AB547C0"/>
    <w:rsid w:val="0ABCF360"/>
    <w:rsid w:val="0ABE6079"/>
    <w:rsid w:val="0AC0FFEB"/>
    <w:rsid w:val="0AC15B92"/>
    <w:rsid w:val="0AC44D40"/>
    <w:rsid w:val="0AC4AD93"/>
    <w:rsid w:val="0AF4DC36"/>
    <w:rsid w:val="0AF5E961"/>
    <w:rsid w:val="0B00B4CD"/>
    <w:rsid w:val="0B018DDB"/>
    <w:rsid w:val="0B09333C"/>
    <w:rsid w:val="0B0C85E9"/>
    <w:rsid w:val="0B0ECC66"/>
    <w:rsid w:val="0B106FFD"/>
    <w:rsid w:val="0B119C3B"/>
    <w:rsid w:val="0B177F59"/>
    <w:rsid w:val="0B235364"/>
    <w:rsid w:val="0B23F106"/>
    <w:rsid w:val="0B287F92"/>
    <w:rsid w:val="0B28A402"/>
    <w:rsid w:val="0B28E481"/>
    <w:rsid w:val="0B2B17E2"/>
    <w:rsid w:val="0B32F73B"/>
    <w:rsid w:val="0B38C70C"/>
    <w:rsid w:val="0B39ECE5"/>
    <w:rsid w:val="0B4CE1BF"/>
    <w:rsid w:val="0B4D110F"/>
    <w:rsid w:val="0B54D838"/>
    <w:rsid w:val="0B626B11"/>
    <w:rsid w:val="0B67EF81"/>
    <w:rsid w:val="0B68D291"/>
    <w:rsid w:val="0B6E7F5F"/>
    <w:rsid w:val="0B774AEC"/>
    <w:rsid w:val="0B8B6D81"/>
    <w:rsid w:val="0B9E3F14"/>
    <w:rsid w:val="0B9FF086"/>
    <w:rsid w:val="0BA162FF"/>
    <w:rsid w:val="0BA84A8C"/>
    <w:rsid w:val="0BB29FFD"/>
    <w:rsid w:val="0BBA6BBB"/>
    <w:rsid w:val="0BBEB652"/>
    <w:rsid w:val="0BC218B6"/>
    <w:rsid w:val="0BCEC7F8"/>
    <w:rsid w:val="0BD101D3"/>
    <w:rsid w:val="0BE40818"/>
    <w:rsid w:val="0BE57CEC"/>
    <w:rsid w:val="0BFC716D"/>
    <w:rsid w:val="0C0DDB0F"/>
    <w:rsid w:val="0C0E460E"/>
    <w:rsid w:val="0C185F99"/>
    <w:rsid w:val="0C1D2823"/>
    <w:rsid w:val="0C23892A"/>
    <w:rsid w:val="0C2B25B3"/>
    <w:rsid w:val="0C427CA4"/>
    <w:rsid w:val="0C4FE737"/>
    <w:rsid w:val="0C57BE10"/>
    <w:rsid w:val="0C5BCB4D"/>
    <w:rsid w:val="0C5BF19D"/>
    <w:rsid w:val="0C6D4D05"/>
    <w:rsid w:val="0C6FDC34"/>
    <w:rsid w:val="0C76CA2E"/>
    <w:rsid w:val="0C7D6FA7"/>
    <w:rsid w:val="0C7D7A7C"/>
    <w:rsid w:val="0C831ED0"/>
    <w:rsid w:val="0C84461E"/>
    <w:rsid w:val="0C84F036"/>
    <w:rsid w:val="0C87B1CF"/>
    <w:rsid w:val="0C89282B"/>
    <w:rsid w:val="0C8CB23E"/>
    <w:rsid w:val="0C8D4233"/>
    <w:rsid w:val="0C8EEFD8"/>
    <w:rsid w:val="0C990DB1"/>
    <w:rsid w:val="0C9C158F"/>
    <w:rsid w:val="0C9C8506"/>
    <w:rsid w:val="0C9EC037"/>
    <w:rsid w:val="0CA70B02"/>
    <w:rsid w:val="0CB641B6"/>
    <w:rsid w:val="0CD5FB51"/>
    <w:rsid w:val="0CDCC216"/>
    <w:rsid w:val="0CDE2529"/>
    <w:rsid w:val="0CE44F6D"/>
    <w:rsid w:val="0CED3F01"/>
    <w:rsid w:val="0CF49AFD"/>
    <w:rsid w:val="0CF62636"/>
    <w:rsid w:val="0D04179B"/>
    <w:rsid w:val="0D0968DF"/>
    <w:rsid w:val="0D0A0E57"/>
    <w:rsid w:val="0D17189A"/>
    <w:rsid w:val="0D1BE0DF"/>
    <w:rsid w:val="0D1FEBA1"/>
    <w:rsid w:val="0D27B78C"/>
    <w:rsid w:val="0D2933AE"/>
    <w:rsid w:val="0D30CCD8"/>
    <w:rsid w:val="0D3197F4"/>
    <w:rsid w:val="0D37A2F4"/>
    <w:rsid w:val="0D4D7C61"/>
    <w:rsid w:val="0D53AC14"/>
    <w:rsid w:val="0D5EBA82"/>
    <w:rsid w:val="0D6357D3"/>
    <w:rsid w:val="0D6BFFD3"/>
    <w:rsid w:val="0D6F11BA"/>
    <w:rsid w:val="0D6F5E7B"/>
    <w:rsid w:val="0D7053F4"/>
    <w:rsid w:val="0D758575"/>
    <w:rsid w:val="0D7935FF"/>
    <w:rsid w:val="0D7BB127"/>
    <w:rsid w:val="0D84455E"/>
    <w:rsid w:val="0D8EF74B"/>
    <w:rsid w:val="0D9816DE"/>
    <w:rsid w:val="0DA919FB"/>
    <w:rsid w:val="0DB4D700"/>
    <w:rsid w:val="0DB55664"/>
    <w:rsid w:val="0DD5DD42"/>
    <w:rsid w:val="0DD8D278"/>
    <w:rsid w:val="0DE0BD4A"/>
    <w:rsid w:val="0DE29EC9"/>
    <w:rsid w:val="0DEDEB48"/>
    <w:rsid w:val="0DEEEE47"/>
    <w:rsid w:val="0DF1BCAD"/>
    <w:rsid w:val="0DFA1B0E"/>
    <w:rsid w:val="0DFF04DB"/>
    <w:rsid w:val="0E02C7E2"/>
    <w:rsid w:val="0E05742A"/>
    <w:rsid w:val="0E072A64"/>
    <w:rsid w:val="0E078FA3"/>
    <w:rsid w:val="0E11B84A"/>
    <w:rsid w:val="0E1D33F0"/>
    <w:rsid w:val="0E2627F2"/>
    <w:rsid w:val="0E40676F"/>
    <w:rsid w:val="0E4C3A93"/>
    <w:rsid w:val="0E505DD5"/>
    <w:rsid w:val="0E7A6BC8"/>
    <w:rsid w:val="0E89CD67"/>
    <w:rsid w:val="0E8EA770"/>
    <w:rsid w:val="0E98B83C"/>
    <w:rsid w:val="0E9F877E"/>
    <w:rsid w:val="0EA6D174"/>
    <w:rsid w:val="0EADBBD7"/>
    <w:rsid w:val="0EB694F3"/>
    <w:rsid w:val="0ECEC073"/>
    <w:rsid w:val="0ED40823"/>
    <w:rsid w:val="0EDB205B"/>
    <w:rsid w:val="0EDB216C"/>
    <w:rsid w:val="0F027586"/>
    <w:rsid w:val="0F06F2EB"/>
    <w:rsid w:val="0F0C0B44"/>
    <w:rsid w:val="0F0FD2BE"/>
    <w:rsid w:val="0F1536DD"/>
    <w:rsid w:val="0F1D1EC7"/>
    <w:rsid w:val="0F1FE572"/>
    <w:rsid w:val="0F23EDA4"/>
    <w:rsid w:val="0F262486"/>
    <w:rsid w:val="0F274E9B"/>
    <w:rsid w:val="0F28E05E"/>
    <w:rsid w:val="0F39FDF2"/>
    <w:rsid w:val="0F3FF531"/>
    <w:rsid w:val="0F40F400"/>
    <w:rsid w:val="0F495CB9"/>
    <w:rsid w:val="0F56D41B"/>
    <w:rsid w:val="0F654D15"/>
    <w:rsid w:val="0F705CCC"/>
    <w:rsid w:val="0F73A416"/>
    <w:rsid w:val="0F759D9D"/>
    <w:rsid w:val="0F75A2F8"/>
    <w:rsid w:val="0F78A4D6"/>
    <w:rsid w:val="0F8341E4"/>
    <w:rsid w:val="0F87E5DE"/>
    <w:rsid w:val="0F8DDA78"/>
    <w:rsid w:val="0FA2A2C2"/>
    <w:rsid w:val="0FA6D559"/>
    <w:rsid w:val="0FAE83E2"/>
    <w:rsid w:val="0FB1C89D"/>
    <w:rsid w:val="0FB4E60D"/>
    <w:rsid w:val="0FBBB507"/>
    <w:rsid w:val="0FBCF44A"/>
    <w:rsid w:val="0FC51E86"/>
    <w:rsid w:val="0FD106C0"/>
    <w:rsid w:val="0FDCE615"/>
    <w:rsid w:val="0FE950A7"/>
    <w:rsid w:val="0FF5E4D2"/>
    <w:rsid w:val="0FF5FC52"/>
    <w:rsid w:val="1000F7BD"/>
    <w:rsid w:val="100ECA5C"/>
    <w:rsid w:val="100FD112"/>
    <w:rsid w:val="10183791"/>
    <w:rsid w:val="10286559"/>
    <w:rsid w:val="10322920"/>
    <w:rsid w:val="1036B318"/>
    <w:rsid w:val="1039091E"/>
    <w:rsid w:val="103DF3E3"/>
    <w:rsid w:val="104375F2"/>
    <w:rsid w:val="1044FF43"/>
    <w:rsid w:val="104771D6"/>
    <w:rsid w:val="104E5E01"/>
    <w:rsid w:val="1051ED5F"/>
    <w:rsid w:val="1058AA9D"/>
    <w:rsid w:val="10815EF8"/>
    <w:rsid w:val="1089EB00"/>
    <w:rsid w:val="108EEEC6"/>
    <w:rsid w:val="109A6BC0"/>
    <w:rsid w:val="109BE31D"/>
    <w:rsid w:val="10ACCA91"/>
    <w:rsid w:val="10ACEE14"/>
    <w:rsid w:val="10B7FDA3"/>
    <w:rsid w:val="10B807B8"/>
    <w:rsid w:val="10BD26F2"/>
    <w:rsid w:val="10C770A2"/>
    <w:rsid w:val="10C78C17"/>
    <w:rsid w:val="10D629B5"/>
    <w:rsid w:val="10DA6B10"/>
    <w:rsid w:val="10E78FE9"/>
    <w:rsid w:val="10EFA504"/>
    <w:rsid w:val="10F1F843"/>
    <w:rsid w:val="10F99534"/>
    <w:rsid w:val="11013840"/>
    <w:rsid w:val="1106EC81"/>
    <w:rsid w:val="1107BEA0"/>
    <w:rsid w:val="110A6FBE"/>
    <w:rsid w:val="111B17FC"/>
    <w:rsid w:val="111B614F"/>
    <w:rsid w:val="11235283"/>
    <w:rsid w:val="1132E59E"/>
    <w:rsid w:val="113470B6"/>
    <w:rsid w:val="113F7FE0"/>
    <w:rsid w:val="1141BE97"/>
    <w:rsid w:val="114D3497"/>
    <w:rsid w:val="114EC4D0"/>
    <w:rsid w:val="116414E2"/>
    <w:rsid w:val="117660CB"/>
    <w:rsid w:val="117B645D"/>
    <w:rsid w:val="118095A2"/>
    <w:rsid w:val="1185B09A"/>
    <w:rsid w:val="118C3EB5"/>
    <w:rsid w:val="118CF2C4"/>
    <w:rsid w:val="118E47E8"/>
    <w:rsid w:val="1198BAF3"/>
    <w:rsid w:val="119B563B"/>
    <w:rsid w:val="119BD4FF"/>
    <w:rsid w:val="11A4AC3A"/>
    <w:rsid w:val="11A9005B"/>
    <w:rsid w:val="11C0A808"/>
    <w:rsid w:val="11C0D6D0"/>
    <w:rsid w:val="11C36518"/>
    <w:rsid w:val="11D43594"/>
    <w:rsid w:val="11D862D0"/>
    <w:rsid w:val="11D8ACE2"/>
    <w:rsid w:val="11D8EA28"/>
    <w:rsid w:val="11EE9126"/>
    <w:rsid w:val="11F1A3CC"/>
    <w:rsid w:val="11F7E605"/>
    <w:rsid w:val="11FA8AAE"/>
    <w:rsid w:val="1202B71C"/>
    <w:rsid w:val="121217A2"/>
    <w:rsid w:val="1221B1F9"/>
    <w:rsid w:val="12229B7F"/>
    <w:rsid w:val="1224158A"/>
    <w:rsid w:val="122EBA76"/>
    <w:rsid w:val="123A7E89"/>
    <w:rsid w:val="123F8B8F"/>
    <w:rsid w:val="124150D5"/>
    <w:rsid w:val="124E482B"/>
    <w:rsid w:val="125B1A0D"/>
    <w:rsid w:val="125BD5FB"/>
    <w:rsid w:val="1265E10C"/>
    <w:rsid w:val="126F3974"/>
    <w:rsid w:val="127319DE"/>
    <w:rsid w:val="12737892"/>
    <w:rsid w:val="12817B57"/>
    <w:rsid w:val="1283C8A2"/>
    <w:rsid w:val="1289A46C"/>
    <w:rsid w:val="12927862"/>
    <w:rsid w:val="12A53AC7"/>
    <w:rsid w:val="12A5BECD"/>
    <w:rsid w:val="12A7A41F"/>
    <w:rsid w:val="12B86A6B"/>
    <w:rsid w:val="12BC096F"/>
    <w:rsid w:val="12BF131A"/>
    <w:rsid w:val="12C60063"/>
    <w:rsid w:val="12C69212"/>
    <w:rsid w:val="12DE62DF"/>
    <w:rsid w:val="12E3BC85"/>
    <w:rsid w:val="12E5545C"/>
    <w:rsid w:val="12EBBD52"/>
    <w:rsid w:val="12F4A534"/>
    <w:rsid w:val="12F82E6A"/>
    <w:rsid w:val="1304AF79"/>
    <w:rsid w:val="130DA514"/>
    <w:rsid w:val="130E85EB"/>
    <w:rsid w:val="13186BDF"/>
    <w:rsid w:val="1320FD88"/>
    <w:rsid w:val="1327450D"/>
    <w:rsid w:val="132A13EF"/>
    <w:rsid w:val="132D0F85"/>
    <w:rsid w:val="1339F2D2"/>
    <w:rsid w:val="134E9B24"/>
    <w:rsid w:val="1353E3FC"/>
    <w:rsid w:val="135DBDD2"/>
    <w:rsid w:val="135FBF63"/>
    <w:rsid w:val="1361C574"/>
    <w:rsid w:val="137D6597"/>
    <w:rsid w:val="1382F131"/>
    <w:rsid w:val="13948ADD"/>
    <w:rsid w:val="13969BC0"/>
    <w:rsid w:val="1398BB2A"/>
    <w:rsid w:val="139AD53A"/>
    <w:rsid w:val="13B1C12A"/>
    <w:rsid w:val="13BA2E56"/>
    <w:rsid w:val="13C13345"/>
    <w:rsid w:val="13C35AAF"/>
    <w:rsid w:val="13C3B459"/>
    <w:rsid w:val="13C4A260"/>
    <w:rsid w:val="13C9640B"/>
    <w:rsid w:val="13D9B40F"/>
    <w:rsid w:val="13DA91A5"/>
    <w:rsid w:val="13E40C42"/>
    <w:rsid w:val="13E47276"/>
    <w:rsid w:val="13E651A3"/>
    <w:rsid w:val="13EDA790"/>
    <w:rsid w:val="13F3745D"/>
    <w:rsid w:val="13F5A159"/>
    <w:rsid w:val="13FC5576"/>
    <w:rsid w:val="140ABA75"/>
    <w:rsid w:val="140DBF02"/>
    <w:rsid w:val="1412B008"/>
    <w:rsid w:val="1422F03E"/>
    <w:rsid w:val="14253E9A"/>
    <w:rsid w:val="14288E2B"/>
    <w:rsid w:val="144631F0"/>
    <w:rsid w:val="144B3A80"/>
    <w:rsid w:val="144DD95B"/>
    <w:rsid w:val="145159A8"/>
    <w:rsid w:val="1459ACC0"/>
    <w:rsid w:val="145B757F"/>
    <w:rsid w:val="1471DAAD"/>
    <w:rsid w:val="1477DCC4"/>
    <w:rsid w:val="147D0AD2"/>
    <w:rsid w:val="147D485B"/>
    <w:rsid w:val="147F2C31"/>
    <w:rsid w:val="147F34B8"/>
    <w:rsid w:val="14815D35"/>
    <w:rsid w:val="148704E1"/>
    <w:rsid w:val="14911CFA"/>
    <w:rsid w:val="14971B89"/>
    <w:rsid w:val="14A0F5F3"/>
    <w:rsid w:val="14A2E16E"/>
    <w:rsid w:val="14AB5D3C"/>
    <w:rsid w:val="14AD40A9"/>
    <w:rsid w:val="14B785EE"/>
    <w:rsid w:val="14D5CFF5"/>
    <w:rsid w:val="14DD124E"/>
    <w:rsid w:val="14DD812C"/>
    <w:rsid w:val="14E22841"/>
    <w:rsid w:val="14E2879D"/>
    <w:rsid w:val="14E3B9DC"/>
    <w:rsid w:val="1502E994"/>
    <w:rsid w:val="150AE0D0"/>
    <w:rsid w:val="150C7A8B"/>
    <w:rsid w:val="15113E9D"/>
    <w:rsid w:val="1513CD85"/>
    <w:rsid w:val="151836B2"/>
    <w:rsid w:val="151CC0C6"/>
    <w:rsid w:val="151E214F"/>
    <w:rsid w:val="152074A8"/>
    <w:rsid w:val="152D8020"/>
    <w:rsid w:val="1532A07B"/>
    <w:rsid w:val="153C75E3"/>
    <w:rsid w:val="1543A78A"/>
    <w:rsid w:val="1544DD15"/>
    <w:rsid w:val="154A71E7"/>
    <w:rsid w:val="154AF377"/>
    <w:rsid w:val="15517D72"/>
    <w:rsid w:val="155D3FA3"/>
    <w:rsid w:val="155D635A"/>
    <w:rsid w:val="15630934"/>
    <w:rsid w:val="1563EDCC"/>
    <w:rsid w:val="1564720F"/>
    <w:rsid w:val="156A3300"/>
    <w:rsid w:val="1572DE88"/>
    <w:rsid w:val="1574A8E8"/>
    <w:rsid w:val="1578406A"/>
    <w:rsid w:val="15823418"/>
    <w:rsid w:val="158504DF"/>
    <w:rsid w:val="15860B26"/>
    <w:rsid w:val="158C7510"/>
    <w:rsid w:val="158DD5DA"/>
    <w:rsid w:val="1594D97B"/>
    <w:rsid w:val="15C60275"/>
    <w:rsid w:val="15CDE81E"/>
    <w:rsid w:val="15D24518"/>
    <w:rsid w:val="15DE319F"/>
    <w:rsid w:val="15E00699"/>
    <w:rsid w:val="15E1FEF3"/>
    <w:rsid w:val="15E9075C"/>
    <w:rsid w:val="15F0B99C"/>
    <w:rsid w:val="15FE78C4"/>
    <w:rsid w:val="1601AD35"/>
    <w:rsid w:val="1603925D"/>
    <w:rsid w:val="1610AD00"/>
    <w:rsid w:val="16119728"/>
    <w:rsid w:val="16270CF9"/>
    <w:rsid w:val="163175AB"/>
    <w:rsid w:val="1631D0D4"/>
    <w:rsid w:val="16371D6C"/>
    <w:rsid w:val="1638CCF7"/>
    <w:rsid w:val="163B123B"/>
    <w:rsid w:val="163B7C58"/>
    <w:rsid w:val="163D0E8E"/>
    <w:rsid w:val="163E009B"/>
    <w:rsid w:val="1649BD89"/>
    <w:rsid w:val="164D5A9F"/>
    <w:rsid w:val="164E6C3B"/>
    <w:rsid w:val="165D5606"/>
    <w:rsid w:val="165F7C19"/>
    <w:rsid w:val="16671832"/>
    <w:rsid w:val="16681C25"/>
    <w:rsid w:val="167ABFB1"/>
    <w:rsid w:val="169268A4"/>
    <w:rsid w:val="16990627"/>
    <w:rsid w:val="16AD569D"/>
    <w:rsid w:val="16B09477"/>
    <w:rsid w:val="16B1BFFF"/>
    <w:rsid w:val="16B4A494"/>
    <w:rsid w:val="16B81EE6"/>
    <w:rsid w:val="16BFAB4A"/>
    <w:rsid w:val="16C7F832"/>
    <w:rsid w:val="16D801B9"/>
    <w:rsid w:val="16DDC732"/>
    <w:rsid w:val="16DFC5B3"/>
    <w:rsid w:val="16F0DA55"/>
    <w:rsid w:val="16F539FC"/>
    <w:rsid w:val="16F5E33B"/>
    <w:rsid w:val="16F77756"/>
    <w:rsid w:val="170029EF"/>
    <w:rsid w:val="170E2274"/>
    <w:rsid w:val="17159A0E"/>
    <w:rsid w:val="171AF580"/>
    <w:rsid w:val="1726AB1F"/>
    <w:rsid w:val="1726B50A"/>
    <w:rsid w:val="17316D15"/>
    <w:rsid w:val="173C6488"/>
    <w:rsid w:val="173DB37D"/>
    <w:rsid w:val="1752435D"/>
    <w:rsid w:val="1753D6D5"/>
    <w:rsid w:val="17747924"/>
    <w:rsid w:val="178024A2"/>
    <w:rsid w:val="179CEA78"/>
    <w:rsid w:val="179CFC6A"/>
    <w:rsid w:val="17A32297"/>
    <w:rsid w:val="17A36C8A"/>
    <w:rsid w:val="17A6ACA5"/>
    <w:rsid w:val="17A75C0B"/>
    <w:rsid w:val="17B44982"/>
    <w:rsid w:val="17CB0C19"/>
    <w:rsid w:val="17CF5633"/>
    <w:rsid w:val="17D052E2"/>
    <w:rsid w:val="17D13089"/>
    <w:rsid w:val="17D64DBA"/>
    <w:rsid w:val="17D6C6C3"/>
    <w:rsid w:val="17D6F236"/>
    <w:rsid w:val="17D75540"/>
    <w:rsid w:val="17DC132F"/>
    <w:rsid w:val="17E010C7"/>
    <w:rsid w:val="17E17552"/>
    <w:rsid w:val="17F5751C"/>
    <w:rsid w:val="17F9E87A"/>
    <w:rsid w:val="17FEEE44"/>
    <w:rsid w:val="180209A2"/>
    <w:rsid w:val="1807AFD8"/>
    <w:rsid w:val="180807A0"/>
    <w:rsid w:val="180BAC69"/>
    <w:rsid w:val="1815E0D1"/>
    <w:rsid w:val="18246B8D"/>
    <w:rsid w:val="182C8B2B"/>
    <w:rsid w:val="183C1237"/>
    <w:rsid w:val="183CFED4"/>
    <w:rsid w:val="18437B7C"/>
    <w:rsid w:val="1845A79B"/>
    <w:rsid w:val="18469718"/>
    <w:rsid w:val="184B9E8A"/>
    <w:rsid w:val="184F4397"/>
    <w:rsid w:val="186B9299"/>
    <w:rsid w:val="187D7269"/>
    <w:rsid w:val="1882F746"/>
    <w:rsid w:val="18885470"/>
    <w:rsid w:val="18A6C196"/>
    <w:rsid w:val="18AF2080"/>
    <w:rsid w:val="18B9D019"/>
    <w:rsid w:val="18C15B94"/>
    <w:rsid w:val="18C1E07A"/>
    <w:rsid w:val="18C8A65A"/>
    <w:rsid w:val="18CF9514"/>
    <w:rsid w:val="18D7F42D"/>
    <w:rsid w:val="18E7E024"/>
    <w:rsid w:val="1901ED3D"/>
    <w:rsid w:val="190302F2"/>
    <w:rsid w:val="1907F98D"/>
    <w:rsid w:val="190E92D0"/>
    <w:rsid w:val="1913E7E0"/>
    <w:rsid w:val="191E9B44"/>
    <w:rsid w:val="1920C85B"/>
    <w:rsid w:val="1923FCD9"/>
    <w:rsid w:val="192FE9F3"/>
    <w:rsid w:val="194571BC"/>
    <w:rsid w:val="1947E51C"/>
    <w:rsid w:val="194AFCDE"/>
    <w:rsid w:val="194BC20A"/>
    <w:rsid w:val="194E53CC"/>
    <w:rsid w:val="19570AE9"/>
    <w:rsid w:val="1958D248"/>
    <w:rsid w:val="1959C1B5"/>
    <w:rsid w:val="195F5703"/>
    <w:rsid w:val="196C12B8"/>
    <w:rsid w:val="196F92BA"/>
    <w:rsid w:val="19749C4C"/>
    <w:rsid w:val="197A82A1"/>
    <w:rsid w:val="197E3A02"/>
    <w:rsid w:val="1982599C"/>
    <w:rsid w:val="19829B05"/>
    <w:rsid w:val="1987076A"/>
    <w:rsid w:val="1992A5D4"/>
    <w:rsid w:val="19966FD8"/>
    <w:rsid w:val="19B81C48"/>
    <w:rsid w:val="19BBD8B3"/>
    <w:rsid w:val="19BC20BF"/>
    <w:rsid w:val="19BE36C0"/>
    <w:rsid w:val="19BF22CC"/>
    <w:rsid w:val="19C0104A"/>
    <w:rsid w:val="19C21FF1"/>
    <w:rsid w:val="19C49898"/>
    <w:rsid w:val="19CB1A3C"/>
    <w:rsid w:val="19D03747"/>
    <w:rsid w:val="19D91EBB"/>
    <w:rsid w:val="19EC2290"/>
    <w:rsid w:val="19F916BE"/>
    <w:rsid w:val="19FCFBDE"/>
    <w:rsid w:val="1A123462"/>
    <w:rsid w:val="1A17DAEE"/>
    <w:rsid w:val="1A1B5801"/>
    <w:rsid w:val="1A1EF55A"/>
    <w:rsid w:val="1A2D4474"/>
    <w:rsid w:val="1A346F87"/>
    <w:rsid w:val="1A3A6D69"/>
    <w:rsid w:val="1A5206FA"/>
    <w:rsid w:val="1A56877E"/>
    <w:rsid w:val="1A57D2E7"/>
    <w:rsid w:val="1A6DCB19"/>
    <w:rsid w:val="1A789F10"/>
    <w:rsid w:val="1A8396FD"/>
    <w:rsid w:val="1A935164"/>
    <w:rsid w:val="1AABAAD5"/>
    <w:rsid w:val="1AB6A031"/>
    <w:rsid w:val="1ABAE0D5"/>
    <w:rsid w:val="1ACC7589"/>
    <w:rsid w:val="1ADA0487"/>
    <w:rsid w:val="1AECD1E8"/>
    <w:rsid w:val="1AF8512B"/>
    <w:rsid w:val="1B08CC77"/>
    <w:rsid w:val="1B1B90FE"/>
    <w:rsid w:val="1B287252"/>
    <w:rsid w:val="1B28BFDF"/>
    <w:rsid w:val="1B2B8787"/>
    <w:rsid w:val="1B3097B7"/>
    <w:rsid w:val="1B3A8BD4"/>
    <w:rsid w:val="1B3BC9CE"/>
    <w:rsid w:val="1B3F1B6A"/>
    <w:rsid w:val="1B4CA9DD"/>
    <w:rsid w:val="1B4D2186"/>
    <w:rsid w:val="1B4EDC17"/>
    <w:rsid w:val="1B5629F5"/>
    <w:rsid w:val="1B60A452"/>
    <w:rsid w:val="1B7C3C0F"/>
    <w:rsid w:val="1B7FB35A"/>
    <w:rsid w:val="1B82EA9F"/>
    <w:rsid w:val="1B9862F7"/>
    <w:rsid w:val="1B993AA5"/>
    <w:rsid w:val="1B9B659E"/>
    <w:rsid w:val="1B9EB9BE"/>
    <w:rsid w:val="1BBDA27A"/>
    <w:rsid w:val="1BC13548"/>
    <w:rsid w:val="1BC62AB7"/>
    <w:rsid w:val="1BCD524E"/>
    <w:rsid w:val="1BDAC737"/>
    <w:rsid w:val="1BE1D2A6"/>
    <w:rsid w:val="1BEE4122"/>
    <w:rsid w:val="1BEF388F"/>
    <w:rsid w:val="1BEF5032"/>
    <w:rsid w:val="1C066510"/>
    <w:rsid w:val="1C0C448D"/>
    <w:rsid w:val="1C0DB556"/>
    <w:rsid w:val="1C1172D9"/>
    <w:rsid w:val="1C1D0B9B"/>
    <w:rsid w:val="1C200E10"/>
    <w:rsid w:val="1C20937E"/>
    <w:rsid w:val="1C212C1D"/>
    <w:rsid w:val="1C226158"/>
    <w:rsid w:val="1C34D3AB"/>
    <w:rsid w:val="1C358AFC"/>
    <w:rsid w:val="1C461E86"/>
    <w:rsid w:val="1C4C2E3F"/>
    <w:rsid w:val="1C4C965E"/>
    <w:rsid w:val="1C4D8C36"/>
    <w:rsid w:val="1C4F96B5"/>
    <w:rsid w:val="1C532AA9"/>
    <w:rsid w:val="1C59D79B"/>
    <w:rsid w:val="1C5A1AFE"/>
    <w:rsid w:val="1C5FBC52"/>
    <w:rsid w:val="1C76D386"/>
    <w:rsid w:val="1C780B71"/>
    <w:rsid w:val="1C7BC8E8"/>
    <w:rsid w:val="1C7D2B1E"/>
    <w:rsid w:val="1C83DBE8"/>
    <w:rsid w:val="1C852999"/>
    <w:rsid w:val="1C8A3D8F"/>
    <w:rsid w:val="1C8F94A6"/>
    <w:rsid w:val="1C91ACD0"/>
    <w:rsid w:val="1C934C7C"/>
    <w:rsid w:val="1C97237A"/>
    <w:rsid w:val="1C9839ED"/>
    <w:rsid w:val="1C9A3190"/>
    <w:rsid w:val="1C9C1605"/>
    <w:rsid w:val="1C9E41D5"/>
    <w:rsid w:val="1CA7A5DD"/>
    <w:rsid w:val="1CB9AA06"/>
    <w:rsid w:val="1CBDE024"/>
    <w:rsid w:val="1CC13030"/>
    <w:rsid w:val="1CC171DE"/>
    <w:rsid w:val="1CC288AF"/>
    <w:rsid w:val="1CC37F17"/>
    <w:rsid w:val="1CD89078"/>
    <w:rsid w:val="1CDA983E"/>
    <w:rsid w:val="1CDAB1CD"/>
    <w:rsid w:val="1CEC27E2"/>
    <w:rsid w:val="1CF12E9B"/>
    <w:rsid w:val="1CFE3F86"/>
    <w:rsid w:val="1D0F1468"/>
    <w:rsid w:val="1D0F6693"/>
    <w:rsid w:val="1D17A7A9"/>
    <w:rsid w:val="1D2B426E"/>
    <w:rsid w:val="1D38624A"/>
    <w:rsid w:val="1D3DD7C5"/>
    <w:rsid w:val="1D40E16B"/>
    <w:rsid w:val="1D4746CB"/>
    <w:rsid w:val="1D4774DF"/>
    <w:rsid w:val="1D4B594D"/>
    <w:rsid w:val="1D549C86"/>
    <w:rsid w:val="1D55BBFD"/>
    <w:rsid w:val="1D57CF46"/>
    <w:rsid w:val="1D5F1018"/>
    <w:rsid w:val="1D6BC258"/>
    <w:rsid w:val="1D6FF0C5"/>
    <w:rsid w:val="1D74129A"/>
    <w:rsid w:val="1D8A7FDB"/>
    <w:rsid w:val="1D9BFE5C"/>
    <w:rsid w:val="1D9C8086"/>
    <w:rsid w:val="1D9FDC71"/>
    <w:rsid w:val="1DA58692"/>
    <w:rsid w:val="1DB4D491"/>
    <w:rsid w:val="1DB96D8A"/>
    <w:rsid w:val="1DB9D2D1"/>
    <w:rsid w:val="1DBC07F1"/>
    <w:rsid w:val="1DC15FA4"/>
    <w:rsid w:val="1DCA0845"/>
    <w:rsid w:val="1DD1C9DB"/>
    <w:rsid w:val="1DD2B84E"/>
    <w:rsid w:val="1DDD6B59"/>
    <w:rsid w:val="1DDE0BC3"/>
    <w:rsid w:val="1DF5531D"/>
    <w:rsid w:val="1DFEAD7C"/>
    <w:rsid w:val="1E0520AF"/>
    <w:rsid w:val="1E07EDEA"/>
    <w:rsid w:val="1E081F6B"/>
    <w:rsid w:val="1E0B4A28"/>
    <w:rsid w:val="1E132025"/>
    <w:rsid w:val="1E13C8C1"/>
    <w:rsid w:val="1E166104"/>
    <w:rsid w:val="1E1D10CD"/>
    <w:rsid w:val="1E2E0D33"/>
    <w:rsid w:val="1E2F4576"/>
    <w:rsid w:val="1E333FDA"/>
    <w:rsid w:val="1E390318"/>
    <w:rsid w:val="1E3B6FB8"/>
    <w:rsid w:val="1E3BEE0C"/>
    <w:rsid w:val="1E5A0F7A"/>
    <w:rsid w:val="1E5B2672"/>
    <w:rsid w:val="1E67F3B0"/>
    <w:rsid w:val="1E6910A1"/>
    <w:rsid w:val="1E71B4C1"/>
    <w:rsid w:val="1E7C25F2"/>
    <w:rsid w:val="1E7DB10E"/>
    <w:rsid w:val="1E7F506F"/>
    <w:rsid w:val="1E7F7C32"/>
    <w:rsid w:val="1E872AF7"/>
    <w:rsid w:val="1E90B916"/>
    <w:rsid w:val="1E9722E3"/>
    <w:rsid w:val="1EA598F3"/>
    <w:rsid w:val="1EB6502F"/>
    <w:rsid w:val="1EB82BDE"/>
    <w:rsid w:val="1EBF68FA"/>
    <w:rsid w:val="1EC10DFE"/>
    <w:rsid w:val="1EC2C5BC"/>
    <w:rsid w:val="1EC9F3C5"/>
    <w:rsid w:val="1ECC657D"/>
    <w:rsid w:val="1ED2868C"/>
    <w:rsid w:val="1ED79924"/>
    <w:rsid w:val="1EFB133C"/>
    <w:rsid w:val="1EFBABFB"/>
    <w:rsid w:val="1EFD0BA9"/>
    <w:rsid w:val="1F0C8B89"/>
    <w:rsid w:val="1F229B55"/>
    <w:rsid w:val="1F2C2BFE"/>
    <w:rsid w:val="1F3C2701"/>
    <w:rsid w:val="1F41E9A2"/>
    <w:rsid w:val="1F454EC8"/>
    <w:rsid w:val="1F479A66"/>
    <w:rsid w:val="1F4AABE4"/>
    <w:rsid w:val="1F5182DE"/>
    <w:rsid w:val="1F521F6F"/>
    <w:rsid w:val="1F52529D"/>
    <w:rsid w:val="1F56B4D7"/>
    <w:rsid w:val="1F801366"/>
    <w:rsid w:val="1F8427F7"/>
    <w:rsid w:val="1F95736D"/>
    <w:rsid w:val="1F99A599"/>
    <w:rsid w:val="1FA68647"/>
    <w:rsid w:val="1FAA7425"/>
    <w:rsid w:val="1FB1608A"/>
    <w:rsid w:val="1FC6F773"/>
    <w:rsid w:val="1FD89957"/>
    <w:rsid w:val="1FDD1C52"/>
    <w:rsid w:val="1FE38C26"/>
    <w:rsid w:val="1FEBF431"/>
    <w:rsid w:val="1FF280DE"/>
    <w:rsid w:val="1FF3C4F6"/>
    <w:rsid w:val="1FF5115A"/>
    <w:rsid w:val="1FF8DA03"/>
    <w:rsid w:val="1FFF3FEF"/>
    <w:rsid w:val="200B779F"/>
    <w:rsid w:val="200F63C3"/>
    <w:rsid w:val="201235E8"/>
    <w:rsid w:val="201EB89B"/>
    <w:rsid w:val="201FAA90"/>
    <w:rsid w:val="202554DD"/>
    <w:rsid w:val="2027A7CB"/>
    <w:rsid w:val="202B1027"/>
    <w:rsid w:val="202FCDD7"/>
    <w:rsid w:val="203EAE3A"/>
    <w:rsid w:val="20411CB5"/>
    <w:rsid w:val="204AFB19"/>
    <w:rsid w:val="204CDF8F"/>
    <w:rsid w:val="205B0E43"/>
    <w:rsid w:val="2062148A"/>
    <w:rsid w:val="2063178F"/>
    <w:rsid w:val="2068D9B4"/>
    <w:rsid w:val="2069BC44"/>
    <w:rsid w:val="2085FD86"/>
    <w:rsid w:val="208F5DAA"/>
    <w:rsid w:val="2091FCD9"/>
    <w:rsid w:val="2099A899"/>
    <w:rsid w:val="209E0CD6"/>
    <w:rsid w:val="20A99DE6"/>
    <w:rsid w:val="20B4EC8F"/>
    <w:rsid w:val="20BFE007"/>
    <w:rsid w:val="20C3D857"/>
    <w:rsid w:val="20C61107"/>
    <w:rsid w:val="20D08D6E"/>
    <w:rsid w:val="20D3A7E3"/>
    <w:rsid w:val="20DAAD68"/>
    <w:rsid w:val="20EA4528"/>
    <w:rsid w:val="20EDEA8C"/>
    <w:rsid w:val="20EF81E3"/>
    <w:rsid w:val="20F362F3"/>
    <w:rsid w:val="20F4E302"/>
    <w:rsid w:val="20F4EC8A"/>
    <w:rsid w:val="20F6C167"/>
    <w:rsid w:val="2100A773"/>
    <w:rsid w:val="21059E7D"/>
    <w:rsid w:val="210832F6"/>
    <w:rsid w:val="2115559C"/>
    <w:rsid w:val="211AFE1C"/>
    <w:rsid w:val="21218D28"/>
    <w:rsid w:val="212335C5"/>
    <w:rsid w:val="212C5052"/>
    <w:rsid w:val="213D934D"/>
    <w:rsid w:val="214E4795"/>
    <w:rsid w:val="21581742"/>
    <w:rsid w:val="215A7B35"/>
    <w:rsid w:val="216162B3"/>
    <w:rsid w:val="2162B2EE"/>
    <w:rsid w:val="21733E6A"/>
    <w:rsid w:val="2175E5AB"/>
    <w:rsid w:val="2181C74C"/>
    <w:rsid w:val="218FF8C3"/>
    <w:rsid w:val="21A1DF1D"/>
    <w:rsid w:val="21A24CE0"/>
    <w:rsid w:val="21A76572"/>
    <w:rsid w:val="21AD9419"/>
    <w:rsid w:val="21B21F8A"/>
    <w:rsid w:val="21B4D6B5"/>
    <w:rsid w:val="21B5CC25"/>
    <w:rsid w:val="21B6A799"/>
    <w:rsid w:val="21B8438B"/>
    <w:rsid w:val="21BC5B2A"/>
    <w:rsid w:val="21C3D52B"/>
    <w:rsid w:val="21D0C01B"/>
    <w:rsid w:val="21DAFF13"/>
    <w:rsid w:val="21DD4E2B"/>
    <w:rsid w:val="21E90DED"/>
    <w:rsid w:val="21EA15EA"/>
    <w:rsid w:val="21F61F29"/>
    <w:rsid w:val="21F65C26"/>
    <w:rsid w:val="21F72253"/>
    <w:rsid w:val="21F8C6A6"/>
    <w:rsid w:val="22049A96"/>
    <w:rsid w:val="2212C3E8"/>
    <w:rsid w:val="22135154"/>
    <w:rsid w:val="2221277D"/>
    <w:rsid w:val="222D8B98"/>
    <w:rsid w:val="2234E63F"/>
    <w:rsid w:val="22423450"/>
    <w:rsid w:val="2251922D"/>
    <w:rsid w:val="22528223"/>
    <w:rsid w:val="225312DC"/>
    <w:rsid w:val="22547F12"/>
    <w:rsid w:val="225BC3F7"/>
    <w:rsid w:val="225E476A"/>
    <w:rsid w:val="22681789"/>
    <w:rsid w:val="2268F31E"/>
    <w:rsid w:val="22712F82"/>
    <w:rsid w:val="2271672D"/>
    <w:rsid w:val="22744933"/>
    <w:rsid w:val="22752447"/>
    <w:rsid w:val="2277414B"/>
    <w:rsid w:val="227FFAE4"/>
    <w:rsid w:val="2280E2DB"/>
    <w:rsid w:val="2293BA04"/>
    <w:rsid w:val="22AA72AB"/>
    <w:rsid w:val="22AB29F9"/>
    <w:rsid w:val="22AB7A4D"/>
    <w:rsid w:val="22AF0B90"/>
    <w:rsid w:val="22B03B9B"/>
    <w:rsid w:val="22C6A60F"/>
    <w:rsid w:val="22CFC85A"/>
    <w:rsid w:val="22D24A8E"/>
    <w:rsid w:val="22D711A1"/>
    <w:rsid w:val="22DACEEE"/>
    <w:rsid w:val="22DDD7DE"/>
    <w:rsid w:val="22DF40BE"/>
    <w:rsid w:val="22E76ED4"/>
    <w:rsid w:val="22F1931D"/>
    <w:rsid w:val="22F1F83C"/>
    <w:rsid w:val="22FA6BEA"/>
    <w:rsid w:val="22FAE250"/>
    <w:rsid w:val="2307400B"/>
    <w:rsid w:val="230E89B0"/>
    <w:rsid w:val="230EACB3"/>
    <w:rsid w:val="23161719"/>
    <w:rsid w:val="231F689C"/>
    <w:rsid w:val="2328E471"/>
    <w:rsid w:val="232BA938"/>
    <w:rsid w:val="23323731"/>
    <w:rsid w:val="2339A569"/>
    <w:rsid w:val="233B090B"/>
    <w:rsid w:val="233F24C9"/>
    <w:rsid w:val="2340CDCC"/>
    <w:rsid w:val="2346DCB0"/>
    <w:rsid w:val="234DDFF5"/>
    <w:rsid w:val="234E96C4"/>
    <w:rsid w:val="235429FB"/>
    <w:rsid w:val="2388B891"/>
    <w:rsid w:val="238BE079"/>
    <w:rsid w:val="238FEDF6"/>
    <w:rsid w:val="2390FA1A"/>
    <w:rsid w:val="2391AEB3"/>
    <w:rsid w:val="23947947"/>
    <w:rsid w:val="23967701"/>
    <w:rsid w:val="2396E618"/>
    <w:rsid w:val="2398F35B"/>
    <w:rsid w:val="239A9BDF"/>
    <w:rsid w:val="239BEF4D"/>
    <w:rsid w:val="239E917D"/>
    <w:rsid w:val="23A64852"/>
    <w:rsid w:val="23AAB382"/>
    <w:rsid w:val="23AD676B"/>
    <w:rsid w:val="23C176A1"/>
    <w:rsid w:val="23C30B59"/>
    <w:rsid w:val="23C7460C"/>
    <w:rsid w:val="23D3A360"/>
    <w:rsid w:val="23D8190D"/>
    <w:rsid w:val="23DA88FA"/>
    <w:rsid w:val="23DE34A7"/>
    <w:rsid w:val="23F52B5A"/>
    <w:rsid w:val="23FC013F"/>
    <w:rsid w:val="24007408"/>
    <w:rsid w:val="2407BB89"/>
    <w:rsid w:val="240A5F8A"/>
    <w:rsid w:val="2412CF68"/>
    <w:rsid w:val="24176B92"/>
    <w:rsid w:val="2422906E"/>
    <w:rsid w:val="24291E0A"/>
    <w:rsid w:val="2430BA66"/>
    <w:rsid w:val="2432B96B"/>
    <w:rsid w:val="243A1D89"/>
    <w:rsid w:val="2447D7FD"/>
    <w:rsid w:val="2448D2CD"/>
    <w:rsid w:val="244B49CA"/>
    <w:rsid w:val="244E8D15"/>
    <w:rsid w:val="24564C07"/>
    <w:rsid w:val="245DBDE1"/>
    <w:rsid w:val="246A0204"/>
    <w:rsid w:val="246F0266"/>
    <w:rsid w:val="2481AE19"/>
    <w:rsid w:val="248416F1"/>
    <w:rsid w:val="24878F83"/>
    <w:rsid w:val="248BA8FD"/>
    <w:rsid w:val="248D5721"/>
    <w:rsid w:val="24926739"/>
    <w:rsid w:val="24A3B40B"/>
    <w:rsid w:val="24B9D38C"/>
    <w:rsid w:val="24CF0CA2"/>
    <w:rsid w:val="24D33ED0"/>
    <w:rsid w:val="24D60787"/>
    <w:rsid w:val="24DEE256"/>
    <w:rsid w:val="24E03890"/>
    <w:rsid w:val="24F21383"/>
    <w:rsid w:val="24F3147F"/>
    <w:rsid w:val="24F57147"/>
    <w:rsid w:val="24F910E3"/>
    <w:rsid w:val="250DC36E"/>
    <w:rsid w:val="25143D28"/>
    <w:rsid w:val="251C7371"/>
    <w:rsid w:val="25240AD1"/>
    <w:rsid w:val="25273F54"/>
    <w:rsid w:val="254777F7"/>
    <w:rsid w:val="254CA948"/>
    <w:rsid w:val="2550CAF9"/>
    <w:rsid w:val="2560361E"/>
    <w:rsid w:val="25622F59"/>
    <w:rsid w:val="2564E49A"/>
    <w:rsid w:val="2568514E"/>
    <w:rsid w:val="257B98A9"/>
    <w:rsid w:val="257FADF5"/>
    <w:rsid w:val="25866829"/>
    <w:rsid w:val="258BE6C8"/>
    <w:rsid w:val="25A0507F"/>
    <w:rsid w:val="25A3A5BC"/>
    <w:rsid w:val="25B6D9C1"/>
    <w:rsid w:val="25B8853F"/>
    <w:rsid w:val="25B9D012"/>
    <w:rsid w:val="25BD5C60"/>
    <w:rsid w:val="25C416DA"/>
    <w:rsid w:val="25C9A0CF"/>
    <w:rsid w:val="25D6B04B"/>
    <w:rsid w:val="25D957B0"/>
    <w:rsid w:val="25DB06D6"/>
    <w:rsid w:val="25E7F207"/>
    <w:rsid w:val="25F1EE13"/>
    <w:rsid w:val="25F46CAD"/>
    <w:rsid w:val="25F99F45"/>
    <w:rsid w:val="2604AB63"/>
    <w:rsid w:val="26079A9D"/>
    <w:rsid w:val="2621AF9B"/>
    <w:rsid w:val="262D3966"/>
    <w:rsid w:val="26373A52"/>
    <w:rsid w:val="26385DB3"/>
    <w:rsid w:val="263FD935"/>
    <w:rsid w:val="26442B10"/>
    <w:rsid w:val="2650721D"/>
    <w:rsid w:val="2650BA67"/>
    <w:rsid w:val="265B5F11"/>
    <w:rsid w:val="265EF753"/>
    <w:rsid w:val="26740B75"/>
    <w:rsid w:val="267AF667"/>
    <w:rsid w:val="26A0DB4F"/>
    <w:rsid w:val="26A2896C"/>
    <w:rsid w:val="26A2E778"/>
    <w:rsid w:val="26ABB28E"/>
    <w:rsid w:val="26AE2BE9"/>
    <w:rsid w:val="26B8D50A"/>
    <w:rsid w:val="26BAA7C0"/>
    <w:rsid w:val="26BBDE71"/>
    <w:rsid w:val="26C1C7D0"/>
    <w:rsid w:val="26C7E0B8"/>
    <w:rsid w:val="26CD1DEE"/>
    <w:rsid w:val="26D0A344"/>
    <w:rsid w:val="26DAE743"/>
    <w:rsid w:val="26DC9E8A"/>
    <w:rsid w:val="26DFEE54"/>
    <w:rsid w:val="26EEA652"/>
    <w:rsid w:val="26F36A53"/>
    <w:rsid w:val="26F549AE"/>
    <w:rsid w:val="26F826D3"/>
    <w:rsid w:val="26FD18E3"/>
    <w:rsid w:val="26FF9A0F"/>
    <w:rsid w:val="2702A288"/>
    <w:rsid w:val="273AE125"/>
    <w:rsid w:val="273EDA62"/>
    <w:rsid w:val="273F1F0E"/>
    <w:rsid w:val="274030FF"/>
    <w:rsid w:val="274B08E0"/>
    <w:rsid w:val="274DF283"/>
    <w:rsid w:val="275EBE53"/>
    <w:rsid w:val="276B79C3"/>
    <w:rsid w:val="27708114"/>
    <w:rsid w:val="2772E170"/>
    <w:rsid w:val="27761F70"/>
    <w:rsid w:val="2780E523"/>
    <w:rsid w:val="278C888F"/>
    <w:rsid w:val="279199E0"/>
    <w:rsid w:val="27A495FA"/>
    <w:rsid w:val="27B7ED99"/>
    <w:rsid w:val="27B93BB7"/>
    <w:rsid w:val="27BF7F0D"/>
    <w:rsid w:val="27CDD9D6"/>
    <w:rsid w:val="27E7DFF2"/>
    <w:rsid w:val="27EA8D5C"/>
    <w:rsid w:val="27EE5A98"/>
    <w:rsid w:val="27F3E928"/>
    <w:rsid w:val="27F46D3E"/>
    <w:rsid w:val="2803FC28"/>
    <w:rsid w:val="28064993"/>
    <w:rsid w:val="2806D1A0"/>
    <w:rsid w:val="280B3941"/>
    <w:rsid w:val="28103D5D"/>
    <w:rsid w:val="28283665"/>
    <w:rsid w:val="2830608F"/>
    <w:rsid w:val="283CB87F"/>
    <w:rsid w:val="284247D4"/>
    <w:rsid w:val="28446F7C"/>
    <w:rsid w:val="28460215"/>
    <w:rsid w:val="28650269"/>
    <w:rsid w:val="28712438"/>
    <w:rsid w:val="28759BD9"/>
    <w:rsid w:val="287A5C79"/>
    <w:rsid w:val="287FD074"/>
    <w:rsid w:val="2884BEAA"/>
    <w:rsid w:val="2887F88A"/>
    <w:rsid w:val="288813F4"/>
    <w:rsid w:val="288C12A1"/>
    <w:rsid w:val="2893084A"/>
    <w:rsid w:val="289979C4"/>
    <w:rsid w:val="289F107A"/>
    <w:rsid w:val="28A4937F"/>
    <w:rsid w:val="28A7878B"/>
    <w:rsid w:val="28C0B4DF"/>
    <w:rsid w:val="28CF4EAA"/>
    <w:rsid w:val="28D63AA9"/>
    <w:rsid w:val="28D6E7BE"/>
    <w:rsid w:val="28DA18E8"/>
    <w:rsid w:val="28DA2AB3"/>
    <w:rsid w:val="28DAAC90"/>
    <w:rsid w:val="28DB31A6"/>
    <w:rsid w:val="28DB4BDB"/>
    <w:rsid w:val="28EDE0E6"/>
    <w:rsid w:val="28FEE7D6"/>
    <w:rsid w:val="2900C0F8"/>
    <w:rsid w:val="2901AFE7"/>
    <w:rsid w:val="2903F40C"/>
    <w:rsid w:val="2907235E"/>
    <w:rsid w:val="29088149"/>
    <w:rsid w:val="290DB01A"/>
    <w:rsid w:val="29147F19"/>
    <w:rsid w:val="2917E738"/>
    <w:rsid w:val="291A2A3D"/>
    <w:rsid w:val="291E1CDB"/>
    <w:rsid w:val="2931F7AF"/>
    <w:rsid w:val="293BF66C"/>
    <w:rsid w:val="294F30B5"/>
    <w:rsid w:val="2958BDCD"/>
    <w:rsid w:val="2967E255"/>
    <w:rsid w:val="296B6B78"/>
    <w:rsid w:val="2994B6BE"/>
    <w:rsid w:val="2995C451"/>
    <w:rsid w:val="299ED08F"/>
    <w:rsid w:val="29A47088"/>
    <w:rsid w:val="29B969A1"/>
    <w:rsid w:val="29C19995"/>
    <w:rsid w:val="29CAF5C4"/>
    <w:rsid w:val="29D9BB87"/>
    <w:rsid w:val="29E83D18"/>
    <w:rsid w:val="29EBD257"/>
    <w:rsid w:val="29ECCA2B"/>
    <w:rsid w:val="29EEDD82"/>
    <w:rsid w:val="29EF1CD6"/>
    <w:rsid w:val="29EFEFBA"/>
    <w:rsid w:val="29FCF31F"/>
    <w:rsid w:val="2A0A951B"/>
    <w:rsid w:val="2A0D18C3"/>
    <w:rsid w:val="2A0F21A7"/>
    <w:rsid w:val="2A17432F"/>
    <w:rsid w:val="2A1F29D2"/>
    <w:rsid w:val="2A1F86E4"/>
    <w:rsid w:val="2A27CD68"/>
    <w:rsid w:val="2A281DD2"/>
    <w:rsid w:val="2A2C3D91"/>
    <w:rsid w:val="2A2D10B3"/>
    <w:rsid w:val="2A2E2F0B"/>
    <w:rsid w:val="2A352DD3"/>
    <w:rsid w:val="2A39CE1A"/>
    <w:rsid w:val="2A43E075"/>
    <w:rsid w:val="2A44023D"/>
    <w:rsid w:val="2A45F8C8"/>
    <w:rsid w:val="2A540173"/>
    <w:rsid w:val="2A612AAF"/>
    <w:rsid w:val="2A62AE01"/>
    <w:rsid w:val="2A74DBC3"/>
    <w:rsid w:val="2A761CBA"/>
    <w:rsid w:val="2A7E1743"/>
    <w:rsid w:val="2A8CBF8E"/>
    <w:rsid w:val="2A9317E8"/>
    <w:rsid w:val="2A94F527"/>
    <w:rsid w:val="2A9966B0"/>
    <w:rsid w:val="2AA5474D"/>
    <w:rsid w:val="2AA87492"/>
    <w:rsid w:val="2AB405EA"/>
    <w:rsid w:val="2ABC1BC7"/>
    <w:rsid w:val="2AC254DF"/>
    <w:rsid w:val="2AC8BC83"/>
    <w:rsid w:val="2AE0BF3F"/>
    <w:rsid w:val="2AE2424A"/>
    <w:rsid w:val="2AE24D4E"/>
    <w:rsid w:val="2AECE2B0"/>
    <w:rsid w:val="2B129ABD"/>
    <w:rsid w:val="2B161BD2"/>
    <w:rsid w:val="2B17F406"/>
    <w:rsid w:val="2B23DFBB"/>
    <w:rsid w:val="2B309756"/>
    <w:rsid w:val="2B30FAE5"/>
    <w:rsid w:val="2B482776"/>
    <w:rsid w:val="2B511B26"/>
    <w:rsid w:val="2B5B014B"/>
    <w:rsid w:val="2B662B3B"/>
    <w:rsid w:val="2B6881EB"/>
    <w:rsid w:val="2B7A8213"/>
    <w:rsid w:val="2B7C63BF"/>
    <w:rsid w:val="2B8048D2"/>
    <w:rsid w:val="2B83EBA1"/>
    <w:rsid w:val="2B89B794"/>
    <w:rsid w:val="2BA138FA"/>
    <w:rsid w:val="2BA9C39D"/>
    <w:rsid w:val="2BB08C75"/>
    <w:rsid w:val="2BB6C52F"/>
    <w:rsid w:val="2BBCE08D"/>
    <w:rsid w:val="2BBEBBB3"/>
    <w:rsid w:val="2BBF713A"/>
    <w:rsid w:val="2BC23AF0"/>
    <w:rsid w:val="2BC7455A"/>
    <w:rsid w:val="2BCFF1B2"/>
    <w:rsid w:val="2BD73BE8"/>
    <w:rsid w:val="2BD77AD3"/>
    <w:rsid w:val="2BDD60A4"/>
    <w:rsid w:val="2BDF875B"/>
    <w:rsid w:val="2BE414EE"/>
    <w:rsid w:val="2BE999A3"/>
    <w:rsid w:val="2C0083CA"/>
    <w:rsid w:val="2C02EE4D"/>
    <w:rsid w:val="2C03D389"/>
    <w:rsid w:val="2C04FF7C"/>
    <w:rsid w:val="2C0B1EBD"/>
    <w:rsid w:val="2C128EF9"/>
    <w:rsid w:val="2C205841"/>
    <w:rsid w:val="2C2848EC"/>
    <w:rsid w:val="2C2A2EDF"/>
    <w:rsid w:val="2C2F83BE"/>
    <w:rsid w:val="2C3366A1"/>
    <w:rsid w:val="2C38ECE8"/>
    <w:rsid w:val="2C3AFFF2"/>
    <w:rsid w:val="2C40198A"/>
    <w:rsid w:val="2C42F87A"/>
    <w:rsid w:val="2C4614B8"/>
    <w:rsid w:val="2C47930E"/>
    <w:rsid w:val="2C4B9A9E"/>
    <w:rsid w:val="2C50E4CC"/>
    <w:rsid w:val="2C51EFF4"/>
    <w:rsid w:val="2C545427"/>
    <w:rsid w:val="2C59C0BD"/>
    <w:rsid w:val="2C5DE2F3"/>
    <w:rsid w:val="2C5E800D"/>
    <w:rsid w:val="2C61B78E"/>
    <w:rsid w:val="2C76AC18"/>
    <w:rsid w:val="2C7E68AC"/>
    <w:rsid w:val="2C86B78A"/>
    <w:rsid w:val="2C92F913"/>
    <w:rsid w:val="2C96F467"/>
    <w:rsid w:val="2C9A3508"/>
    <w:rsid w:val="2C9B600D"/>
    <w:rsid w:val="2C9CCC2F"/>
    <w:rsid w:val="2CA1F92C"/>
    <w:rsid w:val="2CA6B622"/>
    <w:rsid w:val="2CA7F5CF"/>
    <w:rsid w:val="2CA95634"/>
    <w:rsid w:val="2CB3E750"/>
    <w:rsid w:val="2CB59169"/>
    <w:rsid w:val="2CBF30D1"/>
    <w:rsid w:val="2CBFCED6"/>
    <w:rsid w:val="2CD7E9CF"/>
    <w:rsid w:val="2CE6C363"/>
    <w:rsid w:val="2CEA993D"/>
    <w:rsid w:val="2CF35251"/>
    <w:rsid w:val="2CF67549"/>
    <w:rsid w:val="2D068FA2"/>
    <w:rsid w:val="2D07C3CD"/>
    <w:rsid w:val="2D0981FD"/>
    <w:rsid w:val="2D18743C"/>
    <w:rsid w:val="2D1EA933"/>
    <w:rsid w:val="2D3FCD3F"/>
    <w:rsid w:val="2D46150A"/>
    <w:rsid w:val="2D5F127D"/>
    <w:rsid w:val="2D628223"/>
    <w:rsid w:val="2D699AE9"/>
    <w:rsid w:val="2D7DF3A4"/>
    <w:rsid w:val="2D802CC2"/>
    <w:rsid w:val="2D84F95D"/>
    <w:rsid w:val="2D88E281"/>
    <w:rsid w:val="2D8C66C7"/>
    <w:rsid w:val="2D8CA13E"/>
    <w:rsid w:val="2D8E5218"/>
    <w:rsid w:val="2D977F51"/>
    <w:rsid w:val="2D982014"/>
    <w:rsid w:val="2D9B5A46"/>
    <w:rsid w:val="2DA08674"/>
    <w:rsid w:val="2DA254C6"/>
    <w:rsid w:val="2DA839D4"/>
    <w:rsid w:val="2DB29EE5"/>
    <w:rsid w:val="2DC70B85"/>
    <w:rsid w:val="2DD507C8"/>
    <w:rsid w:val="2DD5927F"/>
    <w:rsid w:val="2DEA3ABF"/>
    <w:rsid w:val="2DEC7563"/>
    <w:rsid w:val="2DF965CC"/>
    <w:rsid w:val="2E06C8CC"/>
    <w:rsid w:val="2E0F51B8"/>
    <w:rsid w:val="2E135733"/>
    <w:rsid w:val="2E1C4B39"/>
    <w:rsid w:val="2E2DD9BC"/>
    <w:rsid w:val="2E2F8CB0"/>
    <w:rsid w:val="2E3281B1"/>
    <w:rsid w:val="2E3646BC"/>
    <w:rsid w:val="2E3D80B1"/>
    <w:rsid w:val="2E50C0F5"/>
    <w:rsid w:val="2E5D49BE"/>
    <w:rsid w:val="2E6669EB"/>
    <w:rsid w:val="2E695287"/>
    <w:rsid w:val="2E6BAB35"/>
    <w:rsid w:val="2E7D1D17"/>
    <w:rsid w:val="2E7E8249"/>
    <w:rsid w:val="2E7E8AE5"/>
    <w:rsid w:val="2E861523"/>
    <w:rsid w:val="2E89D585"/>
    <w:rsid w:val="2E89F0DD"/>
    <w:rsid w:val="2E8FDE24"/>
    <w:rsid w:val="2E9241C1"/>
    <w:rsid w:val="2E98B600"/>
    <w:rsid w:val="2E9CBA63"/>
    <w:rsid w:val="2E9D8517"/>
    <w:rsid w:val="2E9FD9EC"/>
    <w:rsid w:val="2EAFB013"/>
    <w:rsid w:val="2EB00A8E"/>
    <w:rsid w:val="2EB1CB21"/>
    <w:rsid w:val="2EB25D03"/>
    <w:rsid w:val="2EB55C1C"/>
    <w:rsid w:val="2EBA63EC"/>
    <w:rsid w:val="2EC29967"/>
    <w:rsid w:val="2EC44580"/>
    <w:rsid w:val="2EC445BD"/>
    <w:rsid w:val="2EC49941"/>
    <w:rsid w:val="2EC82CE5"/>
    <w:rsid w:val="2ECDD604"/>
    <w:rsid w:val="2ED0FBC2"/>
    <w:rsid w:val="2EDFBB10"/>
    <w:rsid w:val="2EF48423"/>
    <w:rsid w:val="2EF5A667"/>
    <w:rsid w:val="2EFC4380"/>
    <w:rsid w:val="2F010211"/>
    <w:rsid w:val="2F05523C"/>
    <w:rsid w:val="2F133832"/>
    <w:rsid w:val="2F14F2D8"/>
    <w:rsid w:val="2F19FED7"/>
    <w:rsid w:val="2F22D1DE"/>
    <w:rsid w:val="2F2E494F"/>
    <w:rsid w:val="2F3271D0"/>
    <w:rsid w:val="2F32A476"/>
    <w:rsid w:val="2F40C746"/>
    <w:rsid w:val="2F46683B"/>
    <w:rsid w:val="2F4B91A4"/>
    <w:rsid w:val="2F58DD06"/>
    <w:rsid w:val="2F688744"/>
    <w:rsid w:val="2F740792"/>
    <w:rsid w:val="2F746613"/>
    <w:rsid w:val="2F750B2B"/>
    <w:rsid w:val="2F776564"/>
    <w:rsid w:val="2F7A2B55"/>
    <w:rsid w:val="2F7BF438"/>
    <w:rsid w:val="2F831665"/>
    <w:rsid w:val="2F8C3ADD"/>
    <w:rsid w:val="2F8E6815"/>
    <w:rsid w:val="2F8EC166"/>
    <w:rsid w:val="2F96438B"/>
    <w:rsid w:val="2FBFDE68"/>
    <w:rsid w:val="2FC0D710"/>
    <w:rsid w:val="2FC83799"/>
    <w:rsid w:val="2FCBEE36"/>
    <w:rsid w:val="2FDC9399"/>
    <w:rsid w:val="2FFF78F6"/>
    <w:rsid w:val="300558BB"/>
    <w:rsid w:val="300A7A72"/>
    <w:rsid w:val="300FE289"/>
    <w:rsid w:val="3025B5CD"/>
    <w:rsid w:val="3026B05B"/>
    <w:rsid w:val="3028A06C"/>
    <w:rsid w:val="30382A81"/>
    <w:rsid w:val="30399C8A"/>
    <w:rsid w:val="3045A424"/>
    <w:rsid w:val="304EF925"/>
    <w:rsid w:val="3054FBE0"/>
    <w:rsid w:val="305F1A66"/>
    <w:rsid w:val="3063881A"/>
    <w:rsid w:val="306557BE"/>
    <w:rsid w:val="306B1973"/>
    <w:rsid w:val="3071A91C"/>
    <w:rsid w:val="3073EF00"/>
    <w:rsid w:val="309B4E06"/>
    <w:rsid w:val="309C7DEB"/>
    <w:rsid w:val="309D8537"/>
    <w:rsid w:val="30B20459"/>
    <w:rsid w:val="30B901FB"/>
    <w:rsid w:val="30BD571C"/>
    <w:rsid w:val="30C2F9CF"/>
    <w:rsid w:val="30C469AA"/>
    <w:rsid w:val="30CBBE85"/>
    <w:rsid w:val="30DA7176"/>
    <w:rsid w:val="30FEC710"/>
    <w:rsid w:val="310A20A5"/>
    <w:rsid w:val="310A6C2D"/>
    <w:rsid w:val="310C008B"/>
    <w:rsid w:val="31150B6D"/>
    <w:rsid w:val="311B39BF"/>
    <w:rsid w:val="3127D54C"/>
    <w:rsid w:val="3139C3E3"/>
    <w:rsid w:val="313DCD26"/>
    <w:rsid w:val="3143EA59"/>
    <w:rsid w:val="314A6791"/>
    <w:rsid w:val="314CFCC3"/>
    <w:rsid w:val="314DF301"/>
    <w:rsid w:val="314E9658"/>
    <w:rsid w:val="315A313F"/>
    <w:rsid w:val="315F5F58"/>
    <w:rsid w:val="3167291E"/>
    <w:rsid w:val="3175348D"/>
    <w:rsid w:val="31767BAA"/>
    <w:rsid w:val="318067E2"/>
    <w:rsid w:val="31846402"/>
    <w:rsid w:val="31941CE3"/>
    <w:rsid w:val="3195C42F"/>
    <w:rsid w:val="319EC4C8"/>
    <w:rsid w:val="31AA8EBD"/>
    <w:rsid w:val="31AF4536"/>
    <w:rsid w:val="31B144EB"/>
    <w:rsid w:val="31B284D3"/>
    <w:rsid w:val="31B94D5B"/>
    <w:rsid w:val="31BE92B9"/>
    <w:rsid w:val="31BF5D1E"/>
    <w:rsid w:val="31CBCCC1"/>
    <w:rsid w:val="31D1FA56"/>
    <w:rsid w:val="31D80545"/>
    <w:rsid w:val="31D9A840"/>
    <w:rsid w:val="31E1B033"/>
    <w:rsid w:val="31F0D830"/>
    <w:rsid w:val="31F1D476"/>
    <w:rsid w:val="31F8620B"/>
    <w:rsid w:val="31FD4EE2"/>
    <w:rsid w:val="3202D25C"/>
    <w:rsid w:val="32087005"/>
    <w:rsid w:val="320BCC18"/>
    <w:rsid w:val="321044B4"/>
    <w:rsid w:val="3210F082"/>
    <w:rsid w:val="3213F57D"/>
    <w:rsid w:val="32182C06"/>
    <w:rsid w:val="321A8C56"/>
    <w:rsid w:val="321F01D6"/>
    <w:rsid w:val="3228C02B"/>
    <w:rsid w:val="322A17EF"/>
    <w:rsid w:val="322C043B"/>
    <w:rsid w:val="3231986E"/>
    <w:rsid w:val="3240981C"/>
    <w:rsid w:val="32476677"/>
    <w:rsid w:val="3252888F"/>
    <w:rsid w:val="3252D7E1"/>
    <w:rsid w:val="32590900"/>
    <w:rsid w:val="3264F853"/>
    <w:rsid w:val="326B6583"/>
    <w:rsid w:val="32729C52"/>
    <w:rsid w:val="32780CA6"/>
    <w:rsid w:val="327D8F91"/>
    <w:rsid w:val="32880CA7"/>
    <w:rsid w:val="3288FF88"/>
    <w:rsid w:val="32AF2E09"/>
    <w:rsid w:val="32B2D742"/>
    <w:rsid w:val="32B53B75"/>
    <w:rsid w:val="32C04127"/>
    <w:rsid w:val="32CE4401"/>
    <w:rsid w:val="32E6B177"/>
    <w:rsid w:val="32E75A89"/>
    <w:rsid w:val="32E8DA5F"/>
    <w:rsid w:val="32EB9DE7"/>
    <w:rsid w:val="32FB149B"/>
    <w:rsid w:val="32FE7964"/>
    <w:rsid w:val="32FF393B"/>
    <w:rsid w:val="33057DB4"/>
    <w:rsid w:val="330658FE"/>
    <w:rsid w:val="330A881E"/>
    <w:rsid w:val="3318D55B"/>
    <w:rsid w:val="33196E4E"/>
    <w:rsid w:val="3322C9C0"/>
    <w:rsid w:val="33272AB7"/>
    <w:rsid w:val="33355108"/>
    <w:rsid w:val="3347A0B1"/>
    <w:rsid w:val="334E0CCB"/>
    <w:rsid w:val="336C15CE"/>
    <w:rsid w:val="336C2B72"/>
    <w:rsid w:val="336D5E74"/>
    <w:rsid w:val="33723A75"/>
    <w:rsid w:val="33734E6C"/>
    <w:rsid w:val="3385B8AB"/>
    <w:rsid w:val="338DAFE6"/>
    <w:rsid w:val="3391A6A5"/>
    <w:rsid w:val="3392C113"/>
    <w:rsid w:val="33A52D4D"/>
    <w:rsid w:val="33A55A5A"/>
    <w:rsid w:val="33B15236"/>
    <w:rsid w:val="33C74A6E"/>
    <w:rsid w:val="33CA6BFF"/>
    <w:rsid w:val="33CDC575"/>
    <w:rsid w:val="33D80C3E"/>
    <w:rsid w:val="33D866F3"/>
    <w:rsid w:val="33DA4EEC"/>
    <w:rsid w:val="33DAC2EF"/>
    <w:rsid w:val="33DB35AF"/>
    <w:rsid w:val="33E085FB"/>
    <w:rsid w:val="33E9CFF2"/>
    <w:rsid w:val="33F48DC2"/>
    <w:rsid w:val="33F60C63"/>
    <w:rsid w:val="33F82E4F"/>
    <w:rsid w:val="340C37F4"/>
    <w:rsid w:val="340D522F"/>
    <w:rsid w:val="341A0CF7"/>
    <w:rsid w:val="3421D8A6"/>
    <w:rsid w:val="3421FE4B"/>
    <w:rsid w:val="342AA53A"/>
    <w:rsid w:val="342E4869"/>
    <w:rsid w:val="3434F1A4"/>
    <w:rsid w:val="343B0535"/>
    <w:rsid w:val="343F998F"/>
    <w:rsid w:val="3441981F"/>
    <w:rsid w:val="3455CA97"/>
    <w:rsid w:val="345A62B8"/>
    <w:rsid w:val="3475388C"/>
    <w:rsid w:val="347825A8"/>
    <w:rsid w:val="347C323D"/>
    <w:rsid w:val="34952A9C"/>
    <w:rsid w:val="34A230D6"/>
    <w:rsid w:val="34AB0F12"/>
    <w:rsid w:val="34ACAF66"/>
    <w:rsid w:val="34AD86AF"/>
    <w:rsid w:val="34C50F8D"/>
    <w:rsid w:val="34CD0508"/>
    <w:rsid w:val="34D86C42"/>
    <w:rsid w:val="34F63CA3"/>
    <w:rsid w:val="34FB9645"/>
    <w:rsid w:val="34FCBC23"/>
    <w:rsid w:val="3502732F"/>
    <w:rsid w:val="351C144D"/>
    <w:rsid w:val="3520391D"/>
    <w:rsid w:val="352F8452"/>
    <w:rsid w:val="35305437"/>
    <w:rsid w:val="3538BA86"/>
    <w:rsid w:val="355C0DB0"/>
    <w:rsid w:val="35631735"/>
    <w:rsid w:val="35667ED9"/>
    <w:rsid w:val="356D3CF3"/>
    <w:rsid w:val="3570D93D"/>
    <w:rsid w:val="3571AB51"/>
    <w:rsid w:val="3571E349"/>
    <w:rsid w:val="3572FDB8"/>
    <w:rsid w:val="3580481A"/>
    <w:rsid w:val="358C641C"/>
    <w:rsid w:val="358DC455"/>
    <w:rsid w:val="3599DC42"/>
    <w:rsid w:val="35A1FFEC"/>
    <w:rsid w:val="35AB84EA"/>
    <w:rsid w:val="35AC1E24"/>
    <w:rsid w:val="35B8D2E5"/>
    <w:rsid w:val="35BB9E97"/>
    <w:rsid w:val="35BC948A"/>
    <w:rsid w:val="35C2C073"/>
    <w:rsid w:val="35C33F4B"/>
    <w:rsid w:val="35C56B58"/>
    <w:rsid w:val="35CCA783"/>
    <w:rsid w:val="35D1FA1D"/>
    <w:rsid w:val="35D9028E"/>
    <w:rsid w:val="35DB6AF2"/>
    <w:rsid w:val="35E99FAE"/>
    <w:rsid w:val="35EFD8C3"/>
    <w:rsid w:val="35F0925B"/>
    <w:rsid w:val="35F5ECD8"/>
    <w:rsid w:val="360E90E3"/>
    <w:rsid w:val="361966C6"/>
    <w:rsid w:val="36198DD1"/>
    <w:rsid w:val="3623EFD1"/>
    <w:rsid w:val="3630495D"/>
    <w:rsid w:val="36325D8B"/>
    <w:rsid w:val="363B4C01"/>
    <w:rsid w:val="364EA0B1"/>
    <w:rsid w:val="365FE39B"/>
    <w:rsid w:val="3662F2C6"/>
    <w:rsid w:val="36652C52"/>
    <w:rsid w:val="36663492"/>
    <w:rsid w:val="36722A05"/>
    <w:rsid w:val="3673769B"/>
    <w:rsid w:val="3677EEAF"/>
    <w:rsid w:val="3678F90E"/>
    <w:rsid w:val="367A594A"/>
    <w:rsid w:val="36802F13"/>
    <w:rsid w:val="3681D1FA"/>
    <w:rsid w:val="36846A7A"/>
    <w:rsid w:val="36907891"/>
    <w:rsid w:val="3692512E"/>
    <w:rsid w:val="3693241B"/>
    <w:rsid w:val="36961454"/>
    <w:rsid w:val="3697EF24"/>
    <w:rsid w:val="36A117D4"/>
    <w:rsid w:val="36A6DB82"/>
    <w:rsid w:val="36B0795E"/>
    <w:rsid w:val="36C1FF1A"/>
    <w:rsid w:val="36CE2A15"/>
    <w:rsid w:val="36D99F30"/>
    <w:rsid w:val="36DB8FDA"/>
    <w:rsid w:val="36E95889"/>
    <w:rsid w:val="36EE558E"/>
    <w:rsid w:val="36FCD9D6"/>
    <w:rsid w:val="370D48F6"/>
    <w:rsid w:val="371088D8"/>
    <w:rsid w:val="3712A4E0"/>
    <w:rsid w:val="371B800C"/>
    <w:rsid w:val="371D3FF4"/>
    <w:rsid w:val="371F2514"/>
    <w:rsid w:val="372E280F"/>
    <w:rsid w:val="3738E7B5"/>
    <w:rsid w:val="373E74D7"/>
    <w:rsid w:val="37473CC1"/>
    <w:rsid w:val="374A1E5F"/>
    <w:rsid w:val="374FEFBD"/>
    <w:rsid w:val="375092A8"/>
    <w:rsid w:val="375573F4"/>
    <w:rsid w:val="375892FF"/>
    <w:rsid w:val="3758B912"/>
    <w:rsid w:val="375AE221"/>
    <w:rsid w:val="37612CB7"/>
    <w:rsid w:val="376D40BC"/>
    <w:rsid w:val="37716132"/>
    <w:rsid w:val="37749E6B"/>
    <w:rsid w:val="3774B446"/>
    <w:rsid w:val="37758EFA"/>
    <w:rsid w:val="37811208"/>
    <w:rsid w:val="3788077A"/>
    <w:rsid w:val="378A5E14"/>
    <w:rsid w:val="3790D5BE"/>
    <w:rsid w:val="3793065A"/>
    <w:rsid w:val="37932F25"/>
    <w:rsid w:val="37988841"/>
    <w:rsid w:val="379EDE98"/>
    <w:rsid w:val="37A81499"/>
    <w:rsid w:val="37B39425"/>
    <w:rsid w:val="37BA7519"/>
    <w:rsid w:val="37C34200"/>
    <w:rsid w:val="37DC0205"/>
    <w:rsid w:val="37DC7650"/>
    <w:rsid w:val="37F2C1A5"/>
    <w:rsid w:val="37FE3E36"/>
    <w:rsid w:val="380F2B43"/>
    <w:rsid w:val="381A1E16"/>
    <w:rsid w:val="381E13F2"/>
    <w:rsid w:val="38207E88"/>
    <w:rsid w:val="382B5B28"/>
    <w:rsid w:val="3830297C"/>
    <w:rsid w:val="3842623C"/>
    <w:rsid w:val="384C616F"/>
    <w:rsid w:val="384D10CF"/>
    <w:rsid w:val="384F36C5"/>
    <w:rsid w:val="385EE9C4"/>
    <w:rsid w:val="38612A60"/>
    <w:rsid w:val="3866827F"/>
    <w:rsid w:val="386849B3"/>
    <w:rsid w:val="38694405"/>
    <w:rsid w:val="3870ACB3"/>
    <w:rsid w:val="387605F2"/>
    <w:rsid w:val="38856CF9"/>
    <w:rsid w:val="3887EEA7"/>
    <w:rsid w:val="388AD4FD"/>
    <w:rsid w:val="38931EED"/>
    <w:rsid w:val="3893DEAE"/>
    <w:rsid w:val="3899C81D"/>
    <w:rsid w:val="38A59770"/>
    <w:rsid w:val="38B11557"/>
    <w:rsid w:val="38BA59A4"/>
    <w:rsid w:val="38BE3B10"/>
    <w:rsid w:val="38E49AAF"/>
    <w:rsid w:val="3900B431"/>
    <w:rsid w:val="3904D3FC"/>
    <w:rsid w:val="39160261"/>
    <w:rsid w:val="3918FB7E"/>
    <w:rsid w:val="391C94D5"/>
    <w:rsid w:val="391D8AAB"/>
    <w:rsid w:val="3925D78B"/>
    <w:rsid w:val="392B0FAF"/>
    <w:rsid w:val="39343D07"/>
    <w:rsid w:val="39363EEF"/>
    <w:rsid w:val="3939834E"/>
    <w:rsid w:val="3948C2DB"/>
    <w:rsid w:val="395CABAF"/>
    <w:rsid w:val="39606758"/>
    <w:rsid w:val="396E5C5E"/>
    <w:rsid w:val="3975E2D5"/>
    <w:rsid w:val="3988BC34"/>
    <w:rsid w:val="3990E348"/>
    <w:rsid w:val="39912DF6"/>
    <w:rsid w:val="3997F94A"/>
    <w:rsid w:val="399BDD41"/>
    <w:rsid w:val="39A5E714"/>
    <w:rsid w:val="39ABEB35"/>
    <w:rsid w:val="39B4E4BF"/>
    <w:rsid w:val="39B679A7"/>
    <w:rsid w:val="39C0BDA7"/>
    <w:rsid w:val="39C32A8A"/>
    <w:rsid w:val="39C852AB"/>
    <w:rsid w:val="39D232BD"/>
    <w:rsid w:val="39D5EA84"/>
    <w:rsid w:val="39D7AD1A"/>
    <w:rsid w:val="39E1CDB7"/>
    <w:rsid w:val="39E5F9A6"/>
    <w:rsid w:val="39E6C519"/>
    <w:rsid w:val="39F4E7BD"/>
    <w:rsid w:val="39F51016"/>
    <w:rsid w:val="39F8C67D"/>
    <w:rsid w:val="39FB9592"/>
    <w:rsid w:val="3A04AF25"/>
    <w:rsid w:val="3A07253E"/>
    <w:rsid w:val="3A09AB0F"/>
    <w:rsid w:val="3A238D22"/>
    <w:rsid w:val="3A28EBF5"/>
    <w:rsid w:val="3A2A5E9B"/>
    <w:rsid w:val="3A317098"/>
    <w:rsid w:val="3A35217E"/>
    <w:rsid w:val="3A3662BA"/>
    <w:rsid w:val="3A3C2CB0"/>
    <w:rsid w:val="3A4C6544"/>
    <w:rsid w:val="3A56C823"/>
    <w:rsid w:val="3A68FE8B"/>
    <w:rsid w:val="3A7DF31E"/>
    <w:rsid w:val="3A7E364B"/>
    <w:rsid w:val="3A7F7914"/>
    <w:rsid w:val="3A85F25A"/>
    <w:rsid w:val="3A88E557"/>
    <w:rsid w:val="3A8A432C"/>
    <w:rsid w:val="3A902D83"/>
    <w:rsid w:val="3AA354B9"/>
    <w:rsid w:val="3AA4D020"/>
    <w:rsid w:val="3AAA3E8A"/>
    <w:rsid w:val="3AAAF6DA"/>
    <w:rsid w:val="3AB51947"/>
    <w:rsid w:val="3ABDC674"/>
    <w:rsid w:val="3AC8F2CF"/>
    <w:rsid w:val="3ACC144D"/>
    <w:rsid w:val="3AD17B01"/>
    <w:rsid w:val="3AD2492D"/>
    <w:rsid w:val="3AD36802"/>
    <w:rsid w:val="3ADCEB53"/>
    <w:rsid w:val="3AE471B8"/>
    <w:rsid w:val="3AEDFA8D"/>
    <w:rsid w:val="3AF1303D"/>
    <w:rsid w:val="3AF91E07"/>
    <w:rsid w:val="3AFAD214"/>
    <w:rsid w:val="3AFBA50E"/>
    <w:rsid w:val="3B00F44F"/>
    <w:rsid w:val="3B0F6684"/>
    <w:rsid w:val="3B1818CF"/>
    <w:rsid w:val="3B1E753E"/>
    <w:rsid w:val="3B22EBFE"/>
    <w:rsid w:val="3B34E5FF"/>
    <w:rsid w:val="3B3E263B"/>
    <w:rsid w:val="3B3FBE55"/>
    <w:rsid w:val="3B42EA76"/>
    <w:rsid w:val="3B444394"/>
    <w:rsid w:val="3B475C8B"/>
    <w:rsid w:val="3B48AA48"/>
    <w:rsid w:val="3B562147"/>
    <w:rsid w:val="3B608EE5"/>
    <w:rsid w:val="3B7142E0"/>
    <w:rsid w:val="3B72272F"/>
    <w:rsid w:val="3B7D23AF"/>
    <w:rsid w:val="3B7F3AA6"/>
    <w:rsid w:val="3B8EA108"/>
    <w:rsid w:val="3B963387"/>
    <w:rsid w:val="3B96498B"/>
    <w:rsid w:val="3BA3A979"/>
    <w:rsid w:val="3BA6F296"/>
    <w:rsid w:val="3BAE0B42"/>
    <w:rsid w:val="3BB36D86"/>
    <w:rsid w:val="3BCBCFB9"/>
    <w:rsid w:val="3BCD3F73"/>
    <w:rsid w:val="3BD0EC55"/>
    <w:rsid w:val="3BD7892C"/>
    <w:rsid w:val="3BE4A1E5"/>
    <w:rsid w:val="3BF14199"/>
    <w:rsid w:val="3BF227CB"/>
    <w:rsid w:val="3C04421F"/>
    <w:rsid w:val="3C05284A"/>
    <w:rsid w:val="3C0ADB8C"/>
    <w:rsid w:val="3C11B07A"/>
    <w:rsid w:val="3C15AFF4"/>
    <w:rsid w:val="3C2570AF"/>
    <w:rsid w:val="3C29F406"/>
    <w:rsid w:val="3C2AF83C"/>
    <w:rsid w:val="3C2D66BC"/>
    <w:rsid w:val="3C52E98A"/>
    <w:rsid w:val="3C560C6A"/>
    <w:rsid w:val="3C5FC280"/>
    <w:rsid w:val="3C6032A7"/>
    <w:rsid w:val="3C63CD22"/>
    <w:rsid w:val="3C6BB23B"/>
    <w:rsid w:val="3C801135"/>
    <w:rsid w:val="3C82FC89"/>
    <w:rsid w:val="3C8462BF"/>
    <w:rsid w:val="3C887D7D"/>
    <w:rsid w:val="3C8A5111"/>
    <w:rsid w:val="3C90EF35"/>
    <w:rsid w:val="3C95796D"/>
    <w:rsid w:val="3CA40A2A"/>
    <w:rsid w:val="3CAF9EBA"/>
    <w:rsid w:val="3CC02A90"/>
    <w:rsid w:val="3CC269C1"/>
    <w:rsid w:val="3CC30E44"/>
    <w:rsid w:val="3CC7CBBE"/>
    <w:rsid w:val="3CCBB66E"/>
    <w:rsid w:val="3CCF65A1"/>
    <w:rsid w:val="3CD21673"/>
    <w:rsid w:val="3CD7BEA6"/>
    <w:rsid w:val="3CD91A08"/>
    <w:rsid w:val="3CDA4F1C"/>
    <w:rsid w:val="3CDEF959"/>
    <w:rsid w:val="3CEAC39E"/>
    <w:rsid w:val="3CEF9709"/>
    <w:rsid w:val="3CF79077"/>
    <w:rsid w:val="3CFD5DF4"/>
    <w:rsid w:val="3CFF0CD0"/>
    <w:rsid w:val="3D0988C5"/>
    <w:rsid w:val="3D0EA480"/>
    <w:rsid w:val="3D1A5148"/>
    <w:rsid w:val="3D2B5662"/>
    <w:rsid w:val="3D302758"/>
    <w:rsid w:val="3D324254"/>
    <w:rsid w:val="3D32A72C"/>
    <w:rsid w:val="3D44CC2A"/>
    <w:rsid w:val="3D49EF15"/>
    <w:rsid w:val="3D4F30C9"/>
    <w:rsid w:val="3D585734"/>
    <w:rsid w:val="3D60D247"/>
    <w:rsid w:val="3D614F7C"/>
    <w:rsid w:val="3D6906B1"/>
    <w:rsid w:val="3D69F020"/>
    <w:rsid w:val="3D6AF490"/>
    <w:rsid w:val="3D7B97C1"/>
    <w:rsid w:val="3D7C0A60"/>
    <w:rsid w:val="3D7C7780"/>
    <w:rsid w:val="3D7E20C6"/>
    <w:rsid w:val="3D8017F4"/>
    <w:rsid w:val="3D8B7880"/>
    <w:rsid w:val="3D8FEC45"/>
    <w:rsid w:val="3D94F71E"/>
    <w:rsid w:val="3DA7E4B7"/>
    <w:rsid w:val="3DD5EDBB"/>
    <w:rsid w:val="3DD7C67B"/>
    <w:rsid w:val="3DE3B980"/>
    <w:rsid w:val="3DE8293A"/>
    <w:rsid w:val="3DEDB456"/>
    <w:rsid w:val="3DEEF011"/>
    <w:rsid w:val="3DF057C1"/>
    <w:rsid w:val="3DF9185E"/>
    <w:rsid w:val="3DFB4383"/>
    <w:rsid w:val="3DFD08D1"/>
    <w:rsid w:val="3E17970F"/>
    <w:rsid w:val="3E205F9C"/>
    <w:rsid w:val="3E316362"/>
    <w:rsid w:val="3E3EAC64"/>
    <w:rsid w:val="3E525155"/>
    <w:rsid w:val="3E585FF2"/>
    <w:rsid w:val="3E5E6973"/>
    <w:rsid w:val="3E618945"/>
    <w:rsid w:val="3E62475A"/>
    <w:rsid w:val="3E63FFBC"/>
    <w:rsid w:val="3E6FCF1F"/>
    <w:rsid w:val="3E77F5BA"/>
    <w:rsid w:val="3E78B9D9"/>
    <w:rsid w:val="3E844FC7"/>
    <w:rsid w:val="3E881D6B"/>
    <w:rsid w:val="3E88A79A"/>
    <w:rsid w:val="3E8A305C"/>
    <w:rsid w:val="3E8B7452"/>
    <w:rsid w:val="3E8E6F88"/>
    <w:rsid w:val="3E902467"/>
    <w:rsid w:val="3E9A2A24"/>
    <w:rsid w:val="3E9A7133"/>
    <w:rsid w:val="3E9CF1A1"/>
    <w:rsid w:val="3E9F54EE"/>
    <w:rsid w:val="3EA21BE4"/>
    <w:rsid w:val="3EA27609"/>
    <w:rsid w:val="3EA2C1DA"/>
    <w:rsid w:val="3EAADCE9"/>
    <w:rsid w:val="3EAC9D02"/>
    <w:rsid w:val="3EB00CCD"/>
    <w:rsid w:val="3EB7FAA9"/>
    <w:rsid w:val="3EBD3B52"/>
    <w:rsid w:val="3EC236FC"/>
    <w:rsid w:val="3EC28AC4"/>
    <w:rsid w:val="3EC63358"/>
    <w:rsid w:val="3ED0AF05"/>
    <w:rsid w:val="3ED10403"/>
    <w:rsid w:val="3ED83D0D"/>
    <w:rsid w:val="3EDACBE9"/>
    <w:rsid w:val="3EDAEE08"/>
    <w:rsid w:val="3EDE4021"/>
    <w:rsid w:val="3EDFBB92"/>
    <w:rsid w:val="3EDFE140"/>
    <w:rsid w:val="3EE7B247"/>
    <w:rsid w:val="3EE9B38D"/>
    <w:rsid w:val="3EFCED53"/>
    <w:rsid w:val="3EFF4A3E"/>
    <w:rsid w:val="3F0A9AA4"/>
    <w:rsid w:val="3F0FBC9C"/>
    <w:rsid w:val="3F158E85"/>
    <w:rsid w:val="3F1723D3"/>
    <w:rsid w:val="3F1729E8"/>
    <w:rsid w:val="3F172EA5"/>
    <w:rsid w:val="3F1B87F6"/>
    <w:rsid w:val="3F27E04E"/>
    <w:rsid w:val="3F2F11E3"/>
    <w:rsid w:val="3F3D7FBC"/>
    <w:rsid w:val="3F45B0F1"/>
    <w:rsid w:val="3F53E25A"/>
    <w:rsid w:val="3F56DE3C"/>
    <w:rsid w:val="3F591031"/>
    <w:rsid w:val="3F618C38"/>
    <w:rsid w:val="3F65C0CA"/>
    <w:rsid w:val="3F67909F"/>
    <w:rsid w:val="3F6A68E8"/>
    <w:rsid w:val="3F84F5B5"/>
    <w:rsid w:val="3F8B2F6A"/>
    <w:rsid w:val="3F9719E3"/>
    <w:rsid w:val="3FA77193"/>
    <w:rsid w:val="3FB7D38E"/>
    <w:rsid w:val="3FBCD4CB"/>
    <w:rsid w:val="3FC7DEF1"/>
    <w:rsid w:val="3FC9B807"/>
    <w:rsid w:val="3FCCAE7D"/>
    <w:rsid w:val="3FD5166F"/>
    <w:rsid w:val="3FE24A54"/>
    <w:rsid w:val="3FE5A05E"/>
    <w:rsid w:val="3FE91822"/>
    <w:rsid w:val="3FE9FBD4"/>
    <w:rsid w:val="3FECD5C0"/>
    <w:rsid w:val="3FED82E5"/>
    <w:rsid w:val="3FF06AE7"/>
    <w:rsid w:val="3FF56B60"/>
    <w:rsid w:val="3FFBF6D4"/>
    <w:rsid w:val="40061647"/>
    <w:rsid w:val="400794F3"/>
    <w:rsid w:val="4008FEE9"/>
    <w:rsid w:val="400FB92B"/>
    <w:rsid w:val="401D2CD1"/>
    <w:rsid w:val="401DBA2C"/>
    <w:rsid w:val="401F03B3"/>
    <w:rsid w:val="40289C26"/>
    <w:rsid w:val="402BB5DE"/>
    <w:rsid w:val="402DD063"/>
    <w:rsid w:val="402F3E34"/>
    <w:rsid w:val="4033B0E0"/>
    <w:rsid w:val="4038D0B8"/>
    <w:rsid w:val="403E136E"/>
    <w:rsid w:val="40435772"/>
    <w:rsid w:val="4049BBD1"/>
    <w:rsid w:val="404EF989"/>
    <w:rsid w:val="405156FA"/>
    <w:rsid w:val="405A3A08"/>
    <w:rsid w:val="4068EA95"/>
    <w:rsid w:val="406CEEE8"/>
    <w:rsid w:val="406F2AB9"/>
    <w:rsid w:val="4077D132"/>
    <w:rsid w:val="407952EF"/>
    <w:rsid w:val="407C244B"/>
    <w:rsid w:val="407CD241"/>
    <w:rsid w:val="4083CA95"/>
    <w:rsid w:val="4099D670"/>
    <w:rsid w:val="409A049E"/>
    <w:rsid w:val="409EF01E"/>
    <w:rsid w:val="409FC2AA"/>
    <w:rsid w:val="40A0A178"/>
    <w:rsid w:val="40A395B5"/>
    <w:rsid w:val="40ACE0A7"/>
    <w:rsid w:val="40B63B08"/>
    <w:rsid w:val="40BA4D31"/>
    <w:rsid w:val="40BEE2A5"/>
    <w:rsid w:val="40CDBE0D"/>
    <w:rsid w:val="40D9F8B9"/>
    <w:rsid w:val="40DB4676"/>
    <w:rsid w:val="40ECE59B"/>
    <w:rsid w:val="40EE3A8C"/>
    <w:rsid w:val="41135465"/>
    <w:rsid w:val="4118BCF0"/>
    <w:rsid w:val="411FBBE1"/>
    <w:rsid w:val="4124600D"/>
    <w:rsid w:val="41295D33"/>
    <w:rsid w:val="412A4954"/>
    <w:rsid w:val="412C89EA"/>
    <w:rsid w:val="412FC547"/>
    <w:rsid w:val="4137FFB6"/>
    <w:rsid w:val="414499D1"/>
    <w:rsid w:val="4149187A"/>
    <w:rsid w:val="414F52E0"/>
    <w:rsid w:val="4158E796"/>
    <w:rsid w:val="4161EC2B"/>
    <w:rsid w:val="41689C23"/>
    <w:rsid w:val="416EF95D"/>
    <w:rsid w:val="41767F09"/>
    <w:rsid w:val="4176D357"/>
    <w:rsid w:val="417E617C"/>
    <w:rsid w:val="419EB761"/>
    <w:rsid w:val="41A1EB5C"/>
    <w:rsid w:val="41A8359F"/>
    <w:rsid w:val="41ABB178"/>
    <w:rsid w:val="41AD83A2"/>
    <w:rsid w:val="41B49732"/>
    <w:rsid w:val="41B9443E"/>
    <w:rsid w:val="41C20F7D"/>
    <w:rsid w:val="41C8BD53"/>
    <w:rsid w:val="41D71295"/>
    <w:rsid w:val="41DCE321"/>
    <w:rsid w:val="41EC0A86"/>
    <w:rsid w:val="41ECFADF"/>
    <w:rsid w:val="41ED87D2"/>
    <w:rsid w:val="42010109"/>
    <w:rsid w:val="4205A11A"/>
    <w:rsid w:val="4208B877"/>
    <w:rsid w:val="420C3657"/>
    <w:rsid w:val="4216C1DD"/>
    <w:rsid w:val="422DC572"/>
    <w:rsid w:val="4242041C"/>
    <w:rsid w:val="424BAFEC"/>
    <w:rsid w:val="424C5F7D"/>
    <w:rsid w:val="42528A51"/>
    <w:rsid w:val="4252B4A7"/>
    <w:rsid w:val="42561481"/>
    <w:rsid w:val="4257CBE8"/>
    <w:rsid w:val="425853EB"/>
    <w:rsid w:val="425F31F7"/>
    <w:rsid w:val="42617BA7"/>
    <w:rsid w:val="4261B097"/>
    <w:rsid w:val="4263FD09"/>
    <w:rsid w:val="42657724"/>
    <w:rsid w:val="4267DAFB"/>
    <w:rsid w:val="426A1261"/>
    <w:rsid w:val="426B8B2F"/>
    <w:rsid w:val="426BAF7E"/>
    <w:rsid w:val="426E01D1"/>
    <w:rsid w:val="42729CBF"/>
    <w:rsid w:val="4277FE68"/>
    <w:rsid w:val="4283519E"/>
    <w:rsid w:val="428D6ADD"/>
    <w:rsid w:val="429D2999"/>
    <w:rsid w:val="42A2F08D"/>
    <w:rsid w:val="42B05951"/>
    <w:rsid w:val="42B91437"/>
    <w:rsid w:val="42BEC07F"/>
    <w:rsid w:val="42C91C66"/>
    <w:rsid w:val="42D38800"/>
    <w:rsid w:val="42DC9C90"/>
    <w:rsid w:val="42E028C7"/>
    <w:rsid w:val="42ED267F"/>
    <w:rsid w:val="42F4EB78"/>
    <w:rsid w:val="430D40C7"/>
    <w:rsid w:val="43142E29"/>
    <w:rsid w:val="43169437"/>
    <w:rsid w:val="4316D320"/>
    <w:rsid w:val="431B07C3"/>
    <w:rsid w:val="432B0766"/>
    <w:rsid w:val="432BB595"/>
    <w:rsid w:val="432C58C4"/>
    <w:rsid w:val="433D08FF"/>
    <w:rsid w:val="433E8548"/>
    <w:rsid w:val="4349FC3C"/>
    <w:rsid w:val="434F1969"/>
    <w:rsid w:val="43556E6D"/>
    <w:rsid w:val="435BCAA9"/>
    <w:rsid w:val="436A80A7"/>
    <w:rsid w:val="436A81CF"/>
    <w:rsid w:val="43730BAF"/>
    <w:rsid w:val="437D3CD8"/>
    <w:rsid w:val="4384EF24"/>
    <w:rsid w:val="4388D130"/>
    <w:rsid w:val="438D0BE1"/>
    <w:rsid w:val="43915D7F"/>
    <w:rsid w:val="43957C71"/>
    <w:rsid w:val="43981BAB"/>
    <w:rsid w:val="43A5D822"/>
    <w:rsid w:val="43A61455"/>
    <w:rsid w:val="43A7B402"/>
    <w:rsid w:val="43B52046"/>
    <w:rsid w:val="43BBE974"/>
    <w:rsid w:val="43BFEACE"/>
    <w:rsid w:val="43C8C1F7"/>
    <w:rsid w:val="43D2B798"/>
    <w:rsid w:val="43D46BF8"/>
    <w:rsid w:val="43DE266A"/>
    <w:rsid w:val="43EEA500"/>
    <w:rsid w:val="43F6C9AE"/>
    <w:rsid w:val="43FCB81A"/>
    <w:rsid w:val="43FD305A"/>
    <w:rsid w:val="4401AE46"/>
    <w:rsid w:val="4407EBBB"/>
    <w:rsid w:val="440CDE48"/>
    <w:rsid w:val="440D80C1"/>
    <w:rsid w:val="4417E44E"/>
    <w:rsid w:val="44206B2E"/>
    <w:rsid w:val="4421F113"/>
    <w:rsid w:val="44239FC7"/>
    <w:rsid w:val="4426C801"/>
    <w:rsid w:val="443B749D"/>
    <w:rsid w:val="443BF9D4"/>
    <w:rsid w:val="443CCE73"/>
    <w:rsid w:val="44430D57"/>
    <w:rsid w:val="44451BE3"/>
    <w:rsid w:val="444688C9"/>
    <w:rsid w:val="4460804F"/>
    <w:rsid w:val="44760633"/>
    <w:rsid w:val="4478D5A9"/>
    <w:rsid w:val="447DA3B5"/>
    <w:rsid w:val="44871BC6"/>
    <w:rsid w:val="4488DB4E"/>
    <w:rsid w:val="44B19780"/>
    <w:rsid w:val="44B36732"/>
    <w:rsid w:val="44B4E6CE"/>
    <w:rsid w:val="44B81C2F"/>
    <w:rsid w:val="44BD1FE7"/>
    <w:rsid w:val="44CCEE00"/>
    <w:rsid w:val="44CD28A0"/>
    <w:rsid w:val="44D9C123"/>
    <w:rsid w:val="44DECFCE"/>
    <w:rsid w:val="44E14FAC"/>
    <w:rsid w:val="44E42F41"/>
    <w:rsid w:val="44EB8521"/>
    <w:rsid w:val="44F8C746"/>
    <w:rsid w:val="44F91B47"/>
    <w:rsid w:val="44FA903F"/>
    <w:rsid w:val="45014723"/>
    <w:rsid w:val="450BA92B"/>
    <w:rsid w:val="450DB475"/>
    <w:rsid w:val="450F4469"/>
    <w:rsid w:val="451F9584"/>
    <w:rsid w:val="452F964A"/>
    <w:rsid w:val="45386224"/>
    <w:rsid w:val="4542B5C3"/>
    <w:rsid w:val="4545136F"/>
    <w:rsid w:val="454E390B"/>
    <w:rsid w:val="4552B62F"/>
    <w:rsid w:val="455960DC"/>
    <w:rsid w:val="455B15F3"/>
    <w:rsid w:val="45625D3F"/>
    <w:rsid w:val="456291A3"/>
    <w:rsid w:val="4569382C"/>
    <w:rsid w:val="45756681"/>
    <w:rsid w:val="457E6FA3"/>
    <w:rsid w:val="457F022F"/>
    <w:rsid w:val="458A5B2D"/>
    <w:rsid w:val="458B0FD5"/>
    <w:rsid w:val="458BF26C"/>
    <w:rsid w:val="458C0AE3"/>
    <w:rsid w:val="459694E1"/>
    <w:rsid w:val="45A0D8BE"/>
    <w:rsid w:val="45AF6E87"/>
    <w:rsid w:val="45B35796"/>
    <w:rsid w:val="45BC7ED8"/>
    <w:rsid w:val="45BE100B"/>
    <w:rsid w:val="45C526F0"/>
    <w:rsid w:val="45CEEADF"/>
    <w:rsid w:val="45D46BA2"/>
    <w:rsid w:val="45D471AA"/>
    <w:rsid w:val="45D8B645"/>
    <w:rsid w:val="45D9732B"/>
    <w:rsid w:val="45DB6A34"/>
    <w:rsid w:val="45DB82EE"/>
    <w:rsid w:val="45E953F7"/>
    <w:rsid w:val="45EC612C"/>
    <w:rsid w:val="45F27094"/>
    <w:rsid w:val="45F74F37"/>
    <w:rsid w:val="45FEF826"/>
    <w:rsid w:val="461374E1"/>
    <w:rsid w:val="4615BDFD"/>
    <w:rsid w:val="461A858E"/>
    <w:rsid w:val="461E334F"/>
    <w:rsid w:val="46273F2D"/>
    <w:rsid w:val="462A5439"/>
    <w:rsid w:val="462BBCF9"/>
    <w:rsid w:val="46330AE0"/>
    <w:rsid w:val="4639C200"/>
    <w:rsid w:val="4639CEEC"/>
    <w:rsid w:val="463E983E"/>
    <w:rsid w:val="464B91C0"/>
    <w:rsid w:val="4653BEDC"/>
    <w:rsid w:val="465CEE0C"/>
    <w:rsid w:val="465D0F48"/>
    <w:rsid w:val="465DB9D6"/>
    <w:rsid w:val="4663AF43"/>
    <w:rsid w:val="4664D39A"/>
    <w:rsid w:val="466C92E8"/>
    <w:rsid w:val="46729CC1"/>
    <w:rsid w:val="4675959C"/>
    <w:rsid w:val="467EBEE3"/>
    <w:rsid w:val="468115F4"/>
    <w:rsid w:val="468D30D1"/>
    <w:rsid w:val="469A1EFC"/>
    <w:rsid w:val="469AADD0"/>
    <w:rsid w:val="46BB3B50"/>
    <w:rsid w:val="46BED12B"/>
    <w:rsid w:val="46C3A5AA"/>
    <w:rsid w:val="46CF4718"/>
    <w:rsid w:val="46D212DF"/>
    <w:rsid w:val="46E1D69E"/>
    <w:rsid w:val="46E474BE"/>
    <w:rsid w:val="46E83212"/>
    <w:rsid w:val="46EA7997"/>
    <w:rsid w:val="46EE87B2"/>
    <w:rsid w:val="46F56CFA"/>
    <w:rsid w:val="46F75149"/>
    <w:rsid w:val="46FD1517"/>
    <w:rsid w:val="46FEDBC0"/>
    <w:rsid w:val="4700728E"/>
    <w:rsid w:val="47193BD1"/>
    <w:rsid w:val="471F8D67"/>
    <w:rsid w:val="473BF1AE"/>
    <w:rsid w:val="474A3B5C"/>
    <w:rsid w:val="474B6C28"/>
    <w:rsid w:val="474C3ED8"/>
    <w:rsid w:val="4751F9D4"/>
    <w:rsid w:val="475261CA"/>
    <w:rsid w:val="475317B9"/>
    <w:rsid w:val="47566296"/>
    <w:rsid w:val="475F0D72"/>
    <w:rsid w:val="475F2F72"/>
    <w:rsid w:val="4763803F"/>
    <w:rsid w:val="4764FF22"/>
    <w:rsid w:val="47722B1A"/>
    <w:rsid w:val="47789DD0"/>
    <w:rsid w:val="47889574"/>
    <w:rsid w:val="47906FC1"/>
    <w:rsid w:val="47A1C257"/>
    <w:rsid w:val="47ACE7A0"/>
    <w:rsid w:val="47B21FC6"/>
    <w:rsid w:val="47BED8E7"/>
    <w:rsid w:val="47BF8D1F"/>
    <w:rsid w:val="47C006C7"/>
    <w:rsid w:val="47C1C277"/>
    <w:rsid w:val="47C3A3CA"/>
    <w:rsid w:val="47CC7FFF"/>
    <w:rsid w:val="47DE04BC"/>
    <w:rsid w:val="47FC50C2"/>
    <w:rsid w:val="48031BCE"/>
    <w:rsid w:val="480B9C5B"/>
    <w:rsid w:val="480BF02C"/>
    <w:rsid w:val="48283C6B"/>
    <w:rsid w:val="4847906C"/>
    <w:rsid w:val="4851E5EC"/>
    <w:rsid w:val="485C67CD"/>
    <w:rsid w:val="485E2CA3"/>
    <w:rsid w:val="489F87A5"/>
    <w:rsid w:val="48A70291"/>
    <w:rsid w:val="48B92A7A"/>
    <w:rsid w:val="48BE11E8"/>
    <w:rsid w:val="48BE9AAB"/>
    <w:rsid w:val="48C364C6"/>
    <w:rsid w:val="48D3AA61"/>
    <w:rsid w:val="48E4AF8B"/>
    <w:rsid w:val="48E7C90D"/>
    <w:rsid w:val="48EC420D"/>
    <w:rsid w:val="48F5D989"/>
    <w:rsid w:val="48FA789F"/>
    <w:rsid w:val="4903D23B"/>
    <w:rsid w:val="490B4818"/>
    <w:rsid w:val="490F67A4"/>
    <w:rsid w:val="49100D22"/>
    <w:rsid w:val="49251580"/>
    <w:rsid w:val="4928CC48"/>
    <w:rsid w:val="493AA961"/>
    <w:rsid w:val="4947C3DD"/>
    <w:rsid w:val="494FDBA7"/>
    <w:rsid w:val="495486A5"/>
    <w:rsid w:val="4968B65E"/>
    <w:rsid w:val="49693FA3"/>
    <w:rsid w:val="496A5AF9"/>
    <w:rsid w:val="496E1791"/>
    <w:rsid w:val="497E2E08"/>
    <w:rsid w:val="497EF734"/>
    <w:rsid w:val="49830DB5"/>
    <w:rsid w:val="498BB2C5"/>
    <w:rsid w:val="4998BB06"/>
    <w:rsid w:val="49A1C9A6"/>
    <w:rsid w:val="49A40A5B"/>
    <w:rsid w:val="49A6A25E"/>
    <w:rsid w:val="49A8F3B3"/>
    <w:rsid w:val="49B45611"/>
    <w:rsid w:val="49D37B58"/>
    <w:rsid w:val="49D9987F"/>
    <w:rsid w:val="49DB487C"/>
    <w:rsid w:val="49DD5CB6"/>
    <w:rsid w:val="49F89467"/>
    <w:rsid w:val="49FA45B4"/>
    <w:rsid w:val="49FFCB52"/>
    <w:rsid w:val="4A062844"/>
    <w:rsid w:val="4A0EECDF"/>
    <w:rsid w:val="4A109122"/>
    <w:rsid w:val="4A11D720"/>
    <w:rsid w:val="4A1C3036"/>
    <w:rsid w:val="4A25D707"/>
    <w:rsid w:val="4A3A684B"/>
    <w:rsid w:val="4A436549"/>
    <w:rsid w:val="4A4CC1EF"/>
    <w:rsid w:val="4A5332C7"/>
    <w:rsid w:val="4A573978"/>
    <w:rsid w:val="4A6B1899"/>
    <w:rsid w:val="4A750F15"/>
    <w:rsid w:val="4A779F22"/>
    <w:rsid w:val="4A85DB74"/>
    <w:rsid w:val="4A998768"/>
    <w:rsid w:val="4AB6A585"/>
    <w:rsid w:val="4AB91A1F"/>
    <w:rsid w:val="4ABA6726"/>
    <w:rsid w:val="4AC3720C"/>
    <w:rsid w:val="4AC4A372"/>
    <w:rsid w:val="4AC5778F"/>
    <w:rsid w:val="4AC5B125"/>
    <w:rsid w:val="4ACB50E5"/>
    <w:rsid w:val="4AD103D2"/>
    <w:rsid w:val="4AD8129C"/>
    <w:rsid w:val="4ADA5517"/>
    <w:rsid w:val="4ADDD706"/>
    <w:rsid w:val="4AEC7184"/>
    <w:rsid w:val="4AF42BB1"/>
    <w:rsid w:val="4AF95E85"/>
    <w:rsid w:val="4B05D7E9"/>
    <w:rsid w:val="4B06ED5E"/>
    <w:rsid w:val="4B0CC0B0"/>
    <w:rsid w:val="4B120914"/>
    <w:rsid w:val="4B136FD3"/>
    <w:rsid w:val="4B162326"/>
    <w:rsid w:val="4B1EDA05"/>
    <w:rsid w:val="4B2167B1"/>
    <w:rsid w:val="4B22CF56"/>
    <w:rsid w:val="4B236209"/>
    <w:rsid w:val="4B28B71F"/>
    <w:rsid w:val="4B2D5D3B"/>
    <w:rsid w:val="4B3E1C6B"/>
    <w:rsid w:val="4B3F3346"/>
    <w:rsid w:val="4B44726F"/>
    <w:rsid w:val="4B5E522B"/>
    <w:rsid w:val="4B6081BC"/>
    <w:rsid w:val="4B6475D2"/>
    <w:rsid w:val="4B677D9D"/>
    <w:rsid w:val="4B6A3638"/>
    <w:rsid w:val="4B6BB212"/>
    <w:rsid w:val="4B6BD80A"/>
    <w:rsid w:val="4B6C4C21"/>
    <w:rsid w:val="4B6C6213"/>
    <w:rsid w:val="4B77B8CA"/>
    <w:rsid w:val="4B816188"/>
    <w:rsid w:val="4B82B8C6"/>
    <w:rsid w:val="4B8EC6FF"/>
    <w:rsid w:val="4B96F42F"/>
    <w:rsid w:val="4B9A4D87"/>
    <w:rsid w:val="4BA44D05"/>
    <w:rsid w:val="4BA6C3E0"/>
    <w:rsid w:val="4BBBC6A9"/>
    <w:rsid w:val="4BC0D54F"/>
    <w:rsid w:val="4BC25908"/>
    <w:rsid w:val="4BD21EF9"/>
    <w:rsid w:val="4BD2724D"/>
    <w:rsid w:val="4BD40236"/>
    <w:rsid w:val="4BD86747"/>
    <w:rsid w:val="4BDB927A"/>
    <w:rsid w:val="4BDBBF04"/>
    <w:rsid w:val="4BDDBCAC"/>
    <w:rsid w:val="4BE3D969"/>
    <w:rsid w:val="4BE71C98"/>
    <w:rsid w:val="4BEB6704"/>
    <w:rsid w:val="4BFE2B7E"/>
    <w:rsid w:val="4BFEB55B"/>
    <w:rsid w:val="4C03B215"/>
    <w:rsid w:val="4C04CE81"/>
    <w:rsid w:val="4C080B81"/>
    <w:rsid w:val="4C0B52FB"/>
    <w:rsid w:val="4C0E337E"/>
    <w:rsid w:val="4C0E85E2"/>
    <w:rsid w:val="4C12D7B8"/>
    <w:rsid w:val="4C1A65DA"/>
    <w:rsid w:val="4C37EFB1"/>
    <w:rsid w:val="4C38890D"/>
    <w:rsid w:val="4C38EB18"/>
    <w:rsid w:val="4C441F78"/>
    <w:rsid w:val="4C47E680"/>
    <w:rsid w:val="4C577DAC"/>
    <w:rsid w:val="4C5FDCF7"/>
    <w:rsid w:val="4C669B34"/>
    <w:rsid w:val="4C67EDD1"/>
    <w:rsid w:val="4C794678"/>
    <w:rsid w:val="4C7DDCFA"/>
    <w:rsid w:val="4C870BDA"/>
    <w:rsid w:val="4C8B5EAD"/>
    <w:rsid w:val="4C8E0C1F"/>
    <w:rsid w:val="4C8EF828"/>
    <w:rsid w:val="4C93EBB9"/>
    <w:rsid w:val="4C9FFF41"/>
    <w:rsid w:val="4CAE9C4E"/>
    <w:rsid w:val="4CC475D3"/>
    <w:rsid w:val="4CC4F5F3"/>
    <w:rsid w:val="4CC5D2B3"/>
    <w:rsid w:val="4CCBF4D9"/>
    <w:rsid w:val="4CD00CAF"/>
    <w:rsid w:val="4CD0A13B"/>
    <w:rsid w:val="4CD82E53"/>
    <w:rsid w:val="4CE8E577"/>
    <w:rsid w:val="4CEDEF0D"/>
    <w:rsid w:val="4CF0121E"/>
    <w:rsid w:val="4CF37CC9"/>
    <w:rsid w:val="4CF845E3"/>
    <w:rsid w:val="4D05D0CB"/>
    <w:rsid w:val="4D0C6FF9"/>
    <w:rsid w:val="4D0C7881"/>
    <w:rsid w:val="4D0E0CC8"/>
    <w:rsid w:val="4D1163CF"/>
    <w:rsid w:val="4D1357CE"/>
    <w:rsid w:val="4D2BC5E0"/>
    <w:rsid w:val="4D2C2BDB"/>
    <w:rsid w:val="4D38292E"/>
    <w:rsid w:val="4D38FDF1"/>
    <w:rsid w:val="4D3F6E6B"/>
    <w:rsid w:val="4D40AADA"/>
    <w:rsid w:val="4D4D86D7"/>
    <w:rsid w:val="4D53FF7C"/>
    <w:rsid w:val="4D5629E7"/>
    <w:rsid w:val="4D5CB1C6"/>
    <w:rsid w:val="4D62A165"/>
    <w:rsid w:val="4D71DF9D"/>
    <w:rsid w:val="4D729C5A"/>
    <w:rsid w:val="4D7475BF"/>
    <w:rsid w:val="4D7B49BB"/>
    <w:rsid w:val="4D7CA58C"/>
    <w:rsid w:val="4D93F16B"/>
    <w:rsid w:val="4D94A924"/>
    <w:rsid w:val="4D968910"/>
    <w:rsid w:val="4DA0ADD5"/>
    <w:rsid w:val="4DA0CF72"/>
    <w:rsid w:val="4DAE413F"/>
    <w:rsid w:val="4DB8109B"/>
    <w:rsid w:val="4DBBF843"/>
    <w:rsid w:val="4DBCBC4E"/>
    <w:rsid w:val="4DBDDA0A"/>
    <w:rsid w:val="4DC5E82F"/>
    <w:rsid w:val="4DC9FD1D"/>
    <w:rsid w:val="4DDAAEAD"/>
    <w:rsid w:val="4DDAE16D"/>
    <w:rsid w:val="4DDD0D2E"/>
    <w:rsid w:val="4DE57B9D"/>
    <w:rsid w:val="4DE680B0"/>
    <w:rsid w:val="4DF21AB1"/>
    <w:rsid w:val="4E0795A5"/>
    <w:rsid w:val="4E1237B1"/>
    <w:rsid w:val="4E128193"/>
    <w:rsid w:val="4E13DC0A"/>
    <w:rsid w:val="4E13DCF0"/>
    <w:rsid w:val="4E23C15B"/>
    <w:rsid w:val="4E2861E9"/>
    <w:rsid w:val="4E435048"/>
    <w:rsid w:val="4E589CC7"/>
    <w:rsid w:val="4E6161B2"/>
    <w:rsid w:val="4E645526"/>
    <w:rsid w:val="4E650CD6"/>
    <w:rsid w:val="4E6EA34A"/>
    <w:rsid w:val="4E89059C"/>
    <w:rsid w:val="4EA24058"/>
    <w:rsid w:val="4EA7E67B"/>
    <w:rsid w:val="4EAF416B"/>
    <w:rsid w:val="4EB0338A"/>
    <w:rsid w:val="4EC0B77C"/>
    <w:rsid w:val="4EC44DF9"/>
    <w:rsid w:val="4ECD3AA8"/>
    <w:rsid w:val="4ED0219B"/>
    <w:rsid w:val="4ED94A9E"/>
    <w:rsid w:val="4EE1DBFD"/>
    <w:rsid w:val="4EEFD0EB"/>
    <w:rsid w:val="4EF25A1F"/>
    <w:rsid w:val="4EF4EBD0"/>
    <w:rsid w:val="4EF66C46"/>
    <w:rsid w:val="4EFB4FE2"/>
    <w:rsid w:val="4EFE364F"/>
    <w:rsid w:val="4EFF522D"/>
    <w:rsid w:val="4F01101D"/>
    <w:rsid w:val="4F024A1E"/>
    <w:rsid w:val="4F0ACCBF"/>
    <w:rsid w:val="4F18C401"/>
    <w:rsid w:val="4F2F8865"/>
    <w:rsid w:val="4F3C6D71"/>
    <w:rsid w:val="4F4325E3"/>
    <w:rsid w:val="4F4376ED"/>
    <w:rsid w:val="4F4392A9"/>
    <w:rsid w:val="4F4437AE"/>
    <w:rsid w:val="4F446D1D"/>
    <w:rsid w:val="4F453A0C"/>
    <w:rsid w:val="4F45586F"/>
    <w:rsid w:val="4F4CE626"/>
    <w:rsid w:val="4F50A3FC"/>
    <w:rsid w:val="4F51E448"/>
    <w:rsid w:val="4F682FFC"/>
    <w:rsid w:val="4F686704"/>
    <w:rsid w:val="4F6F21F5"/>
    <w:rsid w:val="4F7C57B6"/>
    <w:rsid w:val="4F839CA0"/>
    <w:rsid w:val="4F88AFD3"/>
    <w:rsid w:val="4F918310"/>
    <w:rsid w:val="4F9B947E"/>
    <w:rsid w:val="4F9DDE09"/>
    <w:rsid w:val="4F9EA7CD"/>
    <w:rsid w:val="4FA492B0"/>
    <w:rsid w:val="4FA6A6BA"/>
    <w:rsid w:val="4FA84FD6"/>
    <w:rsid w:val="4FAF262D"/>
    <w:rsid w:val="4FBC329B"/>
    <w:rsid w:val="4FDFE414"/>
    <w:rsid w:val="4FE10D47"/>
    <w:rsid w:val="4FE7E29A"/>
    <w:rsid w:val="4FEEAEEF"/>
    <w:rsid w:val="4FF44F49"/>
    <w:rsid w:val="4FF66F65"/>
    <w:rsid w:val="4FF93EA2"/>
    <w:rsid w:val="4FFD51CD"/>
    <w:rsid w:val="4FFDFBF4"/>
    <w:rsid w:val="50032302"/>
    <w:rsid w:val="500B8D03"/>
    <w:rsid w:val="500DEE67"/>
    <w:rsid w:val="500E0466"/>
    <w:rsid w:val="501274F4"/>
    <w:rsid w:val="50180BFB"/>
    <w:rsid w:val="501D0527"/>
    <w:rsid w:val="502165EC"/>
    <w:rsid w:val="502308BF"/>
    <w:rsid w:val="50239E3B"/>
    <w:rsid w:val="502756B6"/>
    <w:rsid w:val="502B10AD"/>
    <w:rsid w:val="5039EFBF"/>
    <w:rsid w:val="50485E63"/>
    <w:rsid w:val="5054AB3F"/>
    <w:rsid w:val="50566C35"/>
    <w:rsid w:val="505EE524"/>
    <w:rsid w:val="50607838"/>
    <w:rsid w:val="506E98EE"/>
    <w:rsid w:val="50737559"/>
    <w:rsid w:val="5073A67B"/>
    <w:rsid w:val="50782C4E"/>
    <w:rsid w:val="50880C50"/>
    <w:rsid w:val="5099619E"/>
    <w:rsid w:val="509CF751"/>
    <w:rsid w:val="50A23B8E"/>
    <w:rsid w:val="50B2119F"/>
    <w:rsid w:val="50B85487"/>
    <w:rsid w:val="50B92B46"/>
    <w:rsid w:val="50BDB592"/>
    <w:rsid w:val="50C4A089"/>
    <w:rsid w:val="50C55BE2"/>
    <w:rsid w:val="50C79A51"/>
    <w:rsid w:val="50D3A774"/>
    <w:rsid w:val="50D4E7E2"/>
    <w:rsid w:val="50D59BCF"/>
    <w:rsid w:val="50D83C15"/>
    <w:rsid w:val="50DB70F7"/>
    <w:rsid w:val="50EE1E04"/>
    <w:rsid w:val="50F99C27"/>
    <w:rsid w:val="5102876C"/>
    <w:rsid w:val="5107D5A3"/>
    <w:rsid w:val="510E3439"/>
    <w:rsid w:val="511213E9"/>
    <w:rsid w:val="51124B52"/>
    <w:rsid w:val="51138647"/>
    <w:rsid w:val="511978F4"/>
    <w:rsid w:val="511B8AB7"/>
    <w:rsid w:val="511E5A4F"/>
    <w:rsid w:val="5123126F"/>
    <w:rsid w:val="512DFEB7"/>
    <w:rsid w:val="5139792A"/>
    <w:rsid w:val="513D7CFF"/>
    <w:rsid w:val="5141E42E"/>
    <w:rsid w:val="51459A0E"/>
    <w:rsid w:val="5146A378"/>
    <w:rsid w:val="5155CA13"/>
    <w:rsid w:val="5165C2FB"/>
    <w:rsid w:val="51765AD5"/>
    <w:rsid w:val="5178126C"/>
    <w:rsid w:val="517B1F52"/>
    <w:rsid w:val="517BCAF5"/>
    <w:rsid w:val="518205D1"/>
    <w:rsid w:val="5182BCA3"/>
    <w:rsid w:val="5191C0BA"/>
    <w:rsid w:val="519EBAA0"/>
    <w:rsid w:val="51A00DC1"/>
    <w:rsid w:val="51A45BCB"/>
    <w:rsid w:val="51B57952"/>
    <w:rsid w:val="51B810E4"/>
    <w:rsid w:val="51B98156"/>
    <w:rsid w:val="51B9B0F6"/>
    <w:rsid w:val="51BD7552"/>
    <w:rsid w:val="51C71877"/>
    <w:rsid w:val="51C8EADF"/>
    <w:rsid w:val="51CCC8FD"/>
    <w:rsid w:val="51DC0F4B"/>
    <w:rsid w:val="51E8326B"/>
    <w:rsid w:val="51E9FA18"/>
    <w:rsid w:val="52078CCB"/>
    <w:rsid w:val="5211E58D"/>
    <w:rsid w:val="52178911"/>
    <w:rsid w:val="52179697"/>
    <w:rsid w:val="5221C16A"/>
    <w:rsid w:val="5222A777"/>
    <w:rsid w:val="522D23D0"/>
    <w:rsid w:val="522D67CB"/>
    <w:rsid w:val="5232D1C7"/>
    <w:rsid w:val="5242D7BB"/>
    <w:rsid w:val="524789F5"/>
    <w:rsid w:val="524F3349"/>
    <w:rsid w:val="5257F857"/>
    <w:rsid w:val="52591C77"/>
    <w:rsid w:val="52662DE8"/>
    <w:rsid w:val="526A06A1"/>
    <w:rsid w:val="526C56E7"/>
    <w:rsid w:val="526D78AC"/>
    <w:rsid w:val="5277F600"/>
    <w:rsid w:val="52798DCF"/>
    <w:rsid w:val="527A8E9C"/>
    <w:rsid w:val="527C8966"/>
    <w:rsid w:val="527EB696"/>
    <w:rsid w:val="52817F02"/>
    <w:rsid w:val="52889985"/>
    <w:rsid w:val="5290603B"/>
    <w:rsid w:val="52916584"/>
    <w:rsid w:val="529407C6"/>
    <w:rsid w:val="529A5950"/>
    <w:rsid w:val="52A828A3"/>
    <w:rsid w:val="52AA079C"/>
    <w:rsid w:val="52ACBE50"/>
    <w:rsid w:val="52B0514A"/>
    <w:rsid w:val="52BCEC2C"/>
    <w:rsid w:val="52C2259C"/>
    <w:rsid w:val="52C40426"/>
    <w:rsid w:val="52D12276"/>
    <w:rsid w:val="52E89891"/>
    <w:rsid w:val="52EA700B"/>
    <w:rsid w:val="52EF5639"/>
    <w:rsid w:val="52F33146"/>
    <w:rsid w:val="52F9ADA2"/>
    <w:rsid w:val="52FF7678"/>
    <w:rsid w:val="5306B03D"/>
    <w:rsid w:val="530779F6"/>
    <w:rsid w:val="53082496"/>
    <w:rsid w:val="530B0007"/>
    <w:rsid w:val="53259FD9"/>
    <w:rsid w:val="532A5E67"/>
    <w:rsid w:val="532DB560"/>
    <w:rsid w:val="532E15AD"/>
    <w:rsid w:val="533824BC"/>
    <w:rsid w:val="53398345"/>
    <w:rsid w:val="533F2E73"/>
    <w:rsid w:val="534A208F"/>
    <w:rsid w:val="534E50CB"/>
    <w:rsid w:val="535044D3"/>
    <w:rsid w:val="5362DB52"/>
    <w:rsid w:val="53719B8A"/>
    <w:rsid w:val="53779A58"/>
    <w:rsid w:val="537EB777"/>
    <w:rsid w:val="53810EDE"/>
    <w:rsid w:val="5383136E"/>
    <w:rsid w:val="5384672F"/>
    <w:rsid w:val="5387E49A"/>
    <w:rsid w:val="5389BF4D"/>
    <w:rsid w:val="539F8D7C"/>
    <w:rsid w:val="539FCAFF"/>
    <w:rsid w:val="53A8A132"/>
    <w:rsid w:val="53A9BB3E"/>
    <w:rsid w:val="53B155AE"/>
    <w:rsid w:val="53C1ADDB"/>
    <w:rsid w:val="53CA0204"/>
    <w:rsid w:val="53CACB19"/>
    <w:rsid w:val="53CB17FD"/>
    <w:rsid w:val="53CE9B8B"/>
    <w:rsid w:val="53D9D68A"/>
    <w:rsid w:val="53EEC26B"/>
    <w:rsid w:val="53EEC5C9"/>
    <w:rsid w:val="53F30856"/>
    <w:rsid w:val="540157D0"/>
    <w:rsid w:val="54068FCB"/>
    <w:rsid w:val="540A8537"/>
    <w:rsid w:val="541C74FF"/>
    <w:rsid w:val="54218655"/>
    <w:rsid w:val="542F603B"/>
    <w:rsid w:val="543091B2"/>
    <w:rsid w:val="543DB6E2"/>
    <w:rsid w:val="543EDA0A"/>
    <w:rsid w:val="54422ED8"/>
    <w:rsid w:val="5444B23F"/>
    <w:rsid w:val="5457E463"/>
    <w:rsid w:val="54616EE1"/>
    <w:rsid w:val="54642B78"/>
    <w:rsid w:val="546A3855"/>
    <w:rsid w:val="54720536"/>
    <w:rsid w:val="54762CFD"/>
    <w:rsid w:val="54807251"/>
    <w:rsid w:val="54870187"/>
    <w:rsid w:val="548A47DA"/>
    <w:rsid w:val="548DD51E"/>
    <w:rsid w:val="54919EBC"/>
    <w:rsid w:val="5498B38F"/>
    <w:rsid w:val="549DE796"/>
    <w:rsid w:val="54A1CFC4"/>
    <w:rsid w:val="54A32F29"/>
    <w:rsid w:val="54A70E4B"/>
    <w:rsid w:val="54A9716F"/>
    <w:rsid w:val="54AC3F0A"/>
    <w:rsid w:val="54AFE200"/>
    <w:rsid w:val="54B32006"/>
    <w:rsid w:val="54B51E0E"/>
    <w:rsid w:val="54BBBD82"/>
    <w:rsid w:val="54BF51D0"/>
    <w:rsid w:val="54C8656B"/>
    <w:rsid w:val="54D39AA7"/>
    <w:rsid w:val="54D75736"/>
    <w:rsid w:val="54D7FEA2"/>
    <w:rsid w:val="54D99186"/>
    <w:rsid w:val="54E782BC"/>
    <w:rsid w:val="54EB88E9"/>
    <w:rsid w:val="54EB8CB9"/>
    <w:rsid w:val="54EF4CD0"/>
    <w:rsid w:val="54F04D87"/>
    <w:rsid w:val="54F1ACDB"/>
    <w:rsid w:val="550750C6"/>
    <w:rsid w:val="550C6C9E"/>
    <w:rsid w:val="55121696"/>
    <w:rsid w:val="552288F0"/>
    <w:rsid w:val="5523DF2F"/>
    <w:rsid w:val="5526DC08"/>
    <w:rsid w:val="552A0FC1"/>
    <w:rsid w:val="552A599C"/>
    <w:rsid w:val="5531E486"/>
    <w:rsid w:val="5532A679"/>
    <w:rsid w:val="5538D1C2"/>
    <w:rsid w:val="55399640"/>
    <w:rsid w:val="553AEA8D"/>
    <w:rsid w:val="5545E6FF"/>
    <w:rsid w:val="55544C2B"/>
    <w:rsid w:val="555716D3"/>
    <w:rsid w:val="5558D6CF"/>
    <w:rsid w:val="555CEDE6"/>
    <w:rsid w:val="5560D9E4"/>
    <w:rsid w:val="55696E6D"/>
    <w:rsid w:val="556F50B3"/>
    <w:rsid w:val="55753FC0"/>
    <w:rsid w:val="55779744"/>
    <w:rsid w:val="55809755"/>
    <w:rsid w:val="55819E25"/>
    <w:rsid w:val="558A845A"/>
    <w:rsid w:val="558FC69E"/>
    <w:rsid w:val="55A2D9CE"/>
    <w:rsid w:val="55A4BAFD"/>
    <w:rsid w:val="55B675D9"/>
    <w:rsid w:val="55C05D34"/>
    <w:rsid w:val="55C880E1"/>
    <w:rsid w:val="55C93D53"/>
    <w:rsid w:val="55CA08DC"/>
    <w:rsid w:val="55D1F322"/>
    <w:rsid w:val="55D28E69"/>
    <w:rsid w:val="55D9A580"/>
    <w:rsid w:val="55DDEAF7"/>
    <w:rsid w:val="55F0A919"/>
    <w:rsid w:val="55F30827"/>
    <w:rsid w:val="56014EC2"/>
    <w:rsid w:val="5604997D"/>
    <w:rsid w:val="560654BA"/>
    <w:rsid w:val="56073688"/>
    <w:rsid w:val="5607AF6C"/>
    <w:rsid w:val="560DEF87"/>
    <w:rsid w:val="5623447E"/>
    <w:rsid w:val="562372CB"/>
    <w:rsid w:val="56250FC1"/>
    <w:rsid w:val="5635019C"/>
    <w:rsid w:val="5636885A"/>
    <w:rsid w:val="5637520D"/>
    <w:rsid w:val="56383884"/>
    <w:rsid w:val="563B6751"/>
    <w:rsid w:val="563C7684"/>
    <w:rsid w:val="5641EE0D"/>
    <w:rsid w:val="5656246D"/>
    <w:rsid w:val="5657CA73"/>
    <w:rsid w:val="5658E345"/>
    <w:rsid w:val="56595EF6"/>
    <w:rsid w:val="565E53DD"/>
    <w:rsid w:val="565EA1AE"/>
    <w:rsid w:val="567251AD"/>
    <w:rsid w:val="567355F8"/>
    <w:rsid w:val="56785D28"/>
    <w:rsid w:val="56804990"/>
    <w:rsid w:val="568146A9"/>
    <w:rsid w:val="56861784"/>
    <w:rsid w:val="5687D246"/>
    <w:rsid w:val="56985CBD"/>
    <w:rsid w:val="56AAE9A9"/>
    <w:rsid w:val="56AEC16F"/>
    <w:rsid w:val="56B7734C"/>
    <w:rsid w:val="56BDD845"/>
    <w:rsid w:val="56C9C01A"/>
    <w:rsid w:val="56CAC9AD"/>
    <w:rsid w:val="56E63399"/>
    <w:rsid w:val="56EB6733"/>
    <w:rsid w:val="56EBC102"/>
    <w:rsid w:val="56F4F62E"/>
    <w:rsid w:val="56FFDDC9"/>
    <w:rsid w:val="5704DDB9"/>
    <w:rsid w:val="5707AF43"/>
    <w:rsid w:val="570B55D4"/>
    <w:rsid w:val="570C7856"/>
    <w:rsid w:val="57125333"/>
    <w:rsid w:val="5720E4BA"/>
    <w:rsid w:val="57218B12"/>
    <w:rsid w:val="5728D70F"/>
    <w:rsid w:val="572A425F"/>
    <w:rsid w:val="572FE89D"/>
    <w:rsid w:val="57369682"/>
    <w:rsid w:val="5736DA18"/>
    <w:rsid w:val="574CD286"/>
    <w:rsid w:val="574FC175"/>
    <w:rsid w:val="57607620"/>
    <w:rsid w:val="5760BC57"/>
    <w:rsid w:val="57697242"/>
    <w:rsid w:val="576E26BD"/>
    <w:rsid w:val="5773124C"/>
    <w:rsid w:val="5780CB25"/>
    <w:rsid w:val="5786F7A1"/>
    <w:rsid w:val="578B5ABF"/>
    <w:rsid w:val="578C17DC"/>
    <w:rsid w:val="57901D8B"/>
    <w:rsid w:val="5793D186"/>
    <w:rsid w:val="5794D6CB"/>
    <w:rsid w:val="579654DF"/>
    <w:rsid w:val="57966F55"/>
    <w:rsid w:val="579C894C"/>
    <w:rsid w:val="579CAFFA"/>
    <w:rsid w:val="57A089D7"/>
    <w:rsid w:val="57A8E937"/>
    <w:rsid w:val="57B2EDC8"/>
    <w:rsid w:val="57BA2980"/>
    <w:rsid w:val="57C752B7"/>
    <w:rsid w:val="57D117BE"/>
    <w:rsid w:val="57D89E5F"/>
    <w:rsid w:val="57DB487E"/>
    <w:rsid w:val="57DECE95"/>
    <w:rsid w:val="57E626D6"/>
    <w:rsid w:val="57EFC358"/>
    <w:rsid w:val="57F3EAC4"/>
    <w:rsid w:val="57F6D7CA"/>
    <w:rsid w:val="58059E14"/>
    <w:rsid w:val="5806E701"/>
    <w:rsid w:val="581444F1"/>
    <w:rsid w:val="581DF403"/>
    <w:rsid w:val="582E0C71"/>
    <w:rsid w:val="5833C6FB"/>
    <w:rsid w:val="58489668"/>
    <w:rsid w:val="584D3C31"/>
    <w:rsid w:val="584DEE21"/>
    <w:rsid w:val="584DEE48"/>
    <w:rsid w:val="5856F870"/>
    <w:rsid w:val="5857C765"/>
    <w:rsid w:val="58590658"/>
    <w:rsid w:val="5859442F"/>
    <w:rsid w:val="585A127E"/>
    <w:rsid w:val="5866A141"/>
    <w:rsid w:val="5867FE20"/>
    <w:rsid w:val="586894B3"/>
    <w:rsid w:val="586A0791"/>
    <w:rsid w:val="586E749B"/>
    <w:rsid w:val="5874F07C"/>
    <w:rsid w:val="5893F3D0"/>
    <w:rsid w:val="5895040F"/>
    <w:rsid w:val="58ABDB58"/>
    <w:rsid w:val="58B0BF5E"/>
    <w:rsid w:val="58B381E9"/>
    <w:rsid w:val="58B619FC"/>
    <w:rsid w:val="58B6EA1D"/>
    <w:rsid w:val="58B8B77B"/>
    <w:rsid w:val="58BA9189"/>
    <w:rsid w:val="58C09C21"/>
    <w:rsid w:val="58C2D497"/>
    <w:rsid w:val="58CD85BA"/>
    <w:rsid w:val="58D4E06C"/>
    <w:rsid w:val="58DB48B9"/>
    <w:rsid w:val="58E35292"/>
    <w:rsid w:val="58E65240"/>
    <w:rsid w:val="58E94186"/>
    <w:rsid w:val="58F11157"/>
    <w:rsid w:val="59016D08"/>
    <w:rsid w:val="5909DE26"/>
    <w:rsid w:val="591B2803"/>
    <w:rsid w:val="591D501D"/>
    <w:rsid w:val="5934EFEB"/>
    <w:rsid w:val="593AAF41"/>
    <w:rsid w:val="594A904B"/>
    <w:rsid w:val="594E5850"/>
    <w:rsid w:val="5959140B"/>
    <w:rsid w:val="59610ADE"/>
    <w:rsid w:val="598187D9"/>
    <w:rsid w:val="5981BD97"/>
    <w:rsid w:val="598B3B8F"/>
    <w:rsid w:val="598CF2F8"/>
    <w:rsid w:val="599BD9E5"/>
    <w:rsid w:val="599C8698"/>
    <w:rsid w:val="59A2B9FE"/>
    <w:rsid w:val="59AE1957"/>
    <w:rsid w:val="59B25185"/>
    <w:rsid w:val="59B6154E"/>
    <w:rsid w:val="59B84176"/>
    <w:rsid w:val="59B91E04"/>
    <w:rsid w:val="59C35D9F"/>
    <w:rsid w:val="59C84C62"/>
    <w:rsid w:val="59D05021"/>
    <w:rsid w:val="59D90876"/>
    <w:rsid w:val="59D9DDEA"/>
    <w:rsid w:val="59EB237C"/>
    <w:rsid w:val="59EDA0A0"/>
    <w:rsid w:val="59EFD8CA"/>
    <w:rsid w:val="59F2CE94"/>
    <w:rsid w:val="59F824CB"/>
    <w:rsid w:val="59F990C2"/>
    <w:rsid w:val="5A04CC30"/>
    <w:rsid w:val="5A0BF0D9"/>
    <w:rsid w:val="5A0DE0ED"/>
    <w:rsid w:val="5A0E780B"/>
    <w:rsid w:val="5A22FF97"/>
    <w:rsid w:val="5A30B1A5"/>
    <w:rsid w:val="5A349C9D"/>
    <w:rsid w:val="5A352696"/>
    <w:rsid w:val="5A3AEA0E"/>
    <w:rsid w:val="5A4A3D16"/>
    <w:rsid w:val="5A4E38E3"/>
    <w:rsid w:val="5A4FAA73"/>
    <w:rsid w:val="5A513054"/>
    <w:rsid w:val="5A5439EC"/>
    <w:rsid w:val="5A5F4AC0"/>
    <w:rsid w:val="5A6308B0"/>
    <w:rsid w:val="5A764A95"/>
    <w:rsid w:val="5A76F370"/>
    <w:rsid w:val="5A7BDEE0"/>
    <w:rsid w:val="5A8102D5"/>
    <w:rsid w:val="5A83AAA8"/>
    <w:rsid w:val="5A83F3F3"/>
    <w:rsid w:val="5A87964F"/>
    <w:rsid w:val="5A9E21F0"/>
    <w:rsid w:val="5A9FDB0F"/>
    <w:rsid w:val="5AA19789"/>
    <w:rsid w:val="5AAD4165"/>
    <w:rsid w:val="5AB5AC9B"/>
    <w:rsid w:val="5AB69FFA"/>
    <w:rsid w:val="5ABFF111"/>
    <w:rsid w:val="5AC63262"/>
    <w:rsid w:val="5AC7F17F"/>
    <w:rsid w:val="5AC95A5B"/>
    <w:rsid w:val="5AD2712D"/>
    <w:rsid w:val="5AD8E120"/>
    <w:rsid w:val="5ADB17C6"/>
    <w:rsid w:val="5ADF1F14"/>
    <w:rsid w:val="5AE2D21D"/>
    <w:rsid w:val="5AF244BE"/>
    <w:rsid w:val="5AF63704"/>
    <w:rsid w:val="5B025298"/>
    <w:rsid w:val="5B068436"/>
    <w:rsid w:val="5B1272C8"/>
    <w:rsid w:val="5B16E404"/>
    <w:rsid w:val="5B2ADDA5"/>
    <w:rsid w:val="5B4881B2"/>
    <w:rsid w:val="5B5A128D"/>
    <w:rsid w:val="5B628B4A"/>
    <w:rsid w:val="5B6583DF"/>
    <w:rsid w:val="5B6A50E2"/>
    <w:rsid w:val="5B82F689"/>
    <w:rsid w:val="5B831547"/>
    <w:rsid w:val="5B867190"/>
    <w:rsid w:val="5B86F283"/>
    <w:rsid w:val="5BA46DFA"/>
    <w:rsid w:val="5BA52D52"/>
    <w:rsid w:val="5BA7E4D5"/>
    <w:rsid w:val="5BB51E68"/>
    <w:rsid w:val="5BC2C593"/>
    <w:rsid w:val="5BC4427D"/>
    <w:rsid w:val="5BCAB8FE"/>
    <w:rsid w:val="5BCACA33"/>
    <w:rsid w:val="5BCDA8B1"/>
    <w:rsid w:val="5BDAA3C9"/>
    <w:rsid w:val="5BE57B88"/>
    <w:rsid w:val="5BECC151"/>
    <w:rsid w:val="5BEFE1DD"/>
    <w:rsid w:val="5BF707C9"/>
    <w:rsid w:val="5BFF869C"/>
    <w:rsid w:val="5C074AC0"/>
    <w:rsid w:val="5C075294"/>
    <w:rsid w:val="5C14786A"/>
    <w:rsid w:val="5C190671"/>
    <w:rsid w:val="5C19F8BD"/>
    <w:rsid w:val="5C20A6E1"/>
    <w:rsid w:val="5C281885"/>
    <w:rsid w:val="5C3AD826"/>
    <w:rsid w:val="5C438FFE"/>
    <w:rsid w:val="5C5110E7"/>
    <w:rsid w:val="5C54E36F"/>
    <w:rsid w:val="5C56F848"/>
    <w:rsid w:val="5C5A537B"/>
    <w:rsid w:val="5C5B3AB7"/>
    <w:rsid w:val="5C628C8D"/>
    <w:rsid w:val="5C66914F"/>
    <w:rsid w:val="5C6CBDDE"/>
    <w:rsid w:val="5C985ADB"/>
    <w:rsid w:val="5C990EE6"/>
    <w:rsid w:val="5C9D946C"/>
    <w:rsid w:val="5CA409F6"/>
    <w:rsid w:val="5CB0EE6B"/>
    <w:rsid w:val="5CB24B49"/>
    <w:rsid w:val="5CBD8994"/>
    <w:rsid w:val="5CD5D7AF"/>
    <w:rsid w:val="5CD8535C"/>
    <w:rsid w:val="5CDD7EB3"/>
    <w:rsid w:val="5CE46939"/>
    <w:rsid w:val="5CE8B581"/>
    <w:rsid w:val="5CEDF2BB"/>
    <w:rsid w:val="5CF4BC73"/>
    <w:rsid w:val="5CFF7872"/>
    <w:rsid w:val="5D098B03"/>
    <w:rsid w:val="5D1134A5"/>
    <w:rsid w:val="5D135D8E"/>
    <w:rsid w:val="5D1DB43F"/>
    <w:rsid w:val="5D2FE007"/>
    <w:rsid w:val="5D3623BF"/>
    <w:rsid w:val="5D3D15A9"/>
    <w:rsid w:val="5D3D97A1"/>
    <w:rsid w:val="5D497838"/>
    <w:rsid w:val="5D4C2699"/>
    <w:rsid w:val="5D4E4ED5"/>
    <w:rsid w:val="5D545539"/>
    <w:rsid w:val="5D6495E0"/>
    <w:rsid w:val="5D6B3357"/>
    <w:rsid w:val="5D751CA1"/>
    <w:rsid w:val="5D75D4A1"/>
    <w:rsid w:val="5D80F148"/>
    <w:rsid w:val="5D87BCA9"/>
    <w:rsid w:val="5D888CE3"/>
    <w:rsid w:val="5D9927F4"/>
    <w:rsid w:val="5D9AD75B"/>
    <w:rsid w:val="5DA96049"/>
    <w:rsid w:val="5DA9AEEB"/>
    <w:rsid w:val="5DAE7847"/>
    <w:rsid w:val="5DB22AA1"/>
    <w:rsid w:val="5DB77070"/>
    <w:rsid w:val="5DC11B1D"/>
    <w:rsid w:val="5DC1CC9E"/>
    <w:rsid w:val="5DC3624F"/>
    <w:rsid w:val="5DC676BC"/>
    <w:rsid w:val="5DD00DA7"/>
    <w:rsid w:val="5DD15421"/>
    <w:rsid w:val="5DD485A8"/>
    <w:rsid w:val="5DD48D47"/>
    <w:rsid w:val="5DD65D17"/>
    <w:rsid w:val="5DE28914"/>
    <w:rsid w:val="5DE2F7EE"/>
    <w:rsid w:val="5DEA9958"/>
    <w:rsid w:val="5DEB0FEE"/>
    <w:rsid w:val="5DF49695"/>
    <w:rsid w:val="5DF89121"/>
    <w:rsid w:val="5DF9F884"/>
    <w:rsid w:val="5E011571"/>
    <w:rsid w:val="5E05151C"/>
    <w:rsid w:val="5E08EE5E"/>
    <w:rsid w:val="5E15C97A"/>
    <w:rsid w:val="5E2AAC96"/>
    <w:rsid w:val="5E3ADA72"/>
    <w:rsid w:val="5E3DD67B"/>
    <w:rsid w:val="5E489AA2"/>
    <w:rsid w:val="5E528475"/>
    <w:rsid w:val="5E5A6C20"/>
    <w:rsid w:val="5E5B4AC1"/>
    <w:rsid w:val="5E5E8B14"/>
    <w:rsid w:val="5E6C8564"/>
    <w:rsid w:val="5E708C66"/>
    <w:rsid w:val="5E718289"/>
    <w:rsid w:val="5E71EB1E"/>
    <w:rsid w:val="5E74E438"/>
    <w:rsid w:val="5E8E495D"/>
    <w:rsid w:val="5E99C494"/>
    <w:rsid w:val="5E9C5DAC"/>
    <w:rsid w:val="5EA46E46"/>
    <w:rsid w:val="5EA4D972"/>
    <w:rsid w:val="5EABF412"/>
    <w:rsid w:val="5EAD0BE8"/>
    <w:rsid w:val="5EB36A8E"/>
    <w:rsid w:val="5EBC686B"/>
    <w:rsid w:val="5EC6BB45"/>
    <w:rsid w:val="5EC77240"/>
    <w:rsid w:val="5ED3671A"/>
    <w:rsid w:val="5EDE683A"/>
    <w:rsid w:val="5EE6A2A6"/>
    <w:rsid w:val="5F0369B7"/>
    <w:rsid w:val="5F0498DA"/>
    <w:rsid w:val="5F13C553"/>
    <w:rsid w:val="5F22F1A9"/>
    <w:rsid w:val="5F273316"/>
    <w:rsid w:val="5F2858FC"/>
    <w:rsid w:val="5F2CC320"/>
    <w:rsid w:val="5F375EFC"/>
    <w:rsid w:val="5F450376"/>
    <w:rsid w:val="5F4FA9FB"/>
    <w:rsid w:val="5F582140"/>
    <w:rsid w:val="5F5E8E3A"/>
    <w:rsid w:val="5F643A4A"/>
    <w:rsid w:val="5F6869C7"/>
    <w:rsid w:val="5F7ADF24"/>
    <w:rsid w:val="5F90258A"/>
    <w:rsid w:val="5F93AE74"/>
    <w:rsid w:val="5F977893"/>
    <w:rsid w:val="5F9A2073"/>
    <w:rsid w:val="5FA29742"/>
    <w:rsid w:val="5FB4BF82"/>
    <w:rsid w:val="5FBE2051"/>
    <w:rsid w:val="5FC8AC05"/>
    <w:rsid w:val="5FCAF190"/>
    <w:rsid w:val="5FD3FC32"/>
    <w:rsid w:val="5FD41D00"/>
    <w:rsid w:val="5FD63038"/>
    <w:rsid w:val="5FD735F5"/>
    <w:rsid w:val="5FDBC631"/>
    <w:rsid w:val="5FDCE225"/>
    <w:rsid w:val="5FE255B7"/>
    <w:rsid w:val="5FF232E1"/>
    <w:rsid w:val="5FF9B029"/>
    <w:rsid w:val="5FFF8EEA"/>
    <w:rsid w:val="60046669"/>
    <w:rsid w:val="600736BC"/>
    <w:rsid w:val="60080AFA"/>
    <w:rsid w:val="602C2E46"/>
    <w:rsid w:val="60329192"/>
    <w:rsid w:val="603809E7"/>
    <w:rsid w:val="603B8D93"/>
    <w:rsid w:val="603E1536"/>
    <w:rsid w:val="603F7CA7"/>
    <w:rsid w:val="60442C8D"/>
    <w:rsid w:val="6045338A"/>
    <w:rsid w:val="604903A4"/>
    <w:rsid w:val="604B3BDF"/>
    <w:rsid w:val="60791A64"/>
    <w:rsid w:val="6086655E"/>
    <w:rsid w:val="6086B83F"/>
    <w:rsid w:val="6087A492"/>
    <w:rsid w:val="608F8AD6"/>
    <w:rsid w:val="60A55A5F"/>
    <w:rsid w:val="60AA6DE3"/>
    <w:rsid w:val="60AED20B"/>
    <w:rsid w:val="60B14B10"/>
    <w:rsid w:val="60B904BC"/>
    <w:rsid w:val="60CADE11"/>
    <w:rsid w:val="60CB3EBE"/>
    <w:rsid w:val="60CF1592"/>
    <w:rsid w:val="60D7F691"/>
    <w:rsid w:val="60E5860A"/>
    <w:rsid w:val="60F2107B"/>
    <w:rsid w:val="60FEF980"/>
    <w:rsid w:val="61028558"/>
    <w:rsid w:val="6111E1BD"/>
    <w:rsid w:val="611FE656"/>
    <w:rsid w:val="6125C475"/>
    <w:rsid w:val="61264926"/>
    <w:rsid w:val="612D510F"/>
    <w:rsid w:val="61352FD0"/>
    <w:rsid w:val="614046C5"/>
    <w:rsid w:val="614C716F"/>
    <w:rsid w:val="615A54F6"/>
    <w:rsid w:val="615F0A48"/>
    <w:rsid w:val="6162F463"/>
    <w:rsid w:val="61695660"/>
    <w:rsid w:val="61695D5A"/>
    <w:rsid w:val="617798E5"/>
    <w:rsid w:val="617B1D63"/>
    <w:rsid w:val="617D14FF"/>
    <w:rsid w:val="6180D8FC"/>
    <w:rsid w:val="6186D1A6"/>
    <w:rsid w:val="61881262"/>
    <w:rsid w:val="618C5BA7"/>
    <w:rsid w:val="6199C913"/>
    <w:rsid w:val="619E25B9"/>
    <w:rsid w:val="61A0C09C"/>
    <w:rsid w:val="61A12CBE"/>
    <w:rsid w:val="61A694D0"/>
    <w:rsid w:val="61AACFFC"/>
    <w:rsid w:val="61AD8C2C"/>
    <w:rsid w:val="61B5552A"/>
    <w:rsid w:val="61BEDA79"/>
    <w:rsid w:val="61C8E10A"/>
    <w:rsid w:val="61CEBC76"/>
    <w:rsid w:val="61E0501B"/>
    <w:rsid w:val="61ED10A9"/>
    <w:rsid w:val="61EFB70C"/>
    <w:rsid w:val="61F5E2F9"/>
    <w:rsid w:val="61F8283D"/>
    <w:rsid w:val="6209364F"/>
    <w:rsid w:val="62112DFA"/>
    <w:rsid w:val="62144C0C"/>
    <w:rsid w:val="62174687"/>
    <w:rsid w:val="6219B0DD"/>
    <w:rsid w:val="621E7DEA"/>
    <w:rsid w:val="6233A5C2"/>
    <w:rsid w:val="62408691"/>
    <w:rsid w:val="624B4768"/>
    <w:rsid w:val="625DFE77"/>
    <w:rsid w:val="6263E079"/>
    <w:rsid w:val="62685936"/>
    <w:rsid w:val="626DB9B0"/>
    <w:rsid w:val="626F3BE8"/>
    <w:rsid w:val="62712F4C"/>
    <w:rsid w:val="6274C37D"/>
    <w:rsid w:val="6275A33F"/>
    <w:rsid w:val="62760480"/>
    <w:rsid w:val="6276C074"/>
    <w:rsid w:val="62870083"/>
    <w:rsid w:val="628AE729"/>
    <w:rsid w:val="62906A9B"/>
    <w:rsid w:val="62923054"/>
    <w:rsid w:val="62961FCC"/>
    <w:rsid w:val="6298ED01"/>
    <w:rsid w:val="629F53D9"/>
    <w:rsid w:val="62A727F8"/>
    <w:rsid w:val="62ABFBB8"/>
    <w:rsid w:val="62AD284D"/>
    <w:rsid w:val="62B3F1C9"/>
    <w:rsid w:val="62B9F4A5"/>
    <w:rsid w:val="62BB4354"/>
    <w:rsid w:val="62C0BC5F"/>
    <w:rsid w:val="62CD5840"/>
    <w:rsid w:val="62DD1AB0"/>
    <w:rsid w:val="62E42A87"/>
    <w:rsid w:val="630771F1"/>
    <w:rsid w:val="630EB224"/>
    <w:rsid w:val="630FFE62"/>
    <w:rsid w:val="631EB8F3"/>
    <w:rsid w:val="63274735"/>
    <w:rsid w:val="6330E098"/>
    <w:rsid w:val="633851E4"/>
    <w:rsid w:val="63408F55"/>
    <w:rsid w:val="634146C5"/>
    <w:rsid w:val="634254D3"/>
    <w:rsid w:val="634AC3A9"/>
    <w:rsid w:val="634E2D12"/>
    <w:rsid w:val="634FE868"/>
    <w:rsid w:val="635DE5A7"/>
    <w:rsid w:val="63612985"/>
    <w:rsid w:val="6366CA27"/>
    <w:rsid w:val="6368FDB7"/>
    <w:rsid w:val="636FA03C"/>
    <w:rsid w:val="63786D5F"/>
    <w:rsid w:val="6380540E"/>
    <w:rsid w:val="6389D872"/>
    <w:rsid w:val="6391654B"/>
    <w:rsid w:val="6391FC12"/>
    <w:rsid w:val="63941414"/>
    <w:rsid w:val="63A8A2D1"/>
    <w:rsid w:val="63AAB2DD"/>
    <w:rsid w:val="63BD364D"/>
    <w:rsid w:val="63DCD463"/>
    <w:rsid w:val="63E2BFA3"/>
    <w:rsid w:val="63EEEFC7"/>
    <w:rsid w:val="63FA8BC6"/>
    <w:rsid w:val="640B48DB"/>
    <w:rsid w:val="6411001C"/>
    <w:rsid w:val="64196926"/>
    <w:rsid w:val="64252DB0"/>
    <w:rsid w:val="642CC6FD"/>
    <w:rsid w:val="6446DF09"/>
    <w:rsid w:val="6453302D"/>
    <w:rsid w:val="64560503"/>
    <w:rsid w:val="645FA96B"/>
    <w:rsid w:val="64632742"/>
    <w:rsid w:val="64656F66"/>
    <w:rsid w:val="646C459A"/>
    <w:rsid w:val="646F717D"/>
    <w:rsid w:val="647024B0"/>
    <w:rsid w:val="647041A1"/>
    <w:rsid w:val="64745DF9"/>
    <w:rsid w:val="6475C7A4"/>
    <w:rsid w:val="6476FCB5"/>
    <w:rsid w:val="647F4560"/>
    <w:rsid w:val="6484DAE1"/>
    <w:rsid w:val="648C359F"/>
    <w:rsid w:val="648DC982"/>
    <w:rsid w:val="6494F7A0"/>
    <w:rsid w:val="6499275A"/>
    <w:rsid w:val="64A59A16"/>
    <w:rsid w:val="64AF6630"/>
    <w:rsid w:val="64B27E21"/>
    <w:rsid w:val="64B2DAFC"/>
    <w:rsid w:val="64B6F573"/>
    <w:rsid w:val="64B7B896"/>
    <w:rsid w:val="64B94431"/>
    <w:rsid w:val="64BC0F0F"/>
    <w:rsid w:val="64BE50AE"/>
    <w:rsid w:val="64C17F89"/>
    <w:rsid w:val="64D13DF9"/>
    <w:rsid w:val="64D386BE"/>
    <w:rsid w:val="64D44D04"/>
    <w:rsid w:val="64DC6D47"/>
    <w:rsid w:val="64E949B2"/>
    <w:rsid w:val="64F1665C"/>
    <w:rsid w:val="64F76B1B"/>
    <w:rsid w:val="65090282"/>
    <w:rsid w:val="650C5E26"/>
    <w:rsid w:val="650D1E25"/>
    <w:rsid w:val="6511892E"/>
    <w:rsid w:val="651AF227"/>
    <w:rsid w:val="6528B4DB"/>
    <w:rsid w:val="65294368"/>
    <w:rsid w:val="652F9072"/>
    <w:rsid w:val="65376A17"/>
    <w:rsid w:val="6537786E"/>
    <w:rsid w:val="6537A7E9"/>
    <w:rsid w:val="6538D694"/>
    <w:rsid w:val="65435FED"/>
    <w:rsid w:val="655E5708"/>
    <w:rsid w:val="657732E3"/>
    <w:rsid w:val="65780F23"/>
    <w:rsid w:val="657DC759"/>
    <w:rsid w:val="658249FA"/>
    <w:rsid w:val="658FA65E"/>
    <w:rsid w:val="659BA4D2"/>
    <w:rsid w:val="659BA903"/>
    <w:rsid w:val="659BAE65"/>
    <w:rsid w:val="65A31858"/>
    <w:rsid w:val="65A7538B"/>
    <w:rsid w:val="65A8A9E5"/>
    <w:rsid w:val="65ADBE68"/>
    <w:rsid w:val="65B17DEA"/>
    <w:rsid w:val="65B54256"/>
    <w:rsid w:val="65BF3A5E"/>
    <w:rsid w:val="65C2040C"/>
    <w:rsid w:val="65D30260"/>
    <w:rsid w:val="65DFD1CE"/>
    <w:rsid w:val="65E28CAC"/>
    <w:rsid w:val="65E6A325"/>
    <w:rsid w:val="65E7CF5C"/>
    <w:rsid w:val="65F97923"/>
    <w:rsid w:val="65FBC150"/>
    <w:rsid w:val="65FD3881"/>
    <w:rsid w:val="66015528"/>
    <w:rsid w:val="6605D245"/>
    <w:rsid w:val="6605D79E"/>
    <w:rsid w:val="660CEEC6"/>
    <w:rsid w:val="66135A43"/>
    <w:rsid w:val="662FC20F"/>
    <w:rsid w:val="66369F1C"/>
    <w:rsid w:val="663A1D88"/>
    <w:rsid w:val="663BE2BC"/>
    <w:rsid w:val="663DDE75"/>
    <w:rsid w:val="665A2880"/>
    <w:rsid w:val="665E033E"/>
    <w:rsid w:val="666C4006"/>
    <w:rsid w:val="6678E05C"/>
    <w:rsid w:val="6681B2C0"/>
    <w:rsid w:val="66858260"/>
    <w:rsid w:val="6688DFC5"/>
    <w:rsid w:val="6694F627"/>
    <w:rsid w:val="669DE558"/>
    <w:rsid w:val="66A44A80"/>
    <w:rsid w:val="66A965DD"/>
    <w:rsid w:val="66AFC6B3"/>
    <w:rsid w:val="66B22A0B"/>
    <w:rsid w:val="66B90030"/>
    <w:rsid w:val="66C06410"/>
    <w:rsid w:val="66C6D191"/>
    <w:rsid w:val="66CCD627"/>
    <w:rsid w:val="66D03170"/>
    <w:rsid w:val="66D25F95"/>
    <w:rsid w:val="66DC75D5"/>
    <w:rsid w:val="66DFFAB5"/>
    <w:rsid w:val="66E85A21"/>
    <w:rsid w:val="66EF55C1"/>
    <w:rsid w:val="6708CA41"/>
    <w:rsid w:val="671073FD"/>
    <w:rsid w:val="671BDE33"/>
    <w:rsid w:val="671D7437"/>
    <w:rsid w:val="672B2C28"/>
    <w:rsid w:val="672B72F4"/>
    <w:rsid w:val="672EC6D4"/>
    <w:rsid w:val="6752FD5A"/>
    <w:rsid w:val="675C7137"/>
    <w:rsid w:val="676B225F"/>
    <w:rsid w:val="67716796"/>
    <w:rsid w:val="6771BBCD"/>
    <w:rsid w:val="67746327"/>
    <w:rsid w:val="67748805"/>
    <w:rsid w:val="67757C9C"/>
    <w:rsid w:val="678B4A4F"/>
    <w:rsid w:val="679300B5"/>
    <w:rsid w:val="67B10B02"/>
    <w:rsid w:val="67B12624"/>
    <w:rsid w:val="67B49897"/>
    <w:rsid w:val="67B8A071"/>
    <w:rsid w:val="67BDD29C"/>
    <w:rsid w:val="67C32351"/>
    <w:rsid w:val="67C342CC"/>
    <w:rsid w:val="67C3AC83"/>
    <w:rsid w:val="67C7305A"/>
    <w:rsid w:val="67C94A30"/>
    <w:rsid w:val="67CFBC88"/>
    <w:rsid w:val="67D05F81"/>
    <w:rsid w:val="67D32217"/>
    <w:rsid w:val="67D534AA"/>
    <w:rsid w:val="67DE03B2"/>
    <w:rsid w:val="67F9FF43"/>
    <w:rsid w:val="680942BC"/>
    <w:rsid w:val="680C87A4"/>
    <w:rsid w:val="684994C2"/>
    <w:rsid w:val="685B031E"/>
    <w:rsid w:val="6861CD71"/>
    <w:rsid w:val="6869BC90"/>
    <w:rsid w:val="6869D23C"/>
    <w:rsid w:val="6870E3EF"/>
    <w:rsid w:val="6875B5A9"/>
    <w:rsid w:val="6875FD62"/>
    <w:rsid w:val="68887D89"/>
    <w:rsid w:val="6889755D"/>
    <w:rsid w:val="68912E68"/>
    <w:rsid w:val="68C5C48D"/>
    <w:rsid w:val="68CCC6AE"/>
    <w:rsid w:val="68D11302"/>
    <w:rsid w:val="68D33066"/>
    <w:rsid w:val="68E436EA"/>
    <w:rsid w:val="68F1F60E"/>
    <w:rsid w:val="68F8FA64"/>
    <w:rsid w:val="68FC12D2"/>
    <w:rsid w:val="68FF4243"/>
    <w:rsid w:val="69038E07"/>
    <w:rsid w:val="69040372"/>
    <w:rsid w:val="6909D258"/>
    <w:rsid w:val="690D5BE9"/>
    <w:rsid w:val="6911DD4F"/>
    <w:rsid w:val="691FBE39"/>
    <w:rsid w:val="6924CCE6"/>
    <w:rsid w:val="6931CEF1"/>
    <w:rsid w:val="6932E3D4"/>
    <w:rsid w:val="69390D18"/>
    <w:rsid w:val="693B5287"/>
    <w:rsid w:val="69429BEE"/>
    <w:rsid w:val="69440282"/>
    <w:rsid w:val="6947CF2E"/>
    <w:rsid w:val="694EDEE2"/>
    <w:rsid w:val="6955ED89"/>
    <w:rsid w:val="69576E55"/>
    <w:rsid w:val="69587280"/>
    <w:rsid w:val="6963D740"/>
    <w:rsid w:val="696609E6"/>
    <w:rsid w:val="69691AB9"/>
    <w:rsid w:val="697AC918"/>
    <w:rsid w:val="698448BC"/>
    <w:rsid w:val="698FB52E"/>
    <w:rsid w:val="699ECC89"/>
    <w:rsid w:val="699ED3C0"/>
    <w:rsid w:val="69A35DA7"/>
    <w:rsid w:val="69AF3F60"/>
    <w:rsid w:val="69B0B536"/>
    <w:rsid w:val="69B791A5"/>
    <w:rsid w:val="69B8599A"/>
    <w:rsid w:val="69BBA706"/>
    <w:rsid w:val="69BC45AF"/>
    <w:rsid w:val="69CE1530"/>
    <w:rsid w:val="69D30BDF"/>
    <w:rsid w:val="69D36DDB"/>
    <w:rsid w:val="69D5EBF8"/>
    <w:rsid w:val="69E07F08"/>
    <w:rsid w:val="69F90F0B"/>
    <w:rsid w:val="6A0BEE9E"/>
    <w:rsid w:val="6A0FCD14"/>
    <w:rsid w:val="6A28998B"/>
    <w:rsid w:val="6A29234E"/>
    <w:rsid w:val="6A347945"/>
    <w:rsid w:val="6A371A1D"/>
    <w:rsid w:val="6A3FD328"/>
    <w:rsid w:val="6A4C9883"/>
    <w:rsid w:val="6A51706B"/>
    <w:rsid w:val="6A59451C"/>
    <w:rsid w:val="6A5C1AC9"/>
    <w:rsid w:val="6A5E837E"/>
    <w:rsid w:val="6A61FE79"/>
    <w:rsid w:val="6A62C9CD"/>
    <w:rsid w:val="6A63FC0C"/>
    <w:rsid w:val="6A6E562D"/>
    <w:rsid w:val="6A713CDE"/>
    <w:rsid w:val="6A77C697"/>
    <w:rsid w:val="6A77FB11"/>
    <w:rsid w:val="6A7C204A"/>
    <w:rsid w:val="6A7C4DAB"/>
    <w:rsid w:val="6A7CD2D8"/>
    <w:rsid w:val="6A89B089"/>
    <w:rsid w:val="6A8F3724"/>
    <w:rsid w:val="6A8FF6A9"/>
    <w:rsid w:val="6A9039E5"/>
    <w:rsid w:val="6A95CDA0"/>
    <w:rsid w:val="6A9B9319"/>
    <w:rsid w:val="6A9CDCC6"/>
    <w:rsid w:val="6AA0CAF8"/>
    <w:rsid w:val="6AB18DEA"/>
    <w:rsid w:val="6AC1A15C"/>
    <w:rsid w:val="6AC3AF43"/>
    <w:rsid w:val="6AC7AEBB"/>
    <w:rsid w:val="6AC94A2D"/>
    <w:rsid w:val="6ACA2A86"/>
    <w:rsid w:val="6AD69409"/>
    <w:rsid w:val="6ADAEBFB"/>
    <w:rsid w:val="6ADE4EBF"/>
    <w:rsid w:val="6AE784FE"/>
    <w:rsid w:val="6AF0377B"/>
    <w:rsid w:val="6AF8BCF4"/>
    <w:rsid w:val="6AFCA7D1"/>
    <w:rsid w:val="6B0A9578"/>
    <w:rsid w:val="6B12FA86"/>
    <w:rsid w:val="6B16354C"/>
    <w:rsid w:val="6B24B338"/>
    <w:rsid w:val="6B35A48C"/>
    <w:rsid w:val="6B366F4D"/>
    <w:rsid w:val="6B438B6B"/>
    <w:rsid w:val="6B4C6259"/>
    <w:rsid w:val="6B4CE1BC"/>
    <w:rsid w:val="6B4E642B"/>
    <w:rsid w:val="6B7393D1"/>
    <w:rsid w:val="6B74A30F"/>
    <w:rsid w:val="6B7D80B8"/>
    <w:rsid w:val="6B8134E5"/>
    <w:rsid w:val="6B8CDC1A"/>
    <w:rsid w:val="6B947828"/>
    <w:rsid w:val="6B9A2E0E"/>
    <w:rsid w:val="6BA21F2A"/>
    <w:rsid w:val="6BA2F8EF"/>
    <w:rsid w:val="6BA4FEDD"/>
    <w:rsid w:val="6BA80AFA"/>
    <w:rsid w:val="6BA99BEB"/>
    <w:rsid w:val="6BAA1D0F"/>
    <w:rsid w:val="6BB0039A"/>
    <w:rsid w:val="6BB46932"/>
    <w:rsid w:val="6BB6F0D9"/>
    <w:rsid w:val="6BB8451A"/>
    <w:rsid w:val="6BCBB2C6"/>
    <w:rsid w:val="6BCD2FAB"/>
    <w:rsid w:val="6BCECF67"/>
    <w:rsid w:val="6BD66893"/>
    <w:rsid w:val="6BD81803"/>
    <w:rsid w:val="6BD948B9"/>
    <w:rsid w:val="6BDB8620"/>
    <w:rsid w:val="6BDB8CFC"/>
    <w:rsid w:val="6BE14CBA"/>
    <w:rsid w:val="6BE530A5"/>
    <w:rsid w:val="6BE91988"/>
    <w:rsid w:val="6BE9ED36"/>
    <w:rsid w:val="6BEC12C1"/>
    <w:rsid w:val="6BF5E0D5"/>
    <w:rsid w:val="6BF8BF74"/>
    <w:rsid w:val="6C278B1E"/>
    <w:rsid w:val="6C2FEA27"/>
    <w:rsid w:val="6C31583F"/>
    <w:rsid w:val="6C32F982"/>
    <w:rsid w:val="6C3439D4"/>
    <w:rsid w:val="6C3461CF"/>
    <w:rsid w:val="6C3F62FA"/>
    <w:rsid w:val="6C40F891"/>
    <w:rsid w:val="6C4DA1F0"/>
    <w:rsid w:val="6C4F4710"/>
    <w:rsid w:val="6C52DAAB"/>
    <w:rsid w:val="6C540D92"/>
    <w:rsid w:val="6C5EE984"/>
    <w:rsid w:val="6C5F8234"/>
    <w:rsid w:val="6C620B85"/>
    <w:rsid w:val="6C65EDF6"/>
    <w:rsid w:val="6C6787F6"/>
    <w:rsid w:val="6C67DD6E"/>
    <w:rsid w:val="6C6ECD7B"/>
    <w:rsid w:val="6C7924A5"/>
    <w:rsid w:val="6C796CF4"/>
    <w:rsid w:val="6C82E63E"/>
    <w:rsid w:val="6C8427DC"/>
    <w:rsid w:val="6C858E2F"/>
    <w:rsid w:val="6C8944E1"/>
    <w:rsid w:val="6C8EA2A5"/>
    <w:rsid w:val="6C8F4916"/>
    <w:rsid w:val="6C9EC9FA"/>
    <w:rsid w:val="6CA10914"/>
    <w:rsid w:val="6CAC6E9D"/>
    <w:rsid w:val="6CBA19B8"/>
    <w:rsid w:val="6CC3895B"/>
    <w:rsid w:val="6CCA2BB6"/>
    <w:rsid w:val="6CCE1442"/>
    <w:rsid w:val="6CD54310"/>
    <w:rsid w:val="6CD61146"/>
    <w:rsid w:val="6CDC286F"/>
    <w:rsid w:val="6CDDDF2B"/>
    <w:rsid w:val="6CDFBE7F"/>
    <w:rsid w:val="6CE063E8"/>
    <w:rsid w:val="6CE56A07"/>
    <w:rsid w:val="6CEA3AE5"/>
    <w:rsid w:val="6CFB9727"/>
    <w:rsid w:val="6D026F6A"/>
    <w:rsid w:val="6D06116D"/>
    <w:rsid w:val="6D105F61"/>
    <w:rsid w:val="6D110A7C"/>
    <w:rsid w:val="6D1E52EC"/>
    <w:rsid w:val="6D2745CC"/>
    <w:rsid w:val="6D2BB6AE"/>
    <w:rsid w:val="6D2BE550"/>
    <w:rsid w:val="6D31FC0F"/>
    <w:rsid w:val="6D36CB7C"/>
    <w:rsid w:val="6D37F80C"/>
    <w:rsid w:val="6D390FE5"/>
    <w:rsid w:val="6D3F53DB"/>
    <w:rsid w:val="6D4DBCD9"/>
    <w:rsid w:val="6D575B9C"/>
    <w:rsid w:val="6D57769A"/>
    <w:rsid w:val="6D590CFD"/>
    <w:rsid w:val="6D6755B0"/>
    <w:rsid w:val="6D6E73A7"/>
    <w:rsid w:val="6D6EC048"/>
    <w:rsid w:val="6D757A3B"/>
    <w:rsid w:val="6D7EE9E9"/>
    <w:rsid w:val="6D812CFD"/>
    <w:rsid w:val="6D8B43CD"/>
    <w:rsid w:val="6D954F25"/>
    <w:rsid w:val="6D9716BE"/>
    <w:rsid w:val="6D989F5C"/>
    <w:rsid w:val="6D9F00DC"/>
    <w:rsid w:val="6DA0C9BF"/>
    <w:rsid w:val="6DA64760"/>
    <w:rsid w:val="6DA6EA06"/>
    <w:rsid w:val="6DADD2E2"/>
    <w:rsid w:val="6DB22C04"/>
    <w:rsid w:val="6DBD7C60"/>
    <w:rsid w:val="6DBEF4EB"/>
    <w:rsid w:val="6DC03C88"/>
    <w:rsid w:val="6DC929EE"/>
    <w:rsid w:val="6DCBB3C6"/>
    <w:rsid w:val="6DCC26E3"/>
    <w:rsid w:val="6DDA3282"/>
    <w:rsid w:val="6DDFA61F"/>
    <w:rsid w:val="6DE0D798"/>
    <w:rsid w:val="6DE43987"/>
    <w:rsid w:val="6DE875BD"/>
    <w:rsid w:val="6DE90B4D"/>
    <w:rsid w:val="6DF38AF8"/>
    <w:rsid w:val="6DF6C728"/>
    <w:rsid w:val="6E0716DB"/>
    <w:rsid w:val="6E11167F"/>
    <w:rsid w:val="6E132F75"/>
    <w:rsid w:val="6E14A081"/>
    <w:rsid w:val="6E14EBFF"/>
    <w:rsid w:val="6E199A31"/>
    <w:rsid w:val="6E1EAFEF"/>
    <w:rsid w:val="6E219696"/>
    <w:rsid w:val="6E21CF8A"/>
    <w:rsid w:val="6E285A0E"/>
    <w:rsid w:val="6E33F1A8"/>
    <w:rsid w:val="6E37352B"/>
    <w:rsid w:val="6E37755F"/>
    <w:rsid w:val="6E41214D"/>
    <w:rsid w:val="6E4ED9B0"/>
    <w:rsid w:val="6E520352"/>
    <w:rsid w:val="6E53C86B"/>
    <w:rsid w:val="6E6AF363"/>
    <w:rsid w:val="6E6B4065"/>
    <w:rsid w:val="6E6D3F49"/>
    <w:rsid w:val="6E73595A"/>
    <w:rsid w:val="6E78196A"/>
    <w:rsid w:val="6EA06D7D"/>
    <w:rsid w:val="6EA65AD4"/>
    <w:rsid w:val="6EAAB66D"/>
    <w:rsid w:val="6EAD01C4"/>
    <w:rsid w:val="6EBF710A"/>
    <w:rsid w:val="6EC72409"/>
    <w:rsid w:val="6EC734EC"/>
    <w:rsid w:val="6ECB20AD"/>
    <w:rsid w:val="6ED27C7B"/>
    <w:rsid w:val="6ED79B71"/>
    <w:rsid w:val="6EDDCD8A"/>
    <w:rsid w:val="6EE0E718"/>
    <w:rsid w:val="6EE161B8"/>
    <w:rsid w:val="6EE312A3"/>
    <w:rsid w:val="6EE35021"/>
    <w:rsid w:val="6EEEDF28"/>
    <w:rsid w:val="6EF7C8D5"/>
    <w:rsid w:val="6EF8ADB0"/>
    <w:rsid w:val="6EF9C9E5"/>
    <w:rsid w:val="6F06053B"/>
    <w:rsid w:val="6F0E6704"/>
    <w:rsid w:val="6F18600E"/>
    <w:rsid w:val="6F1A9589"/>
    <w:rsid w:val="6F1C47FE"/>
    <w:rsid w:val="6F1D1EAB"/>
    <w:rsid w:val="6F2955B4"/>
    <w:rsid w:val="6F3337BD"/>
    <w:rsid w:val="6F3E84AC"/>
    <w:rsid w:val="6F48B478"/>
    <w:rsid w:val="6F4DF422"/>
    <w:rsid w:val="6F4E8AB3"/>
    <w:rsid w:val="6F52C5AA"/>
    <w:rsid w:val="6F561FAA"/>
    <w:rsid w:val="6F5F0B4D"/>
    <w:rsid w:val="6F61F1F5"/>
    <w:rsid w:val="6F6A8C3C"/>
    <w:rsid w:val="6F6C3F51"/>
    <w:rsid w:val="6F6DE3EF"/>
    <w:rsid w:val="6F7DA88B"/>
    <w:rsid w:val="6F809D89"/>
    <w:rsid w:val="6F873C18"/>
    <w:rsid w:val="6F8B4A31"/>
    <w:rsid w:val="6F9C27FD"/>
    <w:rsid w:val="6F9DEE80"/>
    <w:rsid w:val="6FA6BCBF"/>
    <w:rsid w:val="6FAA22DC"/>
    <w:rsid w:val="6FB43820"/>
    <w:rsid w:val="6FC6CEA1"/>
    <w:rsid w:val="6FC70DEC"/>
    <w:rsid w:val="6FCDCEE8"/>
    <w:rsid w:val="6FE57DC9"/>
    <w:rsid w:val="6FEADD52"/>
    <w:rsid w:val="6FEBAB8A"/>
    <w:rsid w:val="6FFBDD29"/>
    <w:rsid w:val="7005D11D"/>
    <w:rsid w:val="70065A0F"/>
    <w:rsid w:val="70122B29"/>
    <w:rsid w:val="7025040C"/>
    <w:rsid w:val="7032AF87"/>
    <w:rsid w:val="7042CBBC"/>
    <w:rsid w:val="705428D2"/>
    <w:rsid w:val="705849DC"/>
    <w:rsid w:val="705A3B0A"/>
    <w:rsid w:val="7074E384"/>
    <w:rsid w:val="70828AF4"/>
    <w:rsid w:val="708B3C44"/>
    <w:rsid w:val="709646A5"/>
    <w:rsid w:val="709D6C5C"/>
    <w:rsid w:val="709E86A2"/>
    <w:rsid w:val="70A12E40"/>
    <w:rsid w:val="70A3AA82"/>
    <w:rsid w:val="70A7A307"/>
    <w:rsid w:val="70B03256"/>
    <w:rsid w:val="70D66DA7"/>
    <w:rsid w:val="70E0C949"/>
    <w:rsid w:val="70E0D6A1"/>
    <w:rsid w:val="70E59C09"/>
    <w:rsid w:val="70F1909F"/>
    <w:rsid w:val="70F32D2A"/>
    <w:rsid w:val="70FD0619"/>
    <w:rsid w:val="7109BC63"/>
    <w:rsid w:val="7109E01F"/>
    <w:rsid w:val="711781EC"/>
    <w:rsid w:val="711C577B"/>
    <w:rsid w:val="7124CF41"/>
    <w:rsid w:val="71255B77"/>
    <w:rsid w:val="7125D6B0"/>
    <w:rsid w:val="7125FFBD"/>
    <w:rsid w:val="712CE0D5"/>
    <w:rsid w:val="712F07CB"/>
    <w:rsid w:val="712F7ED3"/>
    <w:rsid w:val="712FE920"/>
    <w:rsid w:val="7135B3E1"/>
    <w:rsid w:val="71369AEE"/>
    <w:rsid w:val="7141151D"/>
    <w:rsid w:val="71515334"/>
    <w:rsid w:val="71522703"/>
    <w:rsid w:val="7155D1C4"/>
    <w:rsid w:val="71576D96"/>
    <w:rsid w:val="715BC62E"/>
    <w:rsid w:val="716C7955"/>
    <w:rsid w:val="716CA3AD"/>
    <w:rsid w:val="716D9A15"/>
    <w:rsid w:val="7176DCB0"/>
    <w:rsid w:val="71808F8A"/>
    <w:rsid w:val="71871D0B"/>
    <w:rsid w:val="7193BD9B"/>
    <w:rsid w:val="719D2ABF"/>
    <w:rsid w:val="71A6460D"/>
    <w:rsid w:val="71A7D8F4"/>
    <w:rsid w:val="71AC4503"/>
    <w:rsid w:val="71B337A2"/>
    <w:rsid w:val="71BBB0C2"/>
    <w:rsid w:val="71C17CBB"/>
    <w:rsid w:val="71C34B89"/>
    <w:rsid w:val="71C44F2E"/>
    <w:rsid w:val="71CECEFE"/>
    <w:rsid w:val="71E0506A"/>
    <w:rsid w:val="71E94B07"/>
    <w:rsid w:val="71EA574F"/>
    <w:rsid w:val="71EF2659"/>
    <w:rsid w:val="71F7541B"/>
    <w:rsid w:val="71FA004A"/>
    <w:rsid w:val="7211F4EC"/>
    <w:rsid w:val="72195E5F"/>
    <w:rsid w:val="721AF482"/>
    <w:rsid w:val="721EBF2D"/>
    <w:rsid w:val="7229B24A"/>
    <w:rsid w:val="72381EF9"/>
    <w:rsid w:val="724362AD"/>
    <w:rsid w:val="724678F0"/>
    <w:rsid w:val="724E4DFC"/>
    <w:rsid w:val="725C35AE"/>
    <w:rsid w:val="725CC9D2"/>
    <w:rsid w:val="725F0F21"/>
    <w:rsid w:val="7262525C"/>
    <w:rsid w:val="7264B7EC"/>
    <w:rsid w:val="7265C819"/>
    <w:rsid w:val="727C993E"/>
    <w:rsid w:val="7288BFB0"/>
    <w:rsid w:val="72899996"/>
    <w:rsid w:val="7298C94F"/>
    <w:rsid w:val="729D57F8"/>
    <w:rsid w:val="729F1BAA"/>
    <w:rsid w:val="72A15017"/>
    <w:rsid w:val="72A633D6"/>
    <w:rsid w:val="72A80930"/>
    <w:rsid w:val="72AE6561"/>
    <w:rsid w:val="72B331FE"/>
    <w:rsid w:val="72B47A2B"/>
    <w:rsid w:val="72B8E17C"/>
    <w:rsid w:val="72D83D6D"/>
    <w:rsid w:val="72D96DAB"/>
    <w:rsid w:val="72DA780C"/>
    <w:rsid w:val="72DF2913"/>
    <w:rsid w:val="72E31DBF"/>
    <w:rsid w:val="72E443B3"/>
    <w:rsid w:val="72E7E32D"/>
    <w:rsid w:val="72E9A80B"/>
    <w:rsid w:val="72EA41A8"/>
    <w:rsid w:val="72EAA548"/>
    <w:rsid w:val="72EEB315"/>
    <w:rsid w:val="72F03C1A"/>
    <w:rsid w:val="72F65D10"/>
    <w:rsid w:val="72F99B1B"/>
    <w:rsid w:val="72FA18E3"/>
    <w:rsid w:val="7303C4B1"/>
    <w:rsid w:val="73152B86"/>
    <w:rsid w:val="73194604"/>
    <w:rsid w:val="731B1F2A"/>
    <w:rsid w:val="7324808B"/>
    <w:rsid w:val="7327BE86"/>
    <w:rsid w:val="7327CB49"/>
    <w:rsid w:val="733092EC"/>
    <w:rsid w:val="73332BB4"/>
    <w:rsid w:val="7335B427"/>
    <w:rsid w:val="7338CF4E"/>
    <w:rsid w:val="7348F6CC"/>
    <w:rsid w:val="7349DA64"/>
    <w:rsid w:val="734DECF7"/>
    <w:rsid w:val="73519C96"/>
    <w:rsid w:val="73580B70"/>
    <w:rsid w:val="735C65DE"/>
    <w:rsid w:val="736AA31B"/>
    <w:rsid w:val="73743898"/>
    <w:rsid w:val="73988DE5"/>
    <w:rsid w:val="739AF05A"/>
    <w:rsid w:val="739C8B26"/>
    <w:rsid w:val="73A1BCDB"/>
    <w:rsid w:val="73A7A695"/>
    <w:rsid w:val="73AE90A0"/>
    <w:rsid w:val="73B27574"/>
    <w:rsid w:val="73C7A7B5"/>
    <w:rsid w:val="73CCFFD2"/>
    <w:rsid w:val="73D23C6E"/>
    <w:rsid w:val="73D7D577"/>
    <w:rsid w:val="73E4CA01"/>
    <w:rsid w:val="73E77D3B"/>
    <w:rsid w:val="73E7B816"/>
    <w:rsid w:val="73EF9F96"/>
    <w:rsid w:val="73F0CC5D"/>
    <w:rsid w:val="73F307FD"/>
    <w:rsid w:val="73F55797"/>
    <w:rsid w:val="73F63EDB"/>
    <w:rsid w:val="73FAE827"/>
    <w:rsid w:val="73FC1520"/>
    <w:rsid w:val="73FEC05E"/>
    <w:rsid w:val="740CA4A1"/>
    <w:rsid w:val="740EAD1E"/>
    <w:rsid w:val="74169C20"/>
    <w:rsid w:val="7417D5B4"/>
    <w:rsid w:val="7420A0E2"/>
    <w:rsid w:val="7420AEC9"/>
    <w:rsid w:val="74277E20"/>
    <w:rsid w:val="742BFB4C"/>
    <w:rsid w:val="742C3355"/>
    <w:rsid w:val="74340986"/>
    <w:rsid w:val="7436F2D5"/>
    <w:rsid w:val="7446127E"/>
    <w:rsid w:val="744E21C0"/>
    <w:rsid w:val="7453B986"/>
    <w:rsid w:val="745C4589"/>
    <w:rsid w:val="7460BFA0"/>
    <w:rsid w:val="746218CD"/>
    <w:rsid w:val="746CFE86"/>
    <w:rsid w:val="7474882F"/>
    <w:rsid w:val="7479ABCE"/>
    <w:rsid w:val="747EEAE8"/>
    <w:rsid w:val="748034A2"/>
    <w:rsid w:val="7480ACE5"/>
    <w:rsid w:val="74853C52"/>
    <w:rsid w:val="748B20AC"/>
    <w:rsid w:val="74952009"/>
    <w:rsid w:val="74A49E78"/>
    <w:rsid w:val="74A4B58A"/>
    <w:rsid w:val="74A8096E"/>
    <w:rsid w:val="74A8AA95"/>
    <w:rsid w:val="74AF578E"/>
    <w:rsid w:val="74B0657E"/>
    <w:rsid w:val="74BACDD0"/>
    <w:rsid w:val="74C3892A"/>
    <w:rsid w:val="74C7194E"/>
    <w:rsid w:val="74CD960E"/>
    <w:rsid w:val="74D46707"/>
    <w:rsid w:val="74DE5766"/>
    <w:rsid w:val="74E2E7D7"/>
    <w:rsid w:val="74E5A3AA"/>
    <w:rsid w:val="74E92A13"/>
    <w:rsid w:val="74E9C745"/>
    <w:rsid w:val="74EDB51A"/>
    <w:rsid w:val="74F3A1B6"/>
    <w:rsid w:val="74FCD231"/>
    <w:rsid w:val="7506445D"/>
    <w:rsid w:val="7514D17B"/>
    <w:rsid w:val="752A1910"/>
    <w:rsid w:val="752FDD3D"/>
    <w:rsid w:val="753F5A5A"/>
    <w:rsid w:val="754491DE"/>
    <w:rsid w:val="7546B5D3"/>
    <w:rsid w:val="7558DA42"/>
    <w:rsid w:val="7560A666"/>
    <w:rsid w:val="75639319"/>
    <w:rsid w:val="756511E0"/>
    <w:rsid w:val="75656D63"/>
    <w:rsid w:val="756886ED"/>
    <w:rsid w:val="756BC753"/>
    <w:rsid w:val="7577A9E7"/>
    <w:rsid w:val="757DB285"/>
    <w:rsid w:val="757EFC2C"/>
    <w:rsid w:val="7590E5B1"/>
    <w:rsid w:val="75988EEE"/>
    <w:rsid w:val="75A090E4"/>
    <w:rsid w:val="75A0C35E"/>
    <w:rsid w:val="75A19131"/>
    <w:rsid w:val="75A274BB"/>
    <w:rsid w:val="75AC424A"/>
    <w:rsid w:val="75B1AB6D"/>
    <w:rsid w:val="75BD6503"/>
    <w:rsid w:val="75C6F9F0"/>
    <w:rsid w:val="75C8A935"/>
    <w:rsid w:val="75D42FA9"/>
    <w:rsid w:val="75D5094A"/>
    <w:rsid w:val="75D78F0B"/>
    <w:rsid w:val="75DF57E9"/>
    <w:rsid w:val="75DFDCC2"/>
    <w:rsid w:val="75E3C8EE"/>
    <w:rsid w:val="75EE416E"/>
    <w:rsid w:val="75FE4578"/>
    <w:rsid w:val="75FE9D94"/>
    <w:rsid w:val="76055318"/>
    <w:rsid w:val="760C9939"/>
    <w:rsid w:val="7619044A"/>
    <w:rsid w:val="7619652B"/>
    <w:rsid w:val="761ABC2F"/>
    <w:rsid w:val="761E177D"/>
    <w:rsid w:val="7623A436"/>
    <w:rsid w:val="7624C658"/>
    <w:rsid w:val="76288742"/>
    <w:rsid w:val="7632EC27"/>
    <w:rsid w:val="76394482"/>
    <w:rsid w:val="763D763A"/>
    <w:rsid w:val="76455878"/>
    <w:rsid w:val="764873C4"/>
    <w:rsid w:val="765D66DD"/>
    <w:rsid w:val="765E9708"/>
    <w:rsid w:val="76788B36"/>
    <w:rsid w:val="767C59B8"/>
    <w:rsid w:val="767EFF17"/>
    <w:rsid w:val="76868CA7"/>
    <w:rsid w:val="768EF3D8"/>
    <w:rsid w:val="769CBEC2"/>
    <w:rsid w:val="76A14DDA"/>
    <w:rsid w:val="76A86551"/>
    <w:rsid w:val="76B026D4"/>
    <w:rsid w:val="76B3B42C"/>
    <w:rsid w:val="76BC58E9"/>
    <w:rsid w:val="76C0BAA3"/>
    <w:rsid w:val="76CA5D64"/>
    <w:rsid w:val="76D24997"/>
    <w:rsid w:val="76DE2870"/>
    <w:rsid w:val="76EF3E89"/>
    <w:rsid w:val="76F65BB1"/>
    <w:rsid w:val="76F92FD8"/>
    <w:rsid w:val="76FEB58E"/>
    <w:rsid w:val="770A3E59"/>
    <w:rsid w:val="770ADB1C"/>
    <w:rsid w:val="770C81DF"/>
    <w:rsid w:val="7714B2BA"/>
    <w:rsid w:val="7715B5A2"/>
    <w:rsid w:val="771D0F58"/>
    <w:rsid w:val="7729DF3A"/>
    <w:rsid w:val="7729EEA7"/>
    <w:rsid w:val="77384F84"/>
    <w:rsid w:val="773CE203"/>
    <w:rsid w:val="77478861"/>
    <w:rsid w:val="7753E5DD"/>
    <w:rsid w:val="775C9945"/>
    <w:rsid w:val="776213F6"/>
    <w:rsid w:val="7767D367"/>
    <w:rsid w:val="7770275A"/>
    <w:rsid w:val="777BBFD6"/>
    <w:rsid w:val="778A04E1"/>
    <w:rsid w:val="77994E13"/>
    <w:rsid w:val="77ABAB25"/>
    <w:rsid w:val="77AC829E"/>
    <w:rsid w:val="77B48D39"/>
    <w:rsid w:val="77BAC0EF"/>
    <w:rsid w:val="77BFFE72"/>
    <w:rsid w:val="77C7BC3C"/>
    <w:rsid w:val="77C8F351"/>
    <w:rsid w:val="77D4E4F6"/>
    <w:rsid w:val="77D6F422"/>
    <w:rsid w:val="77DB7179"/>
    <w:rsid w:val="77DC4189"/>
    <w:rsid w:val="77DCD648"/>
    <w:rsid w:val="77E455AB"/>
    <w:rsid w:val="77EA3E99"/>
    <w:rsid w:val="77F72D52"/>
    <w:rsid w:val="780EF5C9"/>
    <w:rsid w:val="78107FAB"/>
    <w:rsid w:val="78169671"/>
    <w:rsid w:val="7816EA5D"/>
    <w:rsid w:val="781AB3E6"/>
    <w:rsid w:val="7821773C"/>
    <w:rsid w:val="78222061"/>
    <w:rsid w:val="7829EF78"/>
    <w:rsid w:val="783E2B25"/>
    <w:rsid w:val="783EB90D"/>
    <w:rsid w:val="783ED202"/>
    <w:rsid w:val="78443441"/>
    <w:rsid w:val="7847BF29"/>
    <w:rsid w:val="78564953"/>
    <w:rsid w:val="78567C74"/>
    <w:rsid w:val="785C4A39"/>
    <w:rsid w:val="78631CA9"/>
    <w:rsid w:val="786339EA"/>
    <w:rsid w:val="78654440"/>
    <w:rsid w:val="786C89E6"/>
    <w:rsid w:val="78713780"/>
    <w:rsid w:val="787962CC"/>
    <w:rsid w:val="78851C03"/>
    <w:rsid w:val="78854F86"/>
    <w:rsid w:val="78862CB7"/>
    <w:rsid w:val="7889C2ED"/>
    <w:rsid w:val="788BBBD3"/>
    <w:rsid w:val="788F53EB"/>
    <w:rsid w:val="7898B80E"/>
    <w:rsid w:val="789BC52D"/>
    <w:rsid w:val="789CA81C"/>
    <w:rsid w:val="78AA705E"/>
    <w:rsid w:val="78AC5CAA"/>
    <w:rsid w:val="78B634D8"/>
    <w:rsid w:val="78C33056"/>
    <w:rsid w:val="78C60EF0"/>
    <w:rsid w:val="78C6DB87"/>
    <w:rsid w:val="78C7A525"/>
    <w:rsid w:val="78E11DD0"/>
    <w:rsid w:val="78E73FD6"/>
    <w:rsid w:val="78F41654"/>
    <w:rsid w:val="78F6429A"/>
    <w:rsid w:val="78F82D07"/>
    <w:rsid w:val="78F8DDBD"/>
    <w:rsid w:val="78FDFE74"/>
    <w:rsid w:val="78FEA0FF"/>
    <w:rsid w:val="790A1E28"/>
    <w:rsid w:val="790CC465"/>
    <w:rsid w:val="790CE5C1"/>
    <w:rsid w:val="7915C232"/>
    <w:rsid w:val="791D6FD0"/>
    <w:rsid w:val="792B8067"/>
    <w:rsid w:val="792D663C"/>
    <w:rsid w:val="792E2FC0"/>
    <w:rsid w:val="793463B7"/>
    <w:rsid w:val="7935DF74"/>
    <w:rsid w:val="7936B9BF"/>
    <w:rsid w:val="7938D371"/>
    <w:rsid w:val="7947256B"/>
    <w:rsid w:val="794A2857"/>
    <w:rsid w:val="7954757D"/>
    <w:rsid w:val="7959D5D8"/>
    <w:rsid w:val="795A46C5"/>
    <w:rsid w:val="795C4B3B"/>
    <w:rsid w:val="7961D320"/>
    <w:rsid w:val="7962AC24"/>
    <w:rsid w:val="79678E61"/>
    <w:rsid w:val="796C09A5"/>
    <w:rsid w:val="79754F7A"/>
    <w:rsid w:val="797D2CF0"/>
    <w:rsid w:val="7980544E"/>
    <w:rsid w:val="79897DC7"/>
    <w:rsid w:val="798E0A83"/>
    <w:rsid w:val="7991DF29"/>
    <w:rsid w:val="799BAE01"/>
    <w:rsid w:val="79A237D1"/>
    <w:rsid w:val="79A2ADFA"/>
    <w:rsid w:val="79A75F45"/>
    <w:rsid w:val="79ADACDD"/>
    <w:rsid w:val="79AF37A4"/>
    <w:rsid w:val="79B868A5"/>
    <w:rsid w:val="79BD752F"/>
    <w:rsid w:val="79BDAF5D"/>
    <w:rsid w:val="79C765EC"/>
    <w:rsid w:val="79CEAF49"/>
    <w:rsid w:val="79CF48AD"/>
    <w:rsid w:val="79CF6EAC"/>
    <w:rsid w:val="79D3BE15"/>
    <w:rsid w:val="79E160D0"/>
    <w:rsid w:val="79E86B21"/>
    <w:rsid w:val="79EAD153"/>
    <w:rsid w:val="79EC1C43"/>
    <w:rsid w:val="79ECC543"/>
    <w:rsid w:val="7A032023"/>
    <w:rsid w:val="7A0A9BFE"/>
    <w:rsid w:val="7A0D2DEC"/>
    <w:rsid w:val="7A15FD5D"/>
    <w:rsid w:val="7A17E685"/>
    <w:rsid w:val="7A1A504B"/>
    <w:rsid w:val="7A206818"/>
    <w:rsid w:val="7A2C93D2"/>
    <w:rsid w:val="7A2FCD0D"/>
    <w:rsid w:val="7A2FE7FB"/>
    <w:rsid w:val="7A315544"/>
    <w:rsid w:val="7A385144"/>
    <w:rsid w:val="7A455EE5"/>
    <w:rsid w:val="7A485FE3"/>
    <w:rsid w:val="7A49B95B"/>
    <w:rsid w:val="7A4E833C"/>
    <w:rsid w:val="7A4FE29C"/>
    <w:rsid w:val="7A509502"/>
    <w:rsid w:val="7A51FB32"/>
    <w:rsid w:val="7A5389A6"/>
    <w:rsid w:val="7A5505FE"/>
    <w:rsid w:val="7A55AFC0"/>
    <w:rsid w:val="7A57A2A6"/>
    <w:rsid w:val="7A59C3B1"/>
    <w:rsid w:val="7A6BE715"/>
    <w:rsid w:val="7A6E3723"/>
    <w:rsid w:val="7A6E5A50"/>
    <w:rsid w:val="7A77C164"/>
    <w:rsid w:val="7A7CF5EA"/>
    <w:rsid w:val="7A838C16"/>
    <w:rsid w:val="7A9152F2"/>
    <w:rsid w:val="7A9B117F"/>
    <w:rsid w:val="7A9C3009"/>
    <w:rsid w:val="7A9FB64F"/>
    <w:rsid w:val="7A9FFB12"/>
    <w:rsid w:val="7AA5883F"/>
    <w:rsid w:val="7AA716BE"/>
    <w:rsid w:val="7ABC5BF3"/>
    <w:rsid w:val="7ABE1F9D"/>
    <w:rsid w:val="7AC62129"/>
    <w:rsid w:val="7AC7CD32"/>
    <w:rsid w:val="7ACB8EFB"/>
    <w:rsid w:val="7ACE21DD"/>
    <w:rsid w:val="7AD33834"/>
    <w:rsid w:val="7AD59D72"/>
    <w:rsid w:val="7AD695EB"/>
    <w:rsid w:val="7AE6A2DE"/>
    <w:rsid w:val="7AE6A8C7"/>
    <w:rsid w:val="7AE9E46E"/>
    <w:rsid w:val="7AF67876"/>
    <w:rsid w:val="7AF6D68D"/>
    <w:rsid w:val="7B00CC5D"/>
    <w:rsid w:val="7B02EFC5"/>
    <w:rsid w:val="7B033F31"/>
    <w:rsid w:val="7B038044"/>
    <w:rsid w:val="7B0B15C6"/>
    <w:rsid w:val="7B0F0FE0"/>
    <w:rsid w:val="7B1203B8"/>
    <w:rsid w:val="7B1671A5"/>
    <w:rsid w:val="7B1F7A2C"/>
    <w:rsid w:val="7B208975"/>
    <w:rsid w:val="7B2C6B80"/>
    <w:rsid w:val="7B3ECD0E"/>
    <w:rsid w:val="7B41C82C"/>
    <w:rsid w:val="7B42D19A"/>
    <w:rsid w:val="7B4F57B5"/>
    <w:rsid w:val="7B503B18"/>
    <w:rsid w:val="7B51247D"/>
    <w:rsid w:val="7B5E8F41"/>
    <w:rsid w:val="7B6913C7"/>
    <w:rsid w:val="7B7A442E"/>
    <w:rsid w:val="7B7CE13E"/>
    <w:rsid w:val="7B8D18B0"/>
    <w:rsid w:val="7BAF1E2D"/>
    <w:rsid w:val="7BBE67D7"/>
    <w:rsid w:val="7BCD58D9"/>
    <w:rsid w:val="7BD2D860"/>
    <w:rsid w:val="7BD56E10"/>
    <w:rsid w:val="7BE42117"/>
    <w:rsid w:val="7BEAAC49"/>
    <w:rsid w:val="7BF041A6"/>
    <w:rsid w:val="7BF2E230"/>
    <w:rsid w:val="7BF73AB6"/>
    <w:rsid w:val="7BF8F195"/>
    <w:rsid w:val="7BF90FC0"/>
    <w:rsid w:val="7C02EB25"/>
    <w:rsid w:val="7C047243"/>
    <w:rsid w:val="7C152B55"/>
    <w:rsid w:val="7C1FAF33"/>
    <w:rsid w:val="7C26F3C7"/>
    <w:rsid w:val="7C29969E"/>
    <w:rsid w:val="7C2BE7D9"/>
    <w:rsid w:val="7C3391DF"/>
    <w:rsid w:val="7C367A61"/>
    <w:rsid w:val="7C3D2E40"/>
    <w:rsid w:val="7C3F7E02"/>
    <w:rsid w:val="7C418AE0"/>
    <w:rsid w:val="7C46B70C"/>
    <w:rsid w:val="7C496B67"/>
    <w:rsid w:val="7C49A54A"/>
    <w:rsid w:val="7C49B016"/>
    <w:rsid w:val="7C547D2B"/>
    <w:rsid w:val="7C54F7CC"/>
    <w:rsid w:val="7C633361"/>
    <w:rsid w:val="7C6D5967"/>
    <w:rsid w:val="7C7AE7A9"/>
    <w:rsid w:val="7C7AF3D3"/>
    <w:rsid w:val="7C80B4C1"/>
    <w:rsid w:val="7C886697"/>
    <w:rsid w:val="7C8E5AF5"/>
    <w:rsid w:val="7C906BAD"/>
    <w:rsid w:val="7C92A772"/>
    <w:rsid w:val="7C995FD2"/>
    <w:rsid w:val="7C9AF500"/>
    <w:rsid w:val="7C9ED3EF"/>
    <w:rsid w:val="7CA42C71"/>
    <w:rsid w:val="7CB126BA"/>
    <w:rsid w:val="7CB83256"/>
    <w:rsid w:val="7CC39C03"/>
    <w:rsid w:val="7CCA13FD"/>
    <w:rsid w:val="7CCADEC2"/>
    <w:rsid w:val="7CCB7B77"/>
    <w:rsid w:val="7CCB8E2B"/>
    <w:rsid w:val="7CD52016"/>
    <w:rsid w:val="7CE4F3F8"/>
    <w:rsid w:val="7CF20706"/>
    <w:rsid w:val="7CF81A67"/>
    <w:rsid w:val="7D022E63"/>
    <w:rsid w:val="7D04E5B4"/>
    <w:rsid w:val="7D05FAF3"/>
    <w:rsid w:val="7D0B4D0D"/>
    <w:rsid w:val="7D0D8076"/>
    <w:rsid w:val="7D119F66"/>
    <w:rsid w:val="7D17C3E8"/>
    <w:rsid w:val="7D18409B"/>
    <w:rsid w:val="7D1D0FD0"/>
    <w:rsid w:val="7D23799A"/>
    <w:rsid w:val="7D2C7D21"/>
    <w:rsid w:val="7D2D6CE6"/>
    <w:rsid w:val="7D2FDF3D"/>
    <w:rsid w:val="7D3369C4"/>
    <w:rsid w:val="7D3C90B1"/>
    <w:rsid w:val="7D48BB37"/>
    <w:rsid w:val="7D55A626"/>
    <w:rsid w:val="7D6DAEE7"/>
    <w:rsid w:val="7D730F09"/>
    <w:rsid w:val="7D7A8ED6"/>
    <w:rsid w:val="7D7CEAD8"/>
    <w:rsid w:val="7D7D8431"/>
    <w:rsid w:val="7D7E03E5"/>
    <w:rsid w:val="7D80E0CE"/>
    <w:rsid w:val="7D8335B2"/>
    <w:rsid w:val="7D8EC135"/>
    <w:rsid w:val="7D9F0682"/>
    <w:rsid w:val="7D9F1954"/>
    <w:rsid w:val="7DAEAB3B"/>
    <w:rsid w:val="7DAF7580"/>
    <w:rsid w:val="7DB32483"/>
    <w:rsid w:val="7DBCF78A"/>
    <w:rsid w:val="7DC148C4"/>
    <w:rsid w:val="7DC57810"/>
    <w:rsid w:val="7DCA3474"/>
    <w:rsid w:val="7DCE814E"/>
    <w:rsid w:val="7DD4C68B"/>
    <w:rsid w:val="7DD5660F"/>
    <w:rsid w:val="7DF28937"/>
    <w:rsid w:val="7DF3CA82"/>
    <w:rsid w:val="7DF76698"/>
    <w:rsid w:val="7E10EA5B"/>
    <w:rsid w:val="7E12BD08"/>
    <w:rsid w:val="7E337E37"/>
    <w:rsid w:val="7E34B594"/>
    <w:rsid w:val="7E3AF96F"/>
    <w:rsid w:val="7E413F49"/>
    <w:rsid w:val="7E45C843"/>
    <w:rsid w:val="7E46690B"/>
    <w:rsid w:val="7E562187"/>
    <w:rsid w:val="7E5DE750"/>
    <w:rsid w:val="7E61B0EF"/>
    <w:rsid w:val="7E647EB3"/>
    <w:rsid w:val="7E64AD64"/>
    <w:rsid w:val="7E650081"/>
    <w:rsid w:val="7E72D03D"/>
    <w:rsid w:val="7E7AD788"/>
    <w:rsid w:val="7E8293C2"/>
    <w:rsid w:val="7E87A21E"/>
    <w:rsid w:val="7E8A611B"/>
    <w:rsid w:val="7E8CF72E"/>
    <w:rsid w:val="7E8D87F3"/>
    <w:rsid w:val="7E924B03"/>
    <w:rsid w:val="7E946D44"/>
    <w:rsid w:val="7E9F3EB7"/>
    <w:rsid w:val="7EAA5811"/>
    <w:rsid w:val="7EB16BEF"/>
    <w:rsid w:val="7EB84A8D"/>
    <w:rsid w:val="7EBE981E"/>
    <w:rsid w:val="7EC48951"/>
    <w:rsid w:val="7EC949EC"/>
    <w:rsid w:val="7ED49C7D"/>
    <w:rsid w:val="7EDC28CD"/>
    <w:rsid w:val="7EE8F13B"/>
    <w:rsid w:val="7EEA5F6A"/>
    <w:rsid w:val="7EEBBCB1"/>
    <w:rsid w:val="7EFFD504"/>
    <w:rsid w:val="7F0D33C5"/>
    <w:rsid w:val="7F0E0687"/>
    <w:rsid w:val="7F212FD6"/>
    <w:rsid w:val="7F24680F"/>
    <w:rsid w:val="7F28D6C4"/>
    <w:rsid w:val="7F32E416"/>
    <w:rsid w:val="7F3CADF8"/>
    <w:rsid w:val="7F3F6A48"/>
    <w:rsid w:val="7F4E61EC"/>
    <w:rsid w:val="7F52B66E"/>
    <w:rsid w:val="7F566B5B"/>
    <w:rsid w:val="7F6B7A3E"/>
    <w:rsid w:val="7F6E897D"/>
    <w:rsid w:val="7F817838"/>
    <w:rsid w:val="7F8BAAFA"/>
    <w:rsid w:val="7F8C8F1E"/>
    <w:rsid w:val="7F95E04C"/>
    <w:rsid w:val="7F9AF153"/>
    <w:rsid w:val="7FA12278"/>
    <w:rsid w:val="7FA72614"/>
    <w:rsid w:val="7FAE70FB"/>
    <w:rsid w:val="7FB784DB"/>
    <w:rsid w:val="7FC71B79"/>
    <w:rsid w:val="7FCD1253"/>
    <w:rsid w:val="7FCDBDCD"/>
    <w:rsid w:val="7FD70C0F"/>
    <w:rsid w:val="7FE40BC0"/>
    <w:rsid w:val="7FE47305"/>
    <w:rsid w:val="7FF1D4B2"/>
    <w:rsid w:val="7FF7EF29"/>
    <w:rsid w:val="7FFFC7E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DE926"/>
  <w15:docId w15:val="{D189D653-B6F6-4DA7-9CF0-9947B0A2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B1"/>
    <w:rPr>
      <w:rFonts w:ascii="Aptos" w:hAnsi="Aptos" w:cs="Arial"/>
      <w:sz w:val="24"/>
      <w:szCs w:val="24"/>
    </w:rPr>
  </w:style>
  <w:style w:type="paragraph" w:styleId="Heading1">
    <w:name w:val="heading 1"/>
    <w:basedOn w:val="Normal"/>
    <w:next w:val="Normal"/>
    <w:link w:val="Heading1Char"/>
    <w:uiPriority w:val="9"/>
    <w:qFormat/>
    <w:rsid w:val="6F6C3F51"/>
    <w:pPr>
      <w:keepNext/>
      <w:keepLines/>
      <w:spacing w:line="240" w:lineRule="auto"/>
      <w:outlineLvl w:val="0"/>
    </w:pPr>
    <w:rPr>
      <w:rFonts w:eastAsiaTheme="majorEastAsia" w:cstheme="majorBidi"/>
      <w:b/>
      <w:bCs/>
      <w:color w:val="A6192E"/>
      <w:sz w:val="48"/>
      <w:szCs w:val="48"/>
    </w:rPr>
  </w:style>
  <w:style w:type="paragraph" w:styleId="Heading2">
    <w:name w:val="heading 2"/>
    <w:basedOn w:val="Heading1"/>
    <w:next w:val="Normal"/>
    <w:link w:val="Heading2Char"/>
    <w:uiPriority w:val="9"/>
    <w:unhideWhenUsed/>
    <w:qFormat/>
    <w:rsid w:val="007807EF"/>
    <w:pPr>
      <w:spacing w:line="288" w:lineRule="auto"/>
      <w:outlineLvl w:val="1"/>
    </w:pPr>
    <w:rPr>
      <w:rFonts w:cs="Arial"/>
      <w:sz w:val="28"/>
    </w:rPr>
  </w:style>
  <w:style w:type="paragraph" w:styleId="Heading3">
    <w:name w:val="heading 3"/>
    <w:basedOn w:val="Normal"/>
    <w:next w:val="Normal"/>
    <w:link w:val="Heading3Char"/>
    <w:uiPriority w:val="9"/>
    <w:unhideWhenUsed/>
    <w:qFormat/>
    <w:rsid w:val="00B543A8"/>
    <w:pPr>
      <w:outlineLvl w:val="2"/>
    </w:pPr>
    <w:rPr>
      <w:rFonts w:ascii="Arial" w:hAnsi="Arial"/>
      <w:b/>
      <w:bCs/>
      <w:lang w:val="en-US"/>
    </w:rPr>
  </w:style>
  <w:style w:type="paragraph" w:styleId="Heading4">
    <w:name w:val="heading 4"/>
    <w:basedOn w:val="Normal"/>
    <w:next w:val="Normal"/>
    <w:link w:val="Heading4Char"/>
    <w:uiPriority w:val="9"/>
    <w:semiHidden/>
    <w:unhideWhenUsed/>
    <w:qFormat/>
    <w:rsid w:val="00626E0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26E0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26E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E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6F6C3F51"/>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6F6C3F51"/>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19D"/>
    <w:rPr>
      <w:rFonts w:ascii="Aptos" w:eastAsiaTheme="majorEastAsia" w:hAnsi="Aptos" w:cstheme="majorBidi"/>
      <w:b/>
      <w:bCs/>
      <w:color w:val="A6192E"/>
      <w:sz w:val="48"/>
      <w:szCs w:val="48"/>
    </w:rPr>
  </w:style>
  <w:style w:type="character" w:customStyle="1" w:styleId="Heading2Char">
    <w:name w:val="Heading 2 Char"/>
    <w:basedOn w:val="DefaultParagraphFont"/>
    <w:link w:val="Heading2"/>
    <w:uiPriority w:val="9"/>
    <w:rsid w:val="007807EF"/>
    <w:rPr>
      <w:rFonts w:ascii="Aptos" w:eastAsiaTheme="majorEastAsia" w:hAnsi="Aptos" w:cs="Arial"/>
      <w:b/>
      <w:color w:val="A6192E"/>
      <w:sz w:val="28"/>
      <w:szCs w:val="52"/>
    </w:rPr>
  </w:style>
  <w:style w:type="character" w:customStyle="1" w:styleId="Heading3Char">
    <w:name w:val="Heading 3 Char"/>
    <w:basedOn w:val="DefaultParagraphFont"/>
    <w:link w:val="Heading3"/>
    <w:uiPriority w:val="9"/>
    <w:rsid w:val="00DF05F3"/>
    <w:rPr>
      <w:rFonts w:ascii="Arial" w:hAnsi="Arial" w:cs="Arial"/>
      <w:b/>
      <w:bCs/>
      <w:sz w:val="24"/>
      <w:szCs w:val="24"/>
      <w:lang w:val="en-US"/>
    </w:rPr>
  </w:style>
  <w:style w:type="character" w:customStyle="1" w:styleId="Heading4Char">
    <w:name w:val="Heading 4 Char"/>
    <w:basedOn w:val="DefaultParagraphFont"/>
    <w:link w:val="Heading4"/>
    <w:uiPriority w:val="9"/>
    <w:semiHidden/>
    <w:rsid w:val="00626E0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26E0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26E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E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E00"/>
    <w:rPr>
      <w:rFonts w:ascii="Aptos" w:eastAsiaTheme="majorEastAsia" w:hAnsi="Aptos" w:cstheme="majorBidi"/>
      <w:i/>
      <w:iCs/>
      <w:color w:val="272727"/>
      <w:sz w:val="24"/>
      <w:szCs w:val="24"/>
    </w:rPr>
  </w:style>
  <w:style w:type="character" w:customStyle="1" w:styleId="Heading9Char">
    <w:name w:val="Heading 9 Char"/>
    <w:basedOn w:val="DefaultParagraphFont"/>
    <w:link w:val="Heading9"/>
    <w:uiPriority w:val="9"/>
    <w:semiHidden/>
    <w:rsid w:val="00626E00"/>
    <w:rPr>
      <w:rFonts w:ascii="Aptos" w:eastAsiaTheme="majorEastAsia" w:hAnsi="Aptos" w:cstheme="majorBidi"/>
      <w:color w:val="272727"/>
      <w:sz w:val="24"/>
      <w:szCs w:val="24"/>
    </w:rPr>
  </w:style>
  <w:style w:type="paragraph" w:styleId="Title">
    <w:name w:val="Title"/>
    <w:basedOn w:val="Normal"/>
    <w:next w:val="Normal"/>
    <w:link w:val="TitleChar"/>
    <w:uiPriority w:val="10"/>
    <w:qFormat/>
    <w:rsid w:val="6F6C3F51"/>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626E00"/>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F6C3F51"/>
    <w:pPr>
      <w:spacing w:after="160"/>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626E00"/>
    <w:rPr>
      <w:rFonts w:ascii="Aptos" w:eastAsiaTheme="majorEastAsia" w:hAnsi="Aptos" w:cstheme="majorBidi"/>
      <w:color w:val="595959" w:themeColor="text1" w:themeTint="A6"/>
      <w:sz w:val="28"/>
      <w:szCs w:val="28"/>
    </w:rPr>
  </w:style>
  <w:style w:type="paragraph" w:styleId="Quote">
    <w:name w:val="Quote"/>
    <w:basedOn w:val="Normal"/>
    <w:next w:val="Normal"/>
    <w:link w:val="QuoteChar"/>
    <w:uiPriority w:val="29"/>
    <w:qFormat/>
    <w:rsid w:val="00626E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6E00"/>
    <w:rPr>
      <w:i/>
      <w:iCs/>
      <w:color w:val="404040" w:themeColor="text1" w:themeTint="BF"/>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626E00"/>
    <w:pPr>
      <w:ind w:left="720"/>
      <w:contextualSpacing/>
    </w:pPr>
  </w:style>
  <w:style w:type="character" w:styleId="IntenseEmphasis">
    <w:name w:val="Intense Emphasis"/>
    <w:basedOn w:val="DefaultParagraphFont"/>
    <w:uiPriority w:val="21"/>
    <w:qFormat/>
    <w:rsid w:val="00626E00"/>
    <w:rPr>
      <w:i/>
      <w:iCs/>
      <w:color w:val="365F91" w:themeColor="accent1" w:themeShade="BF"/>
    </w:rPr>
  </w:style>
  <w:style w:type="paragraph" w:styleId="IntenseQuote">
    <w:name w:val="Intense Quote"/>
    <w:basedOn w:val="Normal"/>
    <w:next w:val="Normal"/>
    <w:link w:val="IntenseQuoteChar"/>
    <w:uiPriority w:val="30"/>
    <w:qFormat/>
    <w:rsid w:val="00626E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26E00"/>
    <w:rPr>
      <w:i/>
      <w:iCs/>
      <w:color w:val="365F91" w:themeColor="accent1" w:themeShade="BF"/>
    </w:rPr>
  </w:style>
  <w:style w:type="character" w:styleId="IntenseReference">
    <w:name w:val="Intense Reference"/>
    <w:basedOn w:val="DefaultParagraphFont"/>
    <w:uiPriority w:val="32"/>
    <w:qFormat/>
    <w:rsid w:val="00626E00"/>
    <w:rPr>
      <w:b/>
      <w:bCs/>
      <w:smallCaps/>
      <w:color w:val="365F91" w:themeColor="accent1" w:themeShade="BF"/>
      <w:spacing w:val="5"/>
    </w:rPr>
  </w:style>
  <w:style w:type="paragraph" w:styleId="Header">
    <w:name w:val="header"/>
    <w:basedOn w:val="Normal"/>
    <w:link w:val="HeaderChar"/>
    <w:uiPriority w:val="99"/>
    <w:unhideWhenUsed/>
    <w:rsid w:val="00626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E00"/>
    <w:rPr>
      <w:rFonts w:ascii="Calibri" w:hAnsi="Calibri"/>
      <w:sz w:val="24"/>
    </w:rPr>
  </w:style>
  <w:style w:type="paragraph" w:styleId="Footer">
    <w:name w:val="footer"/>
    <w:basedOn w:val="Normal"/>
    <w:link w:val="FooterChar"/>
    <w:uiPriority w:val="99"/>
    <w:unhideWhenUsed/>
    <w:rsid w:val="00626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E00"/>
    <w:rPr>
      <w:rFonts w:ascii="Calibri" w:hAnsi="Calibri"/>
      <w:sz w:val="24"/>
    </w:rPr>
  </w:style>
  <w:style w:type="character" w:styleId="Hyperlink">
    <w:name w:val="Hyperlink"/>
    <w:basedOn w:val="DefaultParagraphFont"/>
    <w:uiPriority w:val="99"/>
    <w:unhideWhenUsed/>
    <w:rsid w:val="00626E00"/>
    <w:rPr>
      <w:color w:val="74B230"/>
      <w:u w:val="single"/>
    </w:rPr>
  </w:style>
  <w:style w:type="paragraph" w:styleId="NormalWeb">
    <w:name w:val="Normal (Web)"/>
    <w:basedOn w:val="Normal"/>
    <w:uiPriority w:val="99"/>
    <w:semiHidden/>
    <w:unhideWhenUsed/>
    <w:rsid w:val="6F6C3F51"/>
    <w:pPr>
      <w:spacing w:beforeAutospacing="1" w:afterAutospacing="1" w:line="240" w:lineRule="auto"/>
    </w:pPr>
    <w:rPr>
      <w:rFonts w:ascii="Times New Roman" w:eastAsia="Times New Roman" w:hAnsi="Times New Roman" w:cs="Times New Roman"/>
      <w:lang w:eastAsia="en-NZ"/>
    </w:rPr>
  </w:style>
  <w:style w:type="paragraph" w:styleId="FootnoteText">
    <w:name w:val="footnote text"/>
    <w:basedOn w:val="Normal"/>
    <w:link w:val="FootnoteTextChar"/>
    <w:uiPriority w:val="99"/>
    <w:unhideWhenUsed/>
    <w:rsid w:val="00AD09E5"/>
    <w:pPr>
      <w:spacing w:after="0" w:line="240" w:lineRule="auto"/>
    </w:pPr>
    <w:rPr>
      <w:sz w:val="20"/>
      <w:szCs w:val="20"/>
    </w:rPr>
  </w:style>
  <w:style w:type="character" w:customStyle="1" w:styleId="FootnoteTextChar">
    <w:name w:val="Footnote Text Char"/>
    <w:basedOn w:val="DefaultParagraphFont"/>
    <w:link w:val="FootnoteText"/>
    <w:uiPriority w:val="99"/>
    <w:rsid w:val="00AD09E5"/>
    <w:rPr>
      <w:rFonts w:ascii="Calibri" w:hAnsi="Calibri"/>
      <w:sz w:val="20"/>
      <w:szCs w:val="20"/>
    </w:rPr>
  </w:style>
  <w:style w:type="character" w:styleId="FootnoteReference">
    <w:name w:val="footnote reference"/>
    <w:basedOn w:val="DefaultParagraphFont"/>
    <w:uiPriority w:val="99"/>
    <w:semiHidden/>
    <w:unhideWhenUsed/>
    <w:rsid w:val="00AD09E5"/>
    <w:rPr>
      <w:vertAlign w:val="superscript"/>
    </w:rPr>
  </w:style>
  <w:style w:type="character" w:styleId="UnresolvedMention">
    <w:name w:val="Unresolved Mention"/>
    <w:basedOn w:val="DefaultParagraphFont"/>
    <w:uiPriority w:val="99"/>
    <w:semiHidden/>
    <w:unhideWhenUsed/>
    <w:rsid w:val="00D41947"/>
    <w:rPr>
      <w:color w:val="605E5C"/>
      <w:shd w:val="clear" w:color="auto" w:fill="E1DFDD"/>
    </w:rPr>
  </w:style>
  <w:style w:type="character" w:styleId="CommentReference">
    <w:name w:val="annotation reference"/>
    <w:basedOn w:val="DefaultParagraphFont"/>
    <w:uiPriority w:val="99"/>
    <w:semiHidden/>
    <w:unhideWhenUsed/>
    <w:rsid w:val="002C0DE4"/>
    <w:rPr>
      <w:sz w:val="16"/>
      <w:szCs w:val="16"/>
    </w:rPr>
  </w:style>
  <w:style w:type="paragraph" w:styleId="CommentText">
    <w:name w:val="annotation text"/>
    <w:basedOn w:val="Normal"/>
    <w:link w:val="CommentTextChar"/>
    <w:uiPriority w:val="99"/>
    <w:unhideWhenUsed/>
    <w:rsid w:val="002C0DE4"/>
    <w:pPr>
      <w:spacing w:line="240" w:lineRule="auto"/>
    </w:pPr>
    <w:rPr>
      <w:sz w:val="20"/>
      <w:szCs w:val="20"/>
    </w:rPr>
  </w:style>
  <w:style w:type="character" w:customStyle="1" w:styleId="CommentTextChar">
    <w:name w:val="Comment Text Char"/>
    <w:basedOn w:val="DefaultParagraphFont"/>
    <w:link w:val="CommentText"/>
    <w:uiPriority w:val="99"/>
    <w:rsid w:val="002C0DE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C0DE4"/>
    <w:rPr>
      <w:b/>
      <w:bCs/>
    </w:rPr>
  </w:style>
  <w:style w:type="character" w:customStyle="1" w:styleId="CommentSubjectChar">
    <w:name w:val="Comment Subject Char"/>
    <w:basedOn w:val="CommentTextChar"/>
    <w:link w:val="CommentSubject"/>
    <w:uiPriority w:val="99"/>
    <w:semiHidden/>
    <w:rsid w:val="002C0DE4"/>
    <w:rPr>
      <w:rFonts w:ascii="Calibri" w:hAnsi="Calibri"/>
      <w:b/>
      <w:bCs/>
      <w:sz w:val="20"/>
      <w:szCs w:val="20"/>
    </w:rPr>
  </w:style>
  <w:style w:type="paragraph" w:styleId="TOCHeading">
    <w:name w:val="TOC Heading"/>
    <w:basedOn w:val="Heading1"/>
    <w:next w:val="Normal"/>
    <w:uiPriority w:val="39"/>
    <w:unhideWhenUsed/>
    <w:qFormat/>
    <w:rsid w:val="002F3F36"/>
    <w:pPr>
      <w:spacing w:before="240" w:after="0" w:line="259" w:lineRule="auto"/>
      <w:outlineLvl w:val="9"/>
    </w:pPr>
    <w:rPr>
      <w:rFonts w:asciiTheme="majorHAnsi" w:hAnsiTheme="majorHAnsi"/>
      <w:b w:val="0"/>
      <w:color w:val="365F91" w:themeColor="accent1" w:themeShade="BF"/>
      <w:sz w:val="32"/>
      <w:szCs w:val="32"/>
      <w:lang w:val="en-US"/>
    </w:rPr>
  </w:style>
  <w:style w:type="paragraph" w:styleId="TOC1">
    <w:name w:val="toc 1"/>
    <w:basedOn w:val="Normal"/>
    <w:next w:val="Normal"/>
    <w:uiPriority w:val="39"/>
    <w:unhideWhenUsed/>
    <w:rsid w:val="150AE0D0"/>
    <w:pPr>
      <w:tabs>
        <w:tab w:val="right" w:leader="dot" w:pos="9016"/>
      </w:tabs>
      <w:spacing w:after="100"/>
    </w:pPr>
    <w:rPr>
      <w:rFonts w:cstheme="minorBidi"/>
      <w:b/>
      <w:bCs/>
      <w:noProof/>
    </w:rPr>
  </w:style>
  <w:style w:type="paragraph" w:styleId="TOC2">
    <w:name w:val="toc 2"/>
    <w:basedOn w:val="Normal"/>
    <w:next w:val="Normal"/>
    <w:uiPriority w:val="39"/>
    <w:unhideWhenUsed/>
    <w:rsid w:val="150AE0D0"/>
    <w:pPr>
      <w:spacing w:after="100"/>
      <w:ind w:left="240"/>
    </w:pPr>
    <w:rPr>
      <w:rFonts w:cstheme="minorBidi"/>
    </w:rPr>
  </w:style>
  <w:style w:type="paragraph" w:styleId="TOC3">
    <w:name w:val="toc 3"/>
    <w:basedOn w:val="Normal"/>
    <w:next w:val="Normal"/>
    <w:uiPriority w:val="39"/>
    <w:unhideWhenUsed/>
    <w:rsid w:val="150AE0D0"/>
    <w:pPr>
      <w:spacing w:after="100"/>
      <w:ind w:left="480"/>
    </w:pPr>
    <w:rPr>
      <w:rFonts w:cstheme="minorBidi"/>
    </w:rPr>
  </w:style>
  <w:style w:type="table" w:styleId="TableGrid">
    <w:name w:val="Table Grid"/>
    <w:basedOn w:val="TableNormal"/>
    <w:uiPriority w:val="59"/>
    <w:rsid w:val="002F3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74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382384"/>
    <w:pPr>
      <w:spacing w:after="0" w:line="240" w:lineRule="auto"/>
    </w:pPr>
    <w:rPr>
      <w:rFonts w:ascii="Calibri" w:hAnsi="Calibri"/>
      <w:sz w:val="24"/>
    </w:rPr>
  </w:style>
  <w:style w:type="paragraph" w:customStyle="1" w:styleId="ColorfulList-Accent11">
    <w:name w:val="Colorful List - Accent 11"/>
    <w:basedOn w:val="Normal"/>
    <w:uiPriority w:val="34"/>
    <w:qFormat/>
    <w:rsid w:val="00266CEA"/>
    <w:pPr>
      <w:spacing w:line="240" w:lineRule="auto"/>
      <w:ind w:left="720"/>
      <w:contextualSpacing/>
    </w:pPr>
    <w:rPr>
      <w:rFonts w:ascii="Times New Roman" w:eastAsia="Cambria" w:hAnsi="Times New Roman" w:cs="Times New Roman"/>
      <w:szCs w:val="20"/>
      <w:lang w:val="en-AU"/>
    </w:rPr>
  </w:style>
  <w:style w:type="paragraph" w:styleId="Revision">
    <w:name w:val="Revision"/>
    <w:hidden/>
    <w:uiPriority w:val="99"/>
    <w:semiHidden/>
    <w:rsid w:val="00946A45"/>
    <w:pPr>
      <w:spacing w:after="0" w:line="240" w:lineRule="auto"/>
    </w:pPr>
    <w:rPr>
      <w:rFonts w:ascii="Aptos" w:hAnsi="Aptos" w:cs="Arial"/>
      <w:sz w:val="24"/>
      <w:szCs w:val="24"/>
    </w:rPr>
  </w:style>
  <w:style w:type="character" w:styleId="Mention">
    <w:name w:val="Mention"/>
    <w:basedOn w:val="DefaultParagraphFont"/>
    <w:uiPriority w:val="99"/>
    <w:unhideWhenUsed/>
    <w:rsid w:val="00411A7F"/>
    <w:rPr>
      <w:color w:val="2B579A"/>
      <w:shd w:val="clear" w:color="auto" w:fill="E1DFDD"/>
    </w:rPr>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locked/>
    <w:rsid w:val="004116DB"/>
    <w:rPr>
      <w:rFonts w:ascii="Aptos" w:hAnsi="Apto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3286">
      <w:bodyDiv w:val="1"/>
      <w:marLeft w:val="0"/>
      <w:marRight w:val="0"/>
      <w:marTop w:val="0"/>
      <w:marBottom w:val="0"/>
      <w:divBdr>
        <w:top w:val="none" w:sz="0" w:space="0" w:color="auto"/>
        <w:left w:val="none" w:sz="0" w:space="0" w:color="auto"/>
        <w:bottom w:val="none" w:sz="0" w:space="0" w:color="auto"/>
        <w:right w:val="none" w:sz="0" w:space="0" w:color="auto"/>
      </w:divBdr>
    </w:div>
    <w:div w:id="129909279">
      <w:bodyDiv w:val="1"/>
      <w:marLeft w:val="0"/>
      <w:marRight w:val="0"/>
      <w:marTop w:val="0"/>
      <w:marBottom w:val="0"/>
      <w:divBdr>
        <w:top w:val="none" w:sz="0" w:space="0" w:color="auto"/>
        <w:left w:val="none" w:sz="0" w:space="0" w:color="auto"/>
        <w:bottom w:val="none" w:sz="0" w:space="0" w:color="auto"/>
        <w:right w:val="none" w:sz="0" w:space="0" w:color="auto"/>
      </w:divBdr>
    </w:div>
    <w:div w:id="146366009">
      <w:bodyDiv w:val="1"/>
      <w:marLeft w:val="0"/>
      <w:marRight w:val="0"/>
      <w:marTop w:val="0"/>
      <w:marBottom w:val="0"/>
      <w:divBdr>
        <w:top w:val="none" w:sz="0" w:space="0" w:color="auto"/>
        <w:left w:val="none" w:sz="0" w:space="0" w:color="auto"/>
        <w:bottom w:val="none" w:sz="0" w:space="0" w:color="auto"/>
        <w:right w:val="none" w:sz="0" w:space="0" w:color="auto"/>
      </w:divBdr>
    </w:div>
    <w:div w:id="194730094">
      <w:bodyDiv w:val="1"/>
      <w:marLeft w:val="0"/>
      <w:marRight w:val="0"/>
      <w:marTop w:val="0"/>
      <w:marBottom w:val="0"/>
      <w:divBdr>
        <w:top w:val="none" w:sz="0" w:space="0" w:color="auto"/>
        <w:left w:val="none" w:sz="0" w:space="0" w:color="auto"/>
        <w:bottom w:val="none" w:sz="0" w:space="0" w:color="auto"/>
        <w:right w:val="none" w:sz="0" w:space="0" w:color="auto"/>
      </w:divBdr>
    </w:div>
    <w:div w:id="197938927">
      <w:bodyDiv w:val="1"/>
      <w:marLeft w:val="0"/>
      <w:marRight w:val="0"/>
      <w:marTop w:val="0"/>
      <w:marBottom w:val="0"/>
      <w:divBdr>
        <w:top w:val="none" w:sz="0" w:space="0" w:color="auto"/>
        <w:left w:val="none" w:sz="0" w:space="0" w:color="auto"/>
        <w:bottom w:val="none" w:sz="0" w:space="0" w:color="auto"/>
        <w:right w:val="none" w:sz="0" w:space="0" w:color="auto"/>
      </w:divBdr>
    </w:div>
    <w:div w:id="286397576">
      <w:bodyDiv w:val="1"/>
      <w:marLeft w:val="0"/>
      <w:marRight w:val="0"/>
      <w:marTop w:val="0"/>
      <w:marBottom w:val="0"/>
      <w:divBdr>
        <w:top w:val="none" w:sz="0" w:space="0" w:color="auto"/>
        <w:left w:val="none" w:sz="0" w:space="0" w:color="auto"/>
        <w:bottom w:val="none" w:sz="0" w:space="0" w:color="auto"/>
        <w:right w:val="none" w:sz="0" w:space="0" w:color="auto"/>
      </w:divBdr>
      <w:divsChild>
        <w:div w:id="857692916">
          <w:marLeft w:val="547"/>
          <w:marRight w:val="0"/>
          <w:marTop w:val="120"/>
          <w:marBottom w:val="120"/>
          <w:divBdr>
            <w:top w:val="none" w:sz="0" w:space="0" w:color="auto"/>
            <w:left w:val="none" w:sz="0" w:space="0" w:color="auto"/>
            <w:bottom w:val="none" w:sz="0" w:space="0" w:color="auto"/>
            <w:right w:val="none" w:sz="0" w:space="0" w:color="auto"/>
          </w:divBdr>
        </w:div>
        <w:div w:id="917519815">
          <w:marLeft w:val="547"/>
          <w:marRight w:val="0"/>
          <w:marTop w:val="120"/>
          <w:marBottom w:val="120"/>
          <w:divBdr>
            <w:top w:val="none" w:sz="0" w:space="0" w:color="auto"/>
            <w:left w:val="none" w:sz="0" w:space="0" w:color="auto"/>
            <w:bottom w:val="none" w:sz="0" w:space="0" w:color="auto"/>
            <w:right w:val="none" w:sz="0" w:space="0" w:color="auto"/>
          </w:divBdr>
        </w:div>
        <w:div w:id="1144472362">
          <w:marLeft w:val="547"/>
          <w:marRight w:val="0"/>
          <w:marTop w:val="120"/>
          <w:marBottom w:val="120"/>
          <w:divBdr>
            <w:top w:val="none" w:sz="0" w:space="0" w:color="auto"/>
            <w:left w:val="none" w:sz="0" w:space="0" w:color="auto"/>
            <w:bottom w:val="none" w:sz="0" w:space="0" w:color="auto"/>
            <w:right w:val="none" w:sz="0" w:space="0" w:color="auto"/>
          </w:divBdr>
        </w:div>
      </w:divsChild>
    </w:div>
    <w:div w:id="320276196">
      <w:bodyDiv w:val="1"/>
      <w:marLeft w:val="0"/>
      <w:marRight w:val="0"/>
      <w:marTop w:val="0"/>
      <w:marBottom w:val="0"/>
      <w:divBdr>
        <w:top w:val="none" w:sz="0" w:space="0" w:color="auto"/>
        <w:left w:val="none" w:sz="0" w:space="0" w:color="auto"/>
        <w:bottom w:val="none" w:sz="0" w:space="0" w:color="auto"/>
        <w:right w:val="none" w:sz="0" w:space="0" w:color="auto"/>
      </w:divBdr>
    </w:div>
    <w:div w:id="324163537">
      <w:bodyDiv w:val="1"/>
      <w:marLeft w:val="0"/>
      <w:marRight w:val="0"/>
      <w:marTop w:val="0"/>
      <w:marBottom w:val="0"/>
      <w:divBdr>
        <w:top w:val="none" w:sz="0" w:space="0" w:color="auto"/>
        <w:left w:val="none" w:sz="0" w:space="0" w:color="auto"/>
        <w:bottom w:val="none" w:sz="0" w:space="0" w:color="auto"/>
        <w:right w:val="none" w:sz="0" w:space="0" w:color="auto"/>
      </w:divBdr>
    </w:div>
    <w:div w:id="383915256">
      <w:bodyDiv w:val="1"/>
      <w:marLeft w:val="0"/>
      <w:marRight w:val="0"/>
      <w:marTop w:val="0"/>
      <w:marBottom w:val="0"/>
      <w:divBdr>
        <w:top w:val="none" w:sz="0" w:space="0" w:color="auto"/>
        <w:left w:val="none" w:sz="0" w:space="0" w:color="auto"/>
        <w:bottom w:val="none" w:sz="0" w:space="0" w:color="auto"/>
        <w:right w:val="none" w:sz="0" w:space="0" w:color="auto"/>
      </w:divBdr>
    </w:div>
    <w:div w:id="393045671">
      <w:bodyDiv w:val="1"/>
      <w:marLeft w:val="0"/>
      <w:marRight w:val="0"/>
      <w:marTop w:val="0"/>
      <w:marBottom w:val="0"/>
      <w:divBdr>
        <w:top w:val="none" w:sz="0" w:space="0" w:color="auto"/>
        <w:left w:val="none" w:sz="0" w:space="0" w:color="auto"/>
        <w:bottom w:val="none" w:sz="0" w:space="0" w:color="auto"/>
        <w:right w:val="none" w:sz="0" w:space="0" w:color="auto"/>
      </w:divBdr>
    </w:div>
    <w:div w:id="396906339">
      <w:bodyDiv w:val="1"/>
      <w:marLeft w:val="0"/>
      <w:marRight w:val="0"/>
      <w:marTop w:val="0"/>
      <w:marBottom w:val="0"/>
      <w:divBdr>
        <w:top w:val="none" w:sz="0" w:space="0" w:color="auto"/>
        <w:left w:val="none" w:sz="0" w:space="0" w:color="auto"/>
        <w:bottom w:val="none" w:sz="0" w:space="0" w:color="auto"/>
        <w:right w:val="none" w:sz="0" w:space="0" w:color="auto"/>
      </w:divBdr>
    </w:div>
    <w:div w:id="431096573">
      <w:bodyDiv w:val="1"/>
      <w:marLeft w:val="0"/>
      <w:marRight w:val="0"/>
      <w:marTop w:val="0"/>
      <w:marBottom w:val="0"/>
      <w:divBdr>
        <w:top w:val="none" w:sz="0" w:space="0" w:color="auto"/>
        <w:left w:val="none" w:sz="0" w:space="0" w:color="auto"/>
        <w:bottom w:val="none" w:sz="0" w:space="0" w:color="auto"/>
        <w:right w:val="none" w:sz="0" w:space="0" w:color="auto"/>
      </w:divBdr>
    </w:div>
    <w:div w:id="446970355">
      <w:bodyDiv w:val="1"/>
      <w:marLeft w:val="0"/>
      <w:marRight w:val="0"/>
      <w:marTop w:val="0"/>
      <w:marBottom w:val="0"/>
      <w:divBdr>
        <w:top w:val="none" w:sz="0" w:space="0" w:color="auto"/>
        <w:left w:val="none" w:sz="0" w:space="0" w:color="auto"/>
        <w:bottom w:val="none" w:sz="0" w:space="0" w:color="auto"/>
        <w:right w:val="none" w:sz="0" w:space="0" w:color="auto"/>
      </w:divBdr>
    </w:div>
    <w:div w:id="511727962">
      <w:bodyDiv w:val="1"/>
      <w:marLeft w:val="0"/>
      <w:marRight w:val="0"/>
      <w:marTop w:val="0"/>
      <w:marBottom w:val="0"/>
      <w:divBdr>
        <w:top w:val="none" w:sz="0" w:space="0" w:color="auto"/>
        <w:left w:val="none" w:sz="0" w:space="0" w:color="auto"/>
        <w:bottom w:val="none" w:sz="0" w:space="0" w:color="auto"/>
        <w:right w:val="none" w:sz="0" w:space="0" w:color="auto"/>
      </w:divBdr>
    </w:div>
    <w:div w:id="578170695">
      <w:bodyDiv w:val="1"/>
      <w:marLeft w:val="0"/>
      <w:marRight w:val="0"/>
      <w:marTop w:val="0"/>
      <w:marBottom w:val="0"/>
      <w:divBdr>
        <w:top w:val="none" w:sz="0" w:space="0" w:color="auto"/>
        <w:left w:val="none" w:sz="0" w:space="0" w:color="auto"/>
        <w:bottom w:val="none" w:sz="0" w:space="0" w:color="auto"/>
        <w:right w:val="none" w:sz="0" w:space="0" w:color="auto"/>
      </w:divBdr>
    </w:div>
    <w:div w:id="617302247">
      <w:bodyDiv w:val="1"/>
      <w:marLeft w:val="0"/>
      <w:marRight w:val="0"/>
      <w:marTop w:val="0"/>
      <w:marBottom w:val="0"/>
      <w:divBdr>
        <w:top w:val="none" w:sz="0" w:space="0" w:color="auto"/>
        <w:left w:val="none" w:sz="0" w:space="0" w:color="auto"/>
        <w:bottom w:val="none" w:sz="0" w:space="0" w:color="auto"/>
        <w:right w:val="none" w:sz="0" w:space="0" w:color="auto"/>
      </w:divBdr>
    </w:div>
    <w:div w:id="647124681">
      <w:bodyDiv w:val="1"/>
      <w:marLeft w:val="0"/>
      <w:marRight w:val="0"/>
      <w:marTop w:val="0"/>
      <w:marBottom w:val="0"/>
      <w:divBdr>
        <w:top w:val="none" w:sz="0" w:space="0" w:color="auto"/>
        <w:left w:val="none" w:sz="0" w:space="0" w:color="auto"/>
        <w:bottom w:val="none" w:sz="0" w:space="0" w:color="auto"/>
        <w:right w:val="none" w:sz="0" w:space="0" w:color="auto"/>
      </w:divBdr>
    </w:div>
    <w:div w:id="713384429">
      <w:bodyDiv w:val="1"/>
      <w:marLeft w:val="0"/>
      <w:marRight w:val="0"/>
      <w:marTop w:val="0"/>
      <w:marBottom w:val="0"/>
      <w:divBdr>
        <w:top w:val="none" w:sz="0" w:space="0" w:color="auto"/>
        <w:left w:val="none" w:sz="0" w:space="0" w:color="auto"/>
        <w:bottom w:val="none" w:sz="0" w:space="0" w:color="auto"/>
        <w:right w:val="none" w:sz="0" w:space="0" w:color="auto"/>
      </w:divBdr>
    </w:div>
    <w:div w:id="728186276">
      <w:bodyDiv w:val="1"/>
      <w:marLeft w:val="0"/>
      <w:marRight w:val="0"/>
      <w:marTop w:val="0"/>
      <w:marBottom w:val="0"/>
      <w:divBdr>
        <w:top w:val="none" w:sz="0" w:space="0" w:color="auto"/>
        <w:left w:val="none" w:sz="0" w:space="0" w:color="auto"/>
        <w:bottom w:val="none" w:sz="0" w:space="0" w:color="auto"/>
        <w:right w:val="none" w:sz="0" w:space="0" w:color="auto"/>
      </w:divBdr>
    </w:div>
    <w:div w:id="813957269">
      <w:bodyDiv w:val="1"/>
      <w:marLeft w:val="0"/>
      <w:marRight w:val="0"/>
      <w:marTop w:val="0"/>
      <w:marBottom w:val="0"/>
      <w:divBdr>
        <w:top w:val="none" w:sz="0" w:space="0" w:color="auto"/>
        <w:left w:val="none" w:sz="0" w:space="0" w:color="auto"/>
        <w:bottom w:val="none" w:sz="0" w:space="0" w:color="auto"/>
        <w:right w:val="none" w:sz="0" w:space="0" w:color="auto"/>
      </w:divBdr>
      <w:divsChild>
        <w:div w:id="737242317">
          <w:marLeft w:val="547"/>
          <w:marRight w:val="0"/>
          <w:marTop w:val="60"/>
          <w:marBottom w:val="60"/>
          <w:divBdr>
            <w:top w:val="none" w:sz="0" w:space="0" w:color="auto"/>
            <w:left w:val="none" w:sz="0" w:space="0" w:color="auto"/>
            <w:bottom w:val="none" w:sz="0" w:space="0" w:color="auto"/>
            <w:right w:val="none" w:sz="0" w:space="0" w:color="auto"/>
          </w:divBdr>
        </w:div>
        <w:div w:id="836582064">
          <w:marLeft w:val="547"/>
          <w:marRight w:val="0"/>
          <w:marTop w:val="60"/>
          <w:marBottom w:val="60"/>
          <w:divBdr>
            <w:top w:val="none" w:sz="0" w:space="0" w:color="auto"/>
            <w:left w:val="none" w:sz="0" w:space="0" w:color="auto"/>
            <w:bottom w:val="none" w:sz="0" w:space="0" w:color="auto"/>
            <w:right w:val="none" w:sz="0" w:space="0" w:color="auto"/>
          </w:divBdr>
        </w:div>
        <w:div w:id="1659842310">
          <w:marLeft w:val="547"/>
          <w:marRight w:val="0"/>
          <w:marTop w:val="60"/>
          <w:marBottom w:val="60"/>
          <w:divBdr>
            <w:top w:val="none" w:sz="0" w:space="0" w:color="auto"/>
            <w:left w:val="none" w:sz="0" w:space="0" w:color="auto"/>
            <w:bottom w:val="none" w:sz="0" w:space="0" w:color="auto"/>
            <w:right w:val="none" w:sz="0" w:space="0" w:color="auto"/>
          </w:divBdr>
        </w:div>
        <w:div w:id="1815370409">
          <w:marLeft w:val="547"/>
          <w:marRight w:val="0"/>
          <w:marTop w:val="60"/>
          <w:marBottom w:val="60"/>
          <w:divBdr>
            <w:top w:val="none" w:sz="0" w:space="0" w:color="auto"/>
            <w:left w:val="none" w:sz="0" w:space="0" w:color="auto"/>
            <w:bottom w:val="none" w:sz="0" w:space="0" w:color="auto"/>
            <w:right w:val="none" w:sz="0" w:space="0" w:color="auto"/>
          </w:divBdr>
        </w:div>
      </w:divsChild>
    </w:div>
    <w:div w:id="817265783">
      <w:bodyDiv w:val="1"/>
      <w:marLeft w:val="0"/>
      <w:marRight w:val="0"/>
      <w:marTop w:val="0"/>
      <w:marBottom w:val="0"/>
      <w:divBdr>
        <w:top w:val="none" w:sz="0" w:space="0" w:color="auto"/>
        <w:left w:val="none" w:sz="0" w:space="0" w:color="auto"/>
        <w:bottom w:val="none" w:sz="0" w:space="0" w:color="auto"/>
        <w:right w:val="none" w:sz="0" w:space="0" w:color="auto"/>
      </w:divBdr>
    </w:div>
    <w:div w:id="844440464">
      <w:bodyDiv w:val="1"/>
      <w:marLeft w:val="0"/>
      <w:marRight w:val="0"/>
      <w:marTop w:val="0"/>
      <w:marBottom w:val="0"/>
      <w:divBdr>
        <w:top w:val="none" w:sz="0" w:space="0" w:color="auto"/>
        <w:left w:val="none" w:sz="0" w:space="0" w:color="auto"/>
        <w:bottom w:val="none" w:sz="0" w:space="0" w:color="auto"/>
        <w:right w:val="none" w:sz="0" w:space="0" w:color="auto"/>
      </w:divBdr>
    </w:div>
    <w:div w:id="845048732">
      <w:bodyDiv w:val="1"/>
      <w:marLeft w:val="0"/>
      <w:marRight w:val="0"/>
      <w:marTop w:val="0"/>
      <w:marBottom w:val="0"/>
      <w:divBdr>
        <w:top w:val="none" w:sz="0" w:space="0" w:color="auto"/>
        <w:left w:val="none" w:sz="0" w:space="0" w:color="auto"/>
        <w:bottom w:val="none" w:sz="0" w:space="0" w:color="auto"/>
        <w:right w:val="none" w:sz="0" w:space="0" w:color="auto"/>
      </w:divBdr>
    </w:div>
    <w:div w:id="877887281">
      <w:bodyDiv w:val="1"/>
      <w:marLeft w:val="0"/>
      <w:marRight w:val="0"/>
      <w:marTop w:val="0"/>
      <w:marBottom w:val="0"/>
      <w:divBdr>
        <w:top w:val="none" w:sz="0" w:space="0" w:color="auto"/>
        <w:left w:val="none" w:sz="0" w:space="0" w:color="auto"/>
        <w:bottom w:val="none" w:sz="0" w:space="0" w:color="auto"/>
        <w:right w:val="none" w:sz="0" w:space="0" w:color="auto"/>
      </w:divBdr>
      <w:divsChild>
        <w:div w:id="38364719">
          <w:marLeft w:val="547"/>
          <w:marRight w:val="0"/>
          <w:marTop w:val="60"/>
          <w:marBottom w:val="60"/>
          <w:divBdr>
            <w:top w:val="none" w:sz="0" w:space="0" w:color="auto"/>
            <w:left w:val="none" w:sz="0" w:space="0" w:color="auto"/>
            <w:bottom w:val="none" w:sz="0" w:space="0" w:color="auto"/>
            <w:right w:val="none" w:sz="0" w:space="0" w:color="auto"/>
          </w:divBdr>
        </w:div>
        <w:div w:id="394089846">
          <w:marLeft w:val="547"/>
          <w:marRight w:val="0"/>
          <w:marTop w:val="60"/>
          <w:marBottom w:val="60"/>
          <w:divBdr>
            <w:top w:val="none" w:sz="0" w:space="0" w:color="auto"/>
            <w:left w:val="none" w:sz="0" w:space="0" w:color="auto"/>
            <w:bottom w:val="none" w:sz="0" w:space="0" w:color="auto"/>
            <w:right w:val="none" w:sz="0" w:space="0" w:color="auto"/>
          </w:divBdr>
        </w:div>
      </w:divsChild>
    </w:div>
    <w:div w:id="896285872">
      <w:bodyDiv w:val="1"/>
      <w:marLeft w:val="0"/>
      <w:marRight w:val="0"/>
      <w:marTop w:val="0"/>
      <w:marBottom w:val="0"/>
      <w:divBdr>
        <w:top w:val="none" w:sz="0" w:space="0" w:color="auto"/>
        <w:left w:val="none" w:sz="0" w:space="0" w:color="auto"/>
        <w:bottom w:val="none" w:sz="0" w:space="0" w:color="auto"/>
        <w:right w:val="none" w:sz="0" w:space="0" w:color="auto"/>
      </w:divBdr>
    </w:div>
    <w:div w:id="956911178">
      <w:bodyDiv w:val="1"/>
      <w:marLeft w:val="0"/>
      <w:marRight w:val="0"/>
      <w:marTop w:val="0"/>
      <w:marBottom w:val="0"/>
      <w:divBdr>
        <w:top w:val="none" w:sz="0" w:space="0" w:color="auto"/>
        <w:left w:val="none" w:sz="0" w:space="0" w:color="auto"/>
        <w:bottom w:val="none" w:sz="0" w:space="0" w:color="auto"/>
        <w:right w:val="none" w:sz="0" w:space="0" w:color="auto"/>
      </w:divBdr>
    </w:div>
    <w:div w:id="1154758225">
      <w:bodyDiv w:val="1"/>
      <w:marLeft w:val="0"/>
      <w:marRight w:val="0"/>
      <w:marTop w:val="0"/>
      <w:marBottom w:val="0"/>
      <w:divBdr>
        <w:top w:val="none" w:sz="0" w:space="0" w:color="auto"/>
        <w:left w:val="none" w:sz="0" w:space="0" w:color="auto"/>
        <w:bottom w:val="none" w:sz="0" w:space="0" w:color="auto"/>
        <w:right w:val="none" w:sz="0" w:space="0" w:color="auto"/>
      </w:divBdr>
    </w:div>
    <w:div w:id="1173031140">
      <w:bodyDiv w:val="1"/>
      <w:marLeft w:val="0"/>
      <w:marRight w:val="0"/>
      <w:marTop w:val="0"/>
      <w:marBottom w:val="0"/>
      <w:divBdr>
        <w:top w:val="none" w:sz="0" w:space="0" w:color="auto"/>
        <w:left w:val="none" w:sz="0" w:space="0" w:color="auto"/>
        <w:bottom w:val="none" w:sz="0" w:space="0" w:color="auto"/>
        <w:right w:val="none" w:sz="0" w:space="0" w:color="auto"/>
      </w:divBdr>
    </w:div>
    <w:div w:id="1208951127">
      <w:bodyDiv w:val="1"/>
      <w:marLeft w:val="0"/>
      <w:marRight w:val="0"/>
      <w:marTop w:val="0"/>
      <w:marBottom w:val="0"/>
      <w:divBdr>
        <w:top w:val="none" w:sz="0" w:space="0" w:color="auto"/>
        <w:left w:val="none" w:sz="0" w:space="0" w:color="auto"/>
        <w:bottom w:val="none" w:sz="0" w:space="0" w:color="auto"/>
        <w:right w:val="none" w:sz="0" w:space="0" w:color="auto"/>
      </w:divBdr>
    </w:div>
    <w:div w:id="1316688060">
      <w:bodyDiv w:val="1"/>
      <w:marLeft w:val="0"/>
      <w:marRight w:val="0"/>
      <w:marTop w:val="0"/>
      <w:marBottom w:val="0"/>
      <w:divBdr>
        <w:top w:val="none" w:sz="0" w:space="0" w:color="auto"/>
        <w:left w:val="none" w:sz="0" w:space="0" w:color="auto"/>
        <w:bottom w:val="none" w:sz="0" w:space="0" w:color="auto"/>
        <w:right w:val="none" w:sz="0" w:space="0" w:color="auto"/>
      </w:divBdr>
    </w:div>
    <w:div w:id="1351637063">
      <w:bodyDiv w:val="1"/>
      <w:marLeft w:val="0"/>
      <w:marRight w:val="0"/>
      <w:marTop w:val="0"/>
      <w:marBottom w:val="0"/>
      <w:divBdr>
        <w:top w:val="none" w:sz="0" w:space="0" w:color="auto"/>
        <w:left w:val="none" w:sz="0" w:space="0" w:color="auto"/>
        <w:bottom w:val="none" w:sz="0" w:space="0" w:color="auto"/>
        <w:right w:val="none" w:sz="0" w:space="0" w:color="auto"/>
      </w:divBdr>
    </w:div>
    <w:div w:id="1380789623">
      <w:bodyDiv w:val="1"/>
      <w:marLeft w:val="0"/>
      <w:marRight w:val="0"/>
      <w:marTop w:val="0"/>
      <w:marBottom w:val="0"/>
      <w:divBdr>
        <w:top w:val="none" w:sz="0" w:space="0" w:color="auto"/>
        <w:left w:val="none" w:sz="0" w:space="0" w:color="auto"/>
        <w:bottom w:val="none" w:sz="0" w:space="0" w:color="auto"/>
        <w:right w:val="none" w:sz="0" w:space="0" w:color="auto"/>
      </w:divBdr>
    </w:div>
    <w:div w:id="1410157189">
      <w:bodyDiv w:val="1"/>
      <w:marLeft w:val="0"/>
      <w:marRight w:val="0"/>
      <w:marTop w:val="0"/>
      <w:marBottom w:val="0"/>
      <w:divBdr>
        <w:top w:val="none" w:sz="0" w:space="0" w:color="auto"/>
        <w:left w:val="none" w:sz="0" w:space="0" w:color="auto"/>
        <w:bottom w:val="none" w:sz="0" w:space="0" w:color="auto"/>
        <w:right w:val="none" w:sz="0" w:space="0" w:color="auto"/>
      </w:divBdr>
    </w:div>
    <w:div w:id="1437680039">
      <w:bodyDiv w:val="1"/>
      <w:marLeft w:val="0"/>
      <w:marRight w:val="0"/>
      <w:marTop w:val="0"/>
      <w:marBottom w:val="0"/>
      <w:divBdr>
        <w:top w:val="none" w:sz="0" w:space="0" w:color="auto"/>
        <w:left w:val="none" w:sz="0" w:space="0" w:color="auto"/>
        <w:bottom w:val="none" w:sz="0" w:space="0" w:color="auto"/>
        <w:right w:val="none" w:sz="0" w:space="0" w:color="auto"/>
      </w:divBdr>
    </w:div>
    <w:div w:id="1442455613">
      <w:bodyDiv w:val="1"/>
      <w:marLeft w:val="0"/>
      <w:marRight w:val="0"/>
      <w:marTop w:val="0"/>
      <w:marBottom w:val="0"/>
      <w:divBdr>
        <w:top w:val="none" w:sz="0" w:space="0" w:color="auto"/>
        <w:left w:val="none" w:sz="0" w:space="0" w:color="auto"/>
        <w:bottom w:val="none" w:sz="0" w:space="0" w:color="auto"/>
        <w:right w:val="none" w:sz="0" w:space="0" w:color="auto"/>
      </w:divBdr>
    </w:div>
    <w:div w:id="1449616659">
      <w:bodyDiv w:val="1"/>
      <w:marLeft w:val="0"/>
      <w:marRight w:val="0"/>
      <w:marTop w:val="0"/>
      <w:marBottom w:val="0"/>
      <w:divBdr>
        <w:top w:val="none" w:sz="0" w:space="0" w:color="auto"/>
        <w:left w:val="none" w:sz="0" w:space="0" w:color="auto"/>
        <w:bottom w:val="none" w:sz="0" w:space="0" w:color="auto"/>
        <w:right w:val="none" w:sz="0" w:space="0" w:color="auto"/>
      </w:divBdr>
    </w:div>
    <w:div w:id="1452046502">
      <w:bodyDiv w:val="1"/>
      <w:marLeft w:val="0"/>
      <w:marRight w:val="0"/>
      <w:marTop w:val="0"/>
      <w:marBottom w:val="0"/>
      <w:divBdr>
        <w:top w:val="none" w:sz="0" w:space="0" w:color="auto"/>
        <w:left w:val="none" w:sz="0" w:space="0" w:color="auto"/>
        <w:bottom w:val="none" w:sz="0" w:space="0" w:color="auto"/>
        <w:right w:val="none" w:sz="0" w:space="0" w:color="auto"/>
      </w:divBdr>
    </w:div>
    <w:div w:id="1537615545">
      <w:bodyDiv w:val="1"/>
      <w:marLeft w:val="0"/>
      <w:marRight w:val="0"/>
      <w:marTop w:val="0"/>
      <w:marBottom w:val="0"/>
      <w:divBdr>
        <w:top w:val="none" w:sz="0" w:space="0" w:color="auto"/>
        <w:left w:val="none" w:sz="0" w:space="0" w:color="auto"/>
        <w:bottom w:val="none" w:sz="0" w:space="0" w:color="auto"/>
        <w:right w:val="none" w:sz="0" w:space="0" w:color="auto"/>
      </w:divBdr>
    </w:div>
    <w:div w:id="1590919123">
      <w:bodyDiv w:val="1"/>
      <w:marLeft w:val="0"/>
      <w:marRight w:val="0"/>
      <w:marTop w:val="0"/>
      <w:marBottom w:val="0"/>
      <w:divBdr>
        <w:top w:val="none" w:sz="0" w:space="0" w:color="auto"/>
        <w:left w:val="none" w:sz="0" w:space="0" w:color="auto"/>
        <w:bottom w:val="none" w:sz="0" w:space="0" w:color="auto"/>
        <w:right w:val="none" w:sz="0" w:space="0" w:color="auto"/>
      </w:divBdr>
    </w:div>
    <w:div w:id="1592353721">
      <w:bodyDiv w:val="1"/>
      <w:marLeft w:val="0"/>
      <w:marRight w:val="0"/>
      <w:marTop w:val="0"/>
      <w:marBottom w:val="0"/>
      <w:divBdr>
        <w:top w:val="none" w:sz="0" w:space="0" w:color="auto"/>
        <w:left w:val="none" w:sz="0" w:space="0" w:color="auto"/>
        <w:bottom w:val="none" w:sz="0" w:space="0" w:color="auto"/>
        <w:right w:val="none" w:sz="0" w:space="0" w:color="auto"/>
      </w:divBdr>
    </w:div>
    <w:div w:id="1597790225">
      <w:bodyDiv w:val="1"/>
      <w:marLeft w:val="0"/>
      <w:marRight w:val="0"/>
      <w:marTop w:val="0"/>
      <w:marBottom w:val="0"/>
      <w:divBdr>
        <w:top w:val="none" w:sz="0" w:space="0" w:color="auto"/>
        <w:left w:val="none" w:sz="0" w:space="0" w:color="auto"/>
        <w:bottom w:val="none" w:sz="0" w:space="0" w:color="auto"/>
        <w:right w:val="none" w:sz="0" w:space="0" w:color="auto"/>
      </w:divBdr>
    </w:div>
    <w:div w:id="1631936790">
      <w:bodyDiv w:val="1"/>
      <w:marLeft w:val="0"/>
      <w:marRight w:val="0"/>
      <w:marTop w:val="0"/>
      <w:marBottom w:val="0"/>
      <w:divBdr>
        <w:top w:val="none" w:sz="0" w:space="0" w:color="auto"/>
        <w:left w:val="none" w:sz="0" w:space="0" w:color="auto"/>
        <w:bottom w:val="none" w:sz="0" w:space="0" w:color="auto"/>
        <w:right w:val="none" w:sz="0" w:space="0" w:color="auto"/>
      </w:divBdr>
    </w:div>
    <w:div w:id="1683319526">
      <w:bodyDiv w:val="1"/>
      <w:marLeft w:val="0"/>
      <w:marRight w:val="0"/>
      <w:marTop w:val="0"/>
      <w:marBottom w:val="0"/>
      <w:divBdr>
        <w:top w:val="none" w:sz="0" w:space="0" w:color="auto"/>
        <w:left w:val="none" w:sz="0" w:space="0" w:color="auto"/>
        <w:bottom w:val="none" w:sz="0" w:space="0" w:color="auto"/>
        <w:right w:val="none" w:sz="0" w:space="0" w:color="auto"/>
      </w:divBdr>
    </w:div>
    <w:div w:id="1755012318">
      <w:bodyDiv w:val="1"/>
      <w:marLeft w:val="0"/>
      <w:marRight w:val="0"/>
      <w:marTop w:val="0"/>
      <w:marBottom w:val="0"/>
      <w:divBdr>
        <w:top w:val="none" w:sz="0" w:space="0" w:color="auto"/>
        <w:left w:val="none" w:sz="0" w:space="0" w:color="auto"/>
        <w:bottom w:val="none" w:sz="0" w:space="0" w:color="auto"/>
        <w:right w:val="none" w:sz="0" w:space="0" w:color="auto"/>
      </w:divBdr>
    </w:div>
    <w:div w:id="1755592122">
      <w:bodyDiv w:val="1"/>
      <w:marLeft w:val="0"/>
      <w:marRight w:val="0"/>
      <w:marTop w:val="0"/>
      <w:marBottom w:val="0"/>
      <w:divBdr>
        <w:top w:val="none" w:sz="0" w:space="0" w:color="auto"/>
        <w:left w:val="none" w:sz="0" w:space="0" w:color="auto"/>
        <w:bottom w:val="none" w:sz="0" w:space="0" w:color="auto"/>
        <w:right w:val="none" w:sz="0" w:space="0" w:color="auto"/>
      </w:divBdr>
      <w:divsChild>
        <w:div w:id="210267522">
          <w:marLeft w:val="547"/>
          <w:marRight w:val="0"/>
          <w:marTop w:val="60"/>
          <w:marBottom w:val="60"/>
          <w:divBdr>
            <w:top w:val="none" w:sz="0" w:space="0" w:color="auto"/>
            <w:left w:val="none" w:sz="0" w:space="0" w:color="auto"/>
            <w:bottom w:val="none" w:sz="0" w:space="0" w:color="auto"/>
            <w:right w:val="none" w:sz="0" w:space="0" w:color="auto"/>
          </w:divBdr>
        </w:div>
        <w:div w:id="691608781">
          <w:marLeft w:val="547"/>
          <w:marRight w:val="0"/>
          <w:marTop w:val="60"/>
          <w:marBottom w:val="60"/>
          <w:divBdr>
            <w:top w:val="none" w:sz="0" w:space="0" w:color="auto"/>
            <w:left w:val="none" w:sz="0" w:space="0" w:color="auto"/>
            <w:bottom w:val="none" w:sz="0" w:space="0" w:color="auto"/>
            <w:right w:val="none" w:sz="0" w:space="0" w:color="auto"/>
          </w:divBdr>
        </w:div>
        <w:div w:id="1895923494">
          <w:marLeft w:val="547"/>
          <w:marRight w:val="0"/>
          <w:marTop w:val="60"/>
          <w:marBottom w:val="60"/>
          <w:divBdr>
            <w:top w:val="none" w:sz="0" w:space="0" w:color="auto"/>
            <w:left w:val="none" w:sz="0" w:space="0" w:color="auto"/>
            <w:bottom w:val="none" w:sz="0" w:space="0" w:color="auto"/>
            <w:right w:val="none" w:sz="0" w:space="0" w:color="auto"/>
          </w:divBdr>
        </w:div>
      </w:divsChild>
    </w:div>
    <w:div w:id="1763212892">
      <w:bodyDiv w:val="1"/>
      <w:marLeft w:val="0"/>
      <w:marRight w:val="0"/>
      <w:marTop w:val="0"/>
      <w:marBottom w:val="0"/>
      <w:divBdr>
        <w:top w:val="none" w:sz="0" w:space="0" w:color="auto"/>
        <w:left w:val="none" w:sz="0" w:space="0" w:color="auto"/>
        <w:bottom w:val="none" w:sz="0" w:space="0" w:color="auto"/>
        <w:right w:val="none" w:sz="0" w:space="0" w:color="auto"/>
      </w:divBdr>
    </w:div>
    <w:div w:id="1970864166">
      <w:bodyDiv w:val="1"/>
      <w:marLeft w:val="0"/>
      <w:marRight w:val="0"/>
      <w:marTop w:val="0"/>
      <w:marBottom w:val="0"/>
      <w:divBdr>
        <w:top w:val="none" w:sz="0" w:space="0" w:color="auto"/>
        <w:left w:val="none" w:sz="0" w:space="0" w:color="auto"/>
        <w:bottom w:val="none" w:sz="0" w:space="0" w:color="auto"/>
        <w:right w:val="none" w:sz="0" w:space="0" w:color="auto"/>
      </w:divBdr>
    </w:div>
    <w:div w:id="1994066523">
      <w:bodyDiv w:val="1"/>
      <w:marLeft w:val="0"/>
      <w:marRight w:val="0"/>
      <w:marTop w:val="0"/>
      <w:marBottom w:val="0"/>
      <w:divBdr>
        <w:top w:val="none" w:sz="0" w:space="0" w:color="auto"/>
        <w:left w:val="none" w:sz="0" w:space="0" w:color="auto"/>
        <w:bottom w:val="none" w:sz="0" w:space="0" w:color="auto"/>
        <w:right w:val="none" w:sz="0" w:space="0" w:color="auto"/>
      </w:divBdr>
    </w:div>
    <w:div w:id="2000577824">
      <w:bodyDiv w:val="1"/>
      <w:marLeft w:val="0"/>
      <w:marRight w:val="0"/>
      <w:marTop w:val="0"/>
      <w:marBottom w:val="0"/>
      <w:divBdr>
        <w:top w:val="none" w:sz="0" w:space="0" w:color="auto"/>
        <w:left w:val="none" w:sz="0" w:space="0" w:color="auto"/>
        <w:bottom w:val="none" w:sz="0" w:space="0" w:color="auto"/>
        <w:right w:val="none" w:sz="0" w:space="0" w:color="auto"/>
      </w:divBdr>
    </w:div>
    <w:div w:id="2018464705">
      <w:bodyDiv w:val="1"/>
      <w:marLeft w:val="0"/>
      <w:marRight w:val="0"/>
      <w:marTop w:val="0"/>
      <w:marBottom w:val="0"/>
      <w:divBdr>
        <w:top w:val="none" w:sz="0" w:space="0" w:color="auto"/>
        <w:left w:val="none" w:sz="0" w:space="0" w:color="auto"/>
        <w:bottom w:val="none" w:sz="0" w:space="0" w:color="auto"/>
        <w:right w:val="none" w:sz="0" w:space="0" w:color="auto"/>
      </w:divBdr>
    </w:div>
    <w:div w:id="2104371335">
      <w:bodyDiv w:val="1"/>
      <w:marLeft w:val="0"/>
      <w:marRight w:val="0"/>
      <w:marTop w:val="0"/>
      <w:marBottom w:val="0"/>
      <w:divBdr>
        <w:top w:val="none" w:sz="0" w:space="0" w:color="auto"/>
        <w:left w:val="none" w:sz="0" w:space="0" w:color="auto"/>
        <w:bottom w:val="none" w:sz="0" w:space="0" w:color="auto"/>
        <w:right w:val="none" w:sz="0" w:space="0" w:color="auto"/>
      </w:divBdr>
    </w:div>
    <w:div w:id="2119641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our-work/regulation-health-and-disability-system/certification-health-care-services/making-complaint-about-your-residential-care" TargetMode="External"/><Relationship Id="rId2" Type="http://schemas.openxmlformats.org/officeDocument/2006/relationships/hyperlink" Target="https://www.hqsc.govt.nz/resources/resource-library/national-adverse-event-policy-2023/" TargetMode="External"/><Relationship Id="rId1" Type="http://schemas.openxmlformats.org/officeDocument/2006/relationships/hyperlink" Target="https://www.medicalprotection.org/newzealand/casebook/casebook-may-2013/ending-the-doctor-patient-relationship" TargetMode="External"/><Relationship Id="rId4" Type="http://schemas.openxmlformats.org/officeDocument/2006/relationships/hyperlink" Target="https://www.ombudsman.parliament.nz/sites/default/files/2023-02/Effective%20complaint%20handling.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solidFill>
                  <a:sysClr val="windowText" lastClr="000000"/>
                </a:solidFill>
                <a:latin typeface="Aptos" panose="020B0004020202020204" pitchFamily="34" charset="0"/>
              </a:rPr>
              <a:t>Engagement by group</a:t>
            </a:r>
          </a:p>
        </c:rich>
      </c:tx>
      <c:layout>
        <c:manualLayout>
          <c:xMode val="edge"/>
          <c:yMode val="edge"/>
          <c:x val="0.17891996066581012"/>
          <c:y val="3.20377431775392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rgbClr val="A6192E"/>
            </a:solidFill>
            <a:ln>
              <a:noFill/>
            </a:ln>
            <a:effectLst/>
          </c:spPr>
          <c:invertIfNegative val="0"/>
          <c:dPt>
            <c:idx val="0"/>
            <c:invertIfNegative val="0"/>
            <c:bubble3D val="0"/>
            <c:spPr>
              <a:solidFill>
                <a:srgbClr val="F4B6BF"/>
              </a:solidFill>
              <a:ln>
                <a:noFill/>
              </a:ln>
              <a:effectLst/>
            </c:spPr>
            <c:extLst>
              <c:ext xmlns:c16="http://schemas.microsoft.com/office/drawing/2014/chart" uri="{C3380CC4-5D6E-409C-BE32-E72D297353CC}">
                <c16:uniqueId val="{00000001-93A4-4DD5-9990-121BCA619E57}"/>
              </c:ext>
            </c:extLst>
          </c:dPt>
          <c:dPt>
            <c:idx val="2"/>
            <c:invertIfNegative val="0"/>
            <c:bubble3D val="0"/>
            <c:spPr>
              <a:solidFill>
                <a:srgbClr val="F4B6BF"/>
              </a:solidFill>
              <a:ln>
                <a:noFill/>
              </a:ln>
              <a:effectLst/>
            </c:spPr>
            <c:extLst>
              <c:ext xmlns:c16="http://schemas.microsoft.com/office/drawing/2014/chart" uri="{C3380CC4-5D6E-409C-BE32-E72D297353CC}">
                <c16:uniqueId val="{00000003-93A4-4DD5-9990-121BCA619E57}"/>
              </c:ext>
            </c:extLst>
          </c:dPt>
          <c:dPt>
            <c:idx val="4"/>
            <c:invertIfNegative val="0"/>
            <c:bubble3D val="0"/>
            <c:spPr>
              <a:solidFill>
                <a:srgbClr val="F4B6BF"/>
              </a:solidFill>
              <a:ln>
                <a:noFill/>
              </a:ln>
              <a:effectLst/>
            </c:spPr>
            <c:extLst>
              <c:ext xmlns:c16="http://schemas.microsoft.com/office/drawing/2014/chart" uri="{C3380CC4-5D6E-409C-BE32-E72D297353CC}">
                <c16:uniqueId val="{00000005-93A4-4DD5-9990-121BCA619E57}"/>
              </c:ext>
            </c:extLst>
          </c:dPt>
          <c:dPt>
            <c:idx val="6"/>
            <c:invertIfNegative val="0"/>
            <c:bubble3D val="0"/>
            <c:spPr>
              <a:solidFill>
                <a:srgbClr val="F4B6BF"/>
              </a:solidFill>
              <a:ln>
                <a:noFill/>
              </a:ln>
              <a:effectLst/>
            </c:spPr>
            <c:extLst>
              <c:ext xmlns:c16="http://schemas.microsoft.com/office/drawing/2014/chart" uri="{C3380CC4-5D6E-409C-BE32-E72D297353CC}">
                <c16:uniqueId val="{00000007-93A4-4DD5-9990-121BCA619E57}"/>
              </c:ext>
            </c:extLst>
          </c:dPt>
          <c:cat>
            <c:strRef>
              <c:f>Sheet1!$A$2:$A$8</c:f>
              <c:strCache>
                <c:ptCount val="7"/>
                <c:pt idx="0">
                  <c:v>Asian</c:v>
                </c:pt>
                <c:pt idx="1">
                  <c:v>Pacific</c:v>
                </c:pt>
                <c:pt idx="2">
                  <c:v>Provider</c:v>
                </c:pt>
                <c:pt idx="3">
                  <c:v>Mental health and addiction</c:v>
                </c:pt>
                <c:pt idx="4">
                  <c:v>Other</c:v>
                </c:pt>
                <c:pt idx="5">
                  <c:v>Māori</c:v>
                </c:pt>
                <c:pt idx="6">
                  <c:v>Disability</c:v>
                </c:pt>
              </c:strCache>
            </c:strRef>
          </c:cat>
          <c:val>
            <c:numRef>
              <c:f>Sheet1!$B$2:$B$8</c:f>
              <c:numCache>
                <c:formatCode>General</c:formatCode>
                <c:ptCount val="7"/>
                <c:pt idx="0">
                  <c:v>2</c:v>
                </c:pt>
                <c:pt idx="1">
                  <c:v>4</c:v>
                </c:pt>
                <c:pt idx="2">
                  <c:v>6</c:v>
                </c:pt>
                <c:pt idx="3">
                  <c:v>7</c:v>
                </c:pt>
                <c:pt idx="4">
                  <c:v>8</c:v>
                </c:pt>
                <c:pt idx="5">
                  <c:v>10</c:v>
                </c:pt>
                <c:pt idx="6">
                  <c:v>17</c:v>
                </c:pt>
              </c:numCache>
            </c:numRef>
          </c:val>
          <c:extLst>
            <c:ext xmlns:c16="http://schemas.microsoft.com/office/drawing/2014/chart" uri="{C3380CC4-5D6E-409C-BE32-E72D297353CC}">
              <c16:uniqueId val="{00000008-93A4-4DD5-9990-121BCA619E57}"/>
            </c:ext>
          </c:extLst>
        </c:ser>
        <c:ser>
          <c:idx val="1"/>
          <c:order val="1"/>
          <c:tx>
            <c:strRef>
              <c:f>Sheet1!$C$1</c:f>
              <c:strCache>
                <c:ptCount val="1"/>
                <c:pt idx="0">
                  <c:v>Column1</c:v>
                </c:pt>
              </c:strCache>
            </c:strRef>
          </c:tx>
          <c:spPr>
            <a:solidFill>
              <a:schemeClr val="accent2"/>
            </a:solidFill>
            <a:ln>
              <a:noFill/>
            </a:ln>
            <a:effectLst/>
          </c:spPr>
          <c:invertIfNegative val="0"/>
          <c:cat>
            <c:strRef>
              <c:f>Sheet1!$A$2:$A$8</c:f>
              <c:strCache>
                <c:ptCount val="7"/>
                <c:pt idx="0">
                  <c:v>Asian</c:v>
                </c:pt>
                <c:pt idx="1">
                  <c:v>Pacific</c:v>
                </c:pt>
                <c:pt idx="2">
                  <c:v>Provider</c:v>
                </c:pt>
                <c:pt idx="3">
                  <c:v>Mental health and addiction</c:v>
                </c:pt>
                <c:pt idx="4">
                  <c:v>Other</c:v>
                </c:pt>
                <c:pt idx="5">
                  <c:v>Māori</c:v>
                </c:pt>
                <c:pt idx="6">
                  <c:v>Disability</c:v>
                </c:pt>
              </c:strCache>
            </c:strRef>
          </c:cat>
          <c:val>
            <c:numRef>
              <c:f>Sheet1!$C$2:$C$8</c:f>
              <c:numCache>
                <c:formatCode>General</c:formatCode>
                <c:ptCount val="7"/>
              </c:numCache>
            </c:numRef>
          </c:val>
          <c:extLst>
            <c:ext xmlns:c16="http://schemas.microsoft.com/office/drawing/2014/chart" uri="{C3380CC4-5D6E-409C-BE32-E72D297353CC}">
              <c16:uniqueId val="{00000009-93A4-4DD5-9990-121BCA619E57}"/>
            </c:ext>
          </c:extLst>
        </c:ser>
        <c:ser>
          <c:idx val="2"/>
          <c:order val="2"/>
          <c:tx>
            <c:strRef>
              <c:f>Sheet1!$D$1</c:f>
              <c:strCache>
                <c:ptCount val="1"/>
                <c:pt idx="0">
                  <c:v>Column2</c:v>
                </c:pt>
              </c:strCache>
            </c:strRef>
          </c:tx>
          <c:spPr>
            <a:solidFill>
              <a:schemeClr val="accent3"/>
            </a:solidFill>
            <a:ln>
              <a:noFill/>
            </a:ln>
            <a:effectLst/>
          </c:spPr>
          <c:invertIfNegative val="0"/>
          <c:cat>
            <c:strRef>
              <c:f>Sheet1!$A$2:$A$8</c:f>
              <c:strCache>
                <c:ptCount val="7"/>
                <c:pt idx="0">
                  <c:v>Asian</c:v>
                </c:pt>
                <c:pt idx="1">
                  <c:v>Pacific</c:v>
                </c:pt>
                <c:pt idx="2">
                  <c:v>Provider</c:v>
                </c:pt>
                <c:pt idx="3">
                  <c:v>Mental health and addiction</c:v>
                </c:pt>
                <c:pt idx="4">
                  <c:v>Other</c:v>
                </c:pt>
                <c:pt idx="5">
                  <c:v>Māori</c:v>
                </c:pt>
                <c:pt idx="6">
                  <c:v>Disability</c:v>
                </c:pt>
              </c:strCache>
            </c:strRef>
          </c:cat>
          <c:val>
            <c:numRef>
              <c:f>Sheet1!$D$2:$D$8</c:f>
              <c:numCache>
                <c:formatCode>General</c:formatCode>
                <c:ptCount val="7"/>
              </c:numCache>
            </c:numRef>
          </c:val>
          <c:extLst>
            <c:ext xmlns:c16="http://schemas.microsoft.com/office/drawing/2014/chart" uri="{C3380CC4-5D6E-409C-BE32-E72D297353CC}">
              <c16:uniqueId val="{0000000A-93A4-4DD5-9990-121BCA619E57}"/>
            </c:ext>
          </c:extLst>
        </c:ser>
        <c:dLbls>
          <c:showLegendKey val="0"/>
          <c:showVal val="0"/>
          <c:showCatName val="0"/>
          <c:showSerName val="0"/>
          <c:showPercent val="0"/>
          <c:showBubbleSize val="0"/>
        </c:dLbls>
        <c:gapWidth val="57"/>
        <c:overlap val="100"/>
        <c:axId val="267853456"/>
        <c:axId val="267856816"/>
      </c:barChart>
      <c:catAx>
        <c:axId val="26785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56816"/>
        <c:crosses val="autoZero"/>
        <c:auto val="1"/>
        <c:lblAlgn val="ctr"/>
        <c:lblOffset val="100"/>
        <c:noMultiLvlLbl val="0"/>
      </c:catAx>
      <c:valAx>
        <c:axId val="26785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5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Aptos" panose="020B0004020202020204" pitchFamily="34" charset="0"/>
              </a:rPr>
              <a:t>Gender</a:t>
            </a:r>
          </a:p>
        </c:rich>
      </c:tx>
      <c:layout>
        <c:manualLayout>
          <c:xMode val="edge"/>
          <c:yMode val="edge"/>
          <c:x val="0.48391260951535986"/>
          <c:y val="0.40301606299212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417914310007017"/>
          <c:y val="0.12848000000000001"/>
          <c:w val="0.58760452478651437"/>
          <c:h val="0.66751874015748036"/>
        </c:manualLayout>
      </c:layout>
      <c:doughnutChart>
        <c:varyColors val="1"/>
        <c:ser>
          <c:idx val="0"/>
          <c:order val="0"/>
          <c:tx>
            <c:strRef>
              <c:f>Sheet1!$B$1</c:f>
              <c:strCache>
                <c:ptCount val="1"/>
                <c:pt idx="0">
                  <c:v>Gender</c:v>
                </c:pt>
              </c:strCache>
            </c:strRef>
          </c:tx>
          <c:spPr>
            <a:solidFill>
              <a:srgbClr val="A6192E"/>
            </a:solidFill>
          </c:spPr>
          <c:dPt>
            <c:idx val="0"/>
            <c:bubble3D val="0"/>
            <c:spPr>
              <a:solidFill>
                <a:srgbClr val="A6192E"/>
              </a:solidFill>
              <a:ln w="19050">
                <a:noFill/>
              </a:ln>
              <a:effectLst/>
            </c:spPr>
            <c:extLst>
              <c:ext xmlns:c16="http://schemas.microsoft.com/office/drawing/2014/chart" uri="{C3380CC4-5D6E-409C-BE32-E72D297353CC}">
                <c16:uniqueId val="{00000001-FFCA-4899-9CEC-DE573787BE74}"/>
              </c:ext>
            </c:extLst>
          </c:dPt>
          <c:dPt>
            <c:idx val="1"/>
            <c:bubble3D val="0"/>
            <c:spPr>
              <a:solidFill>
                <a:srgbClr val="D4223B"/>
              </a:solidFill>
              <a:ln w="19050">
                <a:noFill/>
              </a:ln>
              <a:effectLst/>
            </c:spPr>
            <c:extLst>
              <c:ext xmlns:c16="http://schemas.microsoft.com/office/drawing/2014/chart" uri="{C3380CC4-5D6E-409C-BE32-E72D297353CC}">
                <c16:uniqueId val="{00000003-FFCA-4899-9CEC-DE573787BE74}"/>
              </c:ext>
            </c:extLst>
          </c:dPt>
          <c:dPt>
            <c:idx val="2"/>
            <c:bubble3D val="0"/>
            <c:spPr>
              <a:solidFill>
                <a:srgbClr val="E86E7F"/>
              </a:solidFill>
              <a:ln w="19050">
                <a:noFill/>
              </a:ln>
              <a:effectLst/>
            </c:spPr>
            <c:extLst>
              <c:ext xmlns:c16="http://schemas.microsoft.com/office/drawing/2014/chart" uri="{C3380CC4-5D6E-409C-BE32-E72D297353CC}">
                <c16:uniqueId val="{00000005-FFCA-4899-9CEC-DE573787BE74}"/>
              </c:ext>
            </c:extLst>
          </c:dPt>
          <c:dPt>
            <c:idx val="3"/>
            <c:bubble3D val="0"/>
            <c:spPr>
              <a:solidFill>
                <a:srgbClr val="F4B2BB"/>
              </a:solidFill>
              <a:ln w="19050">
                <a:noFill/>
              </a:ln>
              <a:effectLst/>
            </c:spPr>
            <c:extLst>
              <c:ext xmlns:c16="http://schemas.microsoft.com/office/drawing/2014/chart" uri="{C3380CC4-5D6E-409C-BE32-E72D297353CC}">
                <c16:uniqueId val="{00000007-FFCA-4899-9CEC-DE573787BE74}"/>
              </c:ext>
            </c:extLst>
          </c:dPt>
          <c:cat>
            <c:strRef>
              <c:f>Sheet1!$A$2:$A$5</c:f>
              <c:strCache>
                <c:ptCount val="4"/>
                <c:pt idx="0">
                  <c:v>Female</c:v>
                </c:pt>
                <c:pt idx="1">
                  <c:v>Male</c:v>
                </c:pt>
                <c:pt idx="2">
                  <c:v>Another gender</c:v>
                </c:pt>
                <c:pt idx="3">
                  <c:v>Don't want to answer - NA</c:v>
                </c:pt>
              </c:strCache>
            </c:strRef>
          </c:cat>
          <c:val>
            <c:numRef>
              <c:f>Sheet1!$B$2:$B$5</c:f>
              <c:numCache>
                <c:formatCode>General</c:formatCode>
                <c:ptCount val="4"/>
                <c:pt idx="0">
                  <c:v>68</c:v>
                </c:pt>
                <c:pt idx="1">
                  <c:v>28</c:v>
                </c:pt>
                <c:pt idx="2">
                  <c:v>1</c:v>
                </c:pt>
                <c:pt idx="3">
                  <c:v>2</c:v>
                </c:pt>
              </c:numCache>
            </c:numRef>
          </c:val>
          <c:extLst>
            <c:ext xmlns:c16="http://schemas.microsoft.com/office/drawing/2014/chart" uri="{C3380CC4-5D6E-409C-BE32-E72D297353CC}">
              <c16:uniqueId val="{00000008-FFCA-4899-9CEC-DE573787BE74}"/>
            </c:ext>
          </c:extLst>
        </c:ser>
        <c:dLbls>
          <c:showLegendKey val="0"/>
          <c:showVal val="0"/>
          <c:showCatName val="0"/>
          <c:showSerName val="0"/>
          <c:showPercent val="0"/>
          <c:showBubbleSize val="0"/>
          <c:showLeaderLines val="1"/>
        </c:dLbls>
        <c:firstSliceAng val="0"/>
        <c:holeSize val="60"/>
      </c:doughnutChart>
      <c:spPr>
        <a:solidFill>
          <a:schemeClr val="bg1">
            <a:lumMod val="95000"/>
          </a:schemeClr>
        </a:solidFill>
        <a:ln>
          <a:noFill/>
        </a:ln>
        <a:effectLst/>
      </c:spPr>
    </c:plotArea>
    <c:legend>
      <c:legendPos val="b"/>
      <c:layout>
        <c:manualLayout>
          <c:xMode val="edge"/>
          <c:yMode val="edge"/>
          <c:x val="1.7056301060958928E-2"/>
          <c:y val="0.12933207349081366"/>
          <c:w val="0.27574655280765958"/>
          <c:h val="0.66266792650918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b="1">
                <a:solidFill>
                  <a:sysClr val="windowText" lastClr="000000"/>
                </a:solidFill>
                <a:latin typeface="Aptos" panose="020B0004020202020204" pitchFamily="34" charset="0"/>
              </a:rPr>
              <a:t>Age</a:t>
            </a:r>
          </a:p>
        </c:rich>
      </c:tx>
      <c:layout>
        <c:manualLayout>
          <c:xMode val="edge"/>
          <c:yMode val="edge"/>
          <c:x val="0.44817457474876843"/>
          <c:y val="4.38527482201370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rgbClr val="A6192E"/>
            </a:solidFill>
            <a:ln>
              <a:noFill/>
            </a:ln>
            <a:effectLst/>
          </c:spPr>
          <c:invertIfNegative val="0"/>
          <c:dPt>
            <c:idx val="0"/>
            <c:invertIfNegative val="0"/>
            <c:bubble3D val="0"/>
            <c:spPr>
              <a:solidFill>
                <a:srgbClr val="F4B6BF"/>
              </a:solidFill>
              <a:ln>
                <a:noFill/>
              </a:ln>
              <a:effectLst/>
            </c:spPr>
            <c:extLst>
              <c:ext xmlns:c16="http://schemas.microsoft.com/office/drawing/2014/chart" uri="{C3380CC4-5D6E-409C-BE32-E72D297353CC}">
                <c16:uniqueId val="{00000005-AF19-46E8-964C-693A04ABDEDE}"/>
              </c:ext>
            </c:extLst>
          </c:dPt>
          <c:dPt>
            <c:idx val="2"/>
            <c:invertIfNegative val="0"/>
            <c:bubble3D val="0"/>
            <c:spPr>
              <a:solidFill>
                <a:srgbClr val="F4B6BF"/>
              </a:solidFill>
              <a:ln>
                <a:noFill/>
              </a:ln>
              <a:effectLst/>
            </c:spPr>
            <c:extLst>
              <c:ext xmlns:c16="http://schemas.microsoft.com/office/drawing/2014/chart" uri="{C3380CC4-5D6E-409C-BE32-E72D297353CC}">
                <c16:uniqueId val="{00000004-AF19-46E8-964C-693A04ABDEDE}"/>
              </c:ext>
            </c:extLst>
          </c:dPt>
          <c:dPt>
            <c:idx val="4"/>
            <c:invertIfNegative val="0"/>
            <c:bubble3D val="0"/>
            <c:spPr>
              <a:solidFill>
                <a:srgbClr val="F4B6BF"/>
              </a:solidFill>
              <a:ln>
                <a:noFill/>
              </a:ln>
              <a:effectLst/>
            </c:spPr>
            <c:extLst>
              <c:ext xmlns:c16="http://schemas.microsoft.com/office/drawing/2014/chart" uri="{C3380CC4-5D6E-409C-BE32-E72D297353CC}">
                <c16:uniqueId val="{00000003-AF19-46E8-964C-693A04ABDEDE}"/>
              </c:ext>
            </c:extLst>
          </c:dPt>
          <c:cat>
            <c:strRef>
              <c:f>Sheet1!$A$2:$A$7</c:f>
              <c:strCache>
                <c:ptCount val="6"/>
                <c:pt idx="0">
                  <c:v>18-24</c:v>
                </c:pt>
                <c:pt idx="1">
                  <c:v>25-34</c:v>
                </c:pt>
                <c:pt idx="2">
                  <c:v>35-49</c:v>
                </c:pt>
                <c:pt idx="3">
                  <c:v>50-64</c:v>
                </c:pt>
                <c:pt idx="4">
                  <c:v>65+</c:v>
                </c:pt>
                <c:pt idx="5">
                  <c:v>NA</c:v>
                </c:pt>
              </c:strCache>
            </c:strRef>
          </c:cat>
          <c:val>
            <c:numRef>
              <c:f>Sheet1!$B$2:$B$7</c:f>
              <c:numCache>
                <c:formatCode>General</c:formatCode>
                <c:ptCount val="6"/>
                <c:pt idx="0">
                  <c:v>8</c:v>
                </c:pt>
                <c:pt idx="1">
                  <c:v>14</c:v>
                </c:pt>
                <c:pt idx="2">
                  <c:v>46</c:v>
                </c:pt>
                <c:pt idx="3">
                  <c:v>42</c:v>
                </c:pt>
                <c:pt idx="4">
                  <c:v>28</c:v>
                </c:pt>
                <c:pt idx="5">
                  <c:v>4</c:v>
                </c:pt>
              </c:numCache>
            </c:numRef>
          </c:val>
          <c:extLst>
            <c:ext xmlns:c16="http://schemas.microsoft.com/office/drawing/2014/chart" uri="{C3380CC4-5D6E-409C-BE32-E72D297353CC}">
              <c16:uniqueId val="{00000000-AF19-46E8-964C-693A04ABDEDE}"/>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18-24</c:v>
                </c:pt>
                <c:pt idx="1">
                  <c:v>25-34</c:v>
                </c:pt>
                <c:pt idx="2">
                  <c:v>35-49</c:v>
                </c:pt>
                <c:pt idx="3">
                  <c:v>50-64</c:v>
                </c:pt>
                <c:pt idx="4">
                  <c:v>65+</c:v>
                </c:pt>
                <c:pt idx="5">
                  <c:v>NA</c:v>
                </c:pt>
              </c:strCache>
            </c:strRef>
          </c:cat>
          <c:val>
            <c:numRef>
              <c:f>Sheet1!$C$2:$C$7</c:f>
              <c:numCache>
                <c:formatCode>General</c:formatCode>
                <c:ptCount val="6"/>
              </c:numCache>
            </c:numRef>
          </c:val>
          <c:extLst>
            <c:ext xmlns:c16="http://schemas.microsoft.com/office/drawing/2014/chart" uri="{C3380CC4-5D6E-409C-BE32-E72D297353CC}">
              <c16:uniqueId val="{00000001-AF19-46E8-964C-693A04ABDEDE}"/>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18-24</c:v>
                </c:pt>
                <c:pt idx="1">
                  <c:v>25-34</c:v>
                </c:pt>
                <c:pt idx="2">
                  <c:v>35-49</c:v>
                </c:pt>
                <c:pt idx="3">
                  <c:v>50-64</c:v>
                </c:pt>
                <c:pt idx="4">
                  <c:v>65+</c:v>
                </c:pt>
                <c:pt idx="5">
                  <c:v>NA</c:v>
                </c:pt>
              </c:strCache>
            </c:strRef>
          </c:cat>
          <c:val>
            <c:numRef>
              <c:f>Sheet1!$D$2:$D$7</c:f>
              <c:numCache>
                <c:formatCode>General</c:formatCode>
                <c:ptCount val="6"/>
              </c:numCache>
            </c:numRef>
          </c:val>
          <c:extLst>
            <c:ext xmlns:c16="http://schemas.microsoft.com/office/drawing/2014/chart" uri="{C3380CC4-5D6E-409C-BE32-E72D297353CC}">
              <c16:uniqueId val="{00000002-AF19-46E8-964C-693A04ABDEDE}"/>
            </c:ext>
          </c:extLst>
        </c:ser>
        <c:dLbls>
          <c:showLegendKey val="0"/>
          <c:showVal val="0"/>
          <c:showCatName val="0"/>
          <c:showSerName val="0"/>
          <c:showPercent val="0"/>
          <c:showBubbleSize val="0"/>
        </c:dLbls>
        <c:gapWidth val="57"/>
        <c:overlap val="100"/>
        <c:axId val="267853456"/>
        <c:axId val="267856816"/>
      </c:barChart>
      <c:catAx>
        <c:axId val="26785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56816"/>
        <c:crosses val="autoZero"/>
        <c:auto val="1"/>
        <c:lblAlgn val="ctr"/>
        <c:lblOffset val="100"/>
        <c:noMultiLvlLbl val="0"/>
      </c:catAx>
      <c:valAx>
        <c:axId val="26785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5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Aptos" panose="020B0004020202020204" pitchFamily="34" charset="0"/>
              </a:rPr>
              <a:t>Ethnicity</a:t>
            </a:r>
          </a:p>
        </c:rich>
      </c:tx>
      <c:layout>
        <c:manualLayout>
          <c:xMode val="edge"/>
          <c:yMode val="edge"/>
          <c:x val="0.45623910147407643"/>
          <c:y val="0.433333333333333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66482542501993"/>
          <c:y val="0.12827777777777777"/>
          <c:w val="0.5927213190510745"/>
          <c:h val="0.71818066491688526"/>
        </c:manualLayout>
      </c:layout>
      <c:doughnutChart>
        <c:varyColors val="1"/>
        <c:ser>
          <c:idx val="0"/>
          <c:order val="0"/>
          <c:tx>
            <c:strRef>
              <c:f>Sheet1!$B$1</c:f>
              <c:strCache>
                <c:ptCount val="1"/>
                <c:pt idx="0">
                  <c:v>Ethnicity</c:v>
                </c:pt>
              </c:strCache>
            </c:strRef>
          </c:tx>
          <c:dPt>
            <c:idx val="0"/>
            <c:bubble3D val="0"/>
            <c:spPr>
              <a:solidFill>
                <a:srgbClr val="A6192E"/>
              </a:solidFill>
              <a:ln w="19050">
                <a:noFill/>
              </a:ln>
              <a:effectLst/>
            </c:spPr>
            <c:extLst>
              <c:ext xmlns:c16="http://schemas.microsoft.com/office/drawing/2014/chart" uri="{C3380CC4-5D6E-409C-BE32-E72D297353CC}">
                <c16:uniqueId val="{00000001-17F9-440B-A520-19CE67ED0211}"/>
              </c:ext>
            </c:extLst>
          </c:dPt>
          <c:dPt>
            <c:idx val="1"/>
            <c:bubble3D val="0"/>
            <c:spPr>
              <a:solidFill>
                <a:srgbClr val="D4223B"/>
              </a:solidFill>
              <a:ln w="19050">
                <a:noFill/>
              </a:ln>
              <a:effectLst/>
            </c:spPr>
            <c:extLst>
              <c:ext xmlns:c16="http://schemas.microsoft.com/office/drawing/2014/chart" uri="{C3380CC4-5D6E-409C-BE32-E72D297353CC}">
                <c16:uniqueId val="{00000002-17F9-440B-A520-19CE67ED0211}"/>
              </c:ext>
            </c:extLst>
          </c:dPt>
          <c:dPt>
            <c:idx val="2"/>
            <c:bubble3D val="0"/>
            <c:spPr>
              <a:solidFill>
                <a:srgbClr val="E86E7F"/>
              </a:solidFill>
              <a:ln w="19050">
                <a:noFill/>
              </a:ln>
              <a:effectLst/>
            </c:spPr>
            <c:extLst>
              <c:ext xmlns:c16="http://schemas.microsoft.com/office/drawing/2014/chart" uri="{C3380CC4-5D6E-409C-BE32-E72D297353CC}">
                <c16:uniqueId val="{00000004-17F9-440B-A520-19CE67ED0211}"/>
              </c:ext>
            </c:extLst>
          </c:dPt>
          <c:dPt>
            <c:idx val="3"/>
            <c:bubble3D val="0"/>
            <c:spPr>
              <a:solidFill>
                <a:srgbClr val="F4B2BB"/>
              </a:solidFill>
              <a:ln w="19050">
                <a:noFill/>
              </a:ln>
              <a:effectLst/>
            </c:spPr>
            <c:extLst>
              <c:ext xmlns:c16="http://schemas.microsoft.com/office/drawing/2014/chart" uri="{C3380CC4-5D6E-409C-BE32-E72D297353CC}">
                <c16:uniqueId val="{00000005-17F9-440B-A520-19CE67ED0211}"/>
              </c:ext>
            </c:extLst>
          </c:dPt>
          <c:dPt>
            <c:idx val="4"/>
            <c:bubble3D val="0"/>
            <c:spPr>
              <a:solidFill>
                <a:srgbClr val="F9DBE0"/>
              </a:solidFill>
              <a:ln w="19050">
                <a:noFill/>
              </a:ln>
              <a:effectLst/>
            </c:spPr>
            <c:extLst>
              <c:ext xmlns:c16="http://schemas.microsoft.com/office/drawing/2014/chart" uri="{C3380CC4-5D6E-409C-BE32-E72D297353CC}">
                <c16:uniqueId val="{00000006-17F9-440B-A520-19CE67ED0211}"/>
              </c:ext>
            </c:extLst>
          </c:dPt>
          <c:dPt>
            <c:idx val="5"/>
            <c:bubble3D val="0"/>
            <c:spPr>
              <a:solidFill>
                <a:srgbClr val="FFFFFF"/>
              </a:solidFill>
              <a:ln w="19050">
                <a:noFill/>
              </a:ln>
              <a:effectLst/>
            </c:spPr>
            <c:extLst>
              <c:ext xmlns:c16="http://schemas.microsoft.com/office/drawing/2014/chart" uri="{C3380CC4-5D6E-409C-BE32-E72D297353CC}">
                <c16:uniqueId val="{00000003-17F9-440B-A520-19CE67ED0211}"/>
              </c:ext>
            </c:extLst>
          </c:dPt>
          <c:cat>
            <c:strRef>
              <c:f>Sheet1!$A$2:$A$7</c:f>
              <c:strCache>
                <c:ptCount val="6"/>
                <c:pt idx="0">
                  <c:v>NZ European</c:v>
                </c:pt>
                <c:pt idx="1">
                  <c:v>Māori</c:v>
                </c:pt>
                <c:pt idx="2">
                  <c:v>Pacific peoples</c:v>
                </c:pt>
                <c:pt idx="3">
                  <c:v>Chinese</c:v>
                </c:pt>
                <c:pt idx="4">
                  <c:v>Indian</c:v>
                </c:pt>
                <c:pt idx="5">
                  <c:v>NA</c:v>
                </c:pt>
              </c:strCache>
            </c:strRef>
          </c:cat>
          <c:val>
            <c:numRef>
              <c:f>Sheet1!$B$2:$B$7</c:f>
              <c:numCache>
                <c:formatCode>General</c:formatCode>
                <c:ptCount val="6"/>
                <c:pt idx="0">
                  <c:v>92</c:v>
                </c:pt>
                <c:pt idx="1">
                  <c:v>32</c:v>
                </c:pt>
                <c:pt idx="2">
                  <c:v>3</c:v>
                </c:pt>
                <c:pt idx="3">
                  <c:v>2</c:v>
                </c:pt>
                <c:pt idx="4">
                  <c:v>2</c:v>
                </c:pt>
                <c:pt idx="5">
                  <c:v>7</c:v>
                </c:pt>
              </c:numCache>
            </c:numRef>
          </c:val>
          <c:extLst>
            <c:ext xmlns:c16="http://schemas.microsoft.com/office/drawing/2014/chart" uri="{C3380CC4-5D6E-409C-BE32-E72D297353CC}">
              <c16:uniqueId val="{00000000-17F9-440B-A520-19CE67ED0211}"/>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2.0695970695970695E-2"/>
          <c:y val="0.11736045494313206"/>
          <c:w val="0.2296703296703296"/>
          <c:h val="0.78819510061242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Aptos" panose="020B0004020202020204" pitchFamily="34" charset="0"/>
              </a:rPr>
              <a:t>Org / group</a:t>
            </a:r>
          </a:p>
        </c:rich>
      </c:tx>
      <c:layout>
        <c:manualLayout>
          <c:xMode val="edge"/>
          <c:yMode val="edge"/>
          <c:x val="0.72709092702806766"/>
          <c:y val="0.3936479416582994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67331713539133919"/>
          <c:y val="5.3368766404199477E-2"/>
          <c:w val="0.27962193549400954"/>
          <c:h val="0.84627860275854772"/>
        </c:manualLayout>
      </c:layout>
      <c:doughnutChart>
        <c:varyColors val="1"/>
        <c:ser>
          <c:idx val="0"/>
          <c:order val="0"/>
          <c:tx>
            <c:strRef>
              <c:f>Sheet1!$B$1</c:f>
              <c:strCache>
                <c:ptCount val="1"/>
                <c:pt idx="0">
                  <c:v>Organisation / group type</c:v>
                </c:pt>
              </c:strCache>
            </c:strRef>
          </c:tx>
          <c:dPt>
            <c:idx val="0"/>
            <c:bubble3D val="0"/>
            <c:spPr>
              <a:solidFill>
                <a:srgbClr val="A6192E"/>
              </a:solidFill>
              <a:ln w="19050">
                <a:noFill/>
              </a:ln>
              <a:effectLst/>
            </c:spPr>
            <c:extLst>
              <c:ext xmlns:c16="http://schemas.microsoft.com/office/drawing/2014/chart" uri="{C3380CC4-5D6E-409C-BE32-E72D297353CC}">
                <c16:uniqueId val="{00000003-EDFE-4820-82F0-95091E228F13}"/>
              </c:ext>
            </c:extLst>
          </c:dPt>
          <c:dPt>
            <c:idx val="1"/>
            <c:bubble3D val="0"/>
            <c:spPr>
              <a:solidFill>
                <a:srgbClr val="D4223B"/>
              </a:solidFill>
              <a:ln w="19050">
                <a:noFill/>
              </a:ln>
              <a:effectLst/>
            </c:spPr>
            <c:extLst>
              <c:ext xmlns:c16="http://schemas.microsoft.com/office/drawing/2014/chart" uri="{C3380CC4-5D6E-409C-BE32-E72D297353CC}">
                <c16:uniqueId val="{00000004-EDFE-4820-82F0-95091E228F13}"/>
              </c:ext>
            </c:extLst>
          </c:dPt>
          <c:dPt>
            <c:idx val="2"/>
            <c:bubble3D val="0"/>
            <c:spPr>
              <a:solidFill>
                <a:srgbClr val="E86E7F"/>
              </a:solidFill>
              <a:ln w="19050">
                <a:noFill/>
              </a:ln>
              <a:effectLst/>
            </c:spPr>
            <c:extLst>
              <c:ext xmlns:c16="http://schemas.microsoft.com/office/drawing/2014/chart" uri="{C3380CC4-5D6E-409C-BE32-E72D297353CC}">
                <c16:uniqueId val="{00000002-EDFE-4820-82F0-95091E228F13}"/>
              </c:ext>
            </c:extLst>
          </c:dPt>
          <c:dPt>
            <c:idx val="3"/>
            <c:bubble3D val="0"/>
            <c:spPr>
              <a:solidFill>
                <a:srgbClr val="F4B2BB"/>
              </a:solidFill>
              <a:ln w="19050">
                <a:noFill/>
              </a:ln>
              <a:effectLst/>
            </c:spPr>
            <c:extLst>
              <c:ext xmlns:c16="http://schemas.microsoft.com/office/drawing/2014/chart" uri="{C3380CC4-5D6E-409C-BE32-E72D297353CC}">
                <c16:uniqueId val="{00000005-EDFE-4820-82F0-95091E228F13}"/>
              </c:ext>
            </c:extLst>
          </c:dPt>
          <c:dPt>
            <c:idx val="4"/>
            <c:bubble3D val="0"/>
            <c:spPr>
              <a:solidFill>
                <a:srgbClr val="F9DBE0"/>
              </a:solidFill>
              <a:ln w="19050">
                <a:noFill/>
              </a:ln>
              <a:effectLst/>
            </c:spPr>
            <c:extLst>
              <c:ext xmlns:c16="http://schemas.microsoft.com/office/drawing/2014/chart" uri="{C3380CC4-5D6E-409C-BE32-E72D297353CC}">
                <c16:uniqueId val="{00000006-EDFE-4820-82F0-95091E228F13}"/>
              </c:ext>
            </c:extLst>
          </c:dPt>
          <c:dPt>
            <c:idx val="5"/>
            <c:bubble3D val="0"/>
            <c:spPr>
              <a:solidFill>
                <a:srgbClr val="FFFFFF"/>
              </a:solidFill>
              <a:ln w="19050">
                <a:noFill/>
              </a:ln>
              <a:effectLst/>
            </c:spPr>
            <c:extLst>
              <c:ext xmlns:c16="http://schemas.microsoft.com/office/drawing/2014/chart" uri="{C3380CC4-5D6E-409C-BE32-E72D297353CC}">
                <c16:uniqueId val="{00000001-EDFE-4820-82F0-95091E228F13}"/>
              </c:ext>
            </c:extLst>
          </c:dPt>
          <c:cat>
            <c:strRef>
              <c:f>Sheet1!$A$2:$A$7</c:f>
              <c:strCache>
                <c:ptCount val="6"/>
                <c:pt idx="0">
                  <c:v>Consumer organisation / group</c:v>
                </c:pt>
                <c:pt idx="1">
                  <c:v>Iwi/Māori group</c:v>
                </c:pt>
                <c:pt idx="2">
                  <c:v>Health and/or disability services provider</c:v>
                </c:pt>
                <c:pt idx="3">
                  <c:v>Central government</c:v>
                </c:pt>
                <c:pt idx="4">
                  <c:v>University/Academic</c:v>
                </c:pt>
                <c:pt idx="5">
                  <c:v>Other</c:v>
                </c:pt>
              </c:strCache>
            </c:strRef>
          </c:cat>
          <c:val>
            <c:numRef>
              <c:f>Sheet1!$B$2:$B$7</c:f>
              <c:numCache>
                <c:formatCode>General</c:formatCode>
                <c:ptCount val="6"/>
                <c:pt idx="0">
                  <c:v>21</c:v>
                </c:pt>
                <c:pt idx="1">
                  <c:v>4</c:v>
                </c:pt>
                <c:pt idx="2">
                  <c:v>36</c:v>
                </c:pt>
                <c:pt idx="3">
                  <c:v>3</c:v>
                </c:pt>
                <c:pt idx="4">
                  <c:v>2</c:v>
                </c:pt>
                <c:pt idx="5">
                  <c:v>50</c:v>
                </c:pt>
              </c:numCache>
            </c:numRef>
          </c:val>
          <c:extLst>
            <c:ext xmlns:c16="http://schemas.microsoft.com/office/drawing/2014/chart" uri="{C3380CC4-5D6E-409C-BE32-E72D297353CC}">
              <c16:uniqueId val="{00000000-EDFE-4820-82F0-95091E228F13}"/>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ayout>
        <c:manualLayout>
          <c:xMode val="edge"/>
          <c:yMode val="edge"/>
          <c:x val="0.41555211962846589"/>
          <c:y val="2.7965967341330661E-3"/>
          <c:w val="0.27177463500065041"/>
          <c:h val="0.96690165407176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11a21b-5327-45df-a691-13b15a93419e" xsi:nil="true"/>
    <lcf76f155ced4ddcb4097134ff3c332f xmlns="b5af7db8-44d3-477b-9aa3-f59a2f3112d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9606F195F9E54E90C15C550B60BDE3" ma:contentTypeVersion="11" ma:contentTypeDescription="Create a new document." ma:contentTypeScope="" ma:versionID="dedc0b5a0225392dfa498ed922a1885e">
  <xsd:schema xmlns:xsd="http://www.w3.org/2001/XMLSchema" xmlns:xs="http://www.w3.org/2001/XMLSchema" xmlns:p="http://schemas.microsoft.com/office/2006/metadata/properties" xmlns:ns2="b5af7db8-44d3-477b-9aa3-f59a2f3112db" xmlns:ns3="4811a21b-5327-45df-a691-13b15a93419e" targetNamespace="http://schemas.microsoft.com/office/2006/metadata/properties" ma:root="true" ma:fieldsID="eb8c68c38b667fcb1225d9bdd084b409" ns2:_="" ns3:_="">
    <xsd:import namespace="b5af7db8-44d3-477b-9aa3-f59a2f3112db"/>
    <xsd:import namespace="4811a21b-5327-45df-a691-13b15a9341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7db8-44d3-477b-9aa3-f59a2f311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4be973-1e2a-42b0-8d4b-c97c1dd982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11a21b-5327-45df-a691-13b15a9341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ab812c-0c46-483d-b2f9-b70c2c7d2b64}" ma:internalName="TaxCatchAll" ma:showField="CatchAllData" ma:web="4811a21b-5327-45df-a691-13b15a934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B6690-371E-4AAC-A552-525387860F34}">
  <ds:schemaRefs>
    <ds:schemaRef ds:uri="http://schemas.openxmlformats.org/officeDocument/2006/bibliography"/>
  </ds:schemaRefs>
</ds:datastoreItem>
</file>

<file path=customXml/itemProps2.xml><?xml version="1.0" encoding="utf-8"?>
<ds:datastoreItem xmlns:ds="http://schemas.openxmlformats.org/officeDocument/2006/customXml" ds:itemID="{81B33B25-8BA2-42A3-8835-9B2820BA73A8}">
  <ds:schemaRefs>
    <ds:schemaRef ds:uri="http://schemas.microsoft.com/sharepoint/v3/contenttype/forms"/>
  </ds:schemaRefs>
</ds:datastoreItem>
</file>

<file path=customXml/itemProps3.xml><?xml version="1.0" encoding="utf-8"?>
<ds:datastoreItem xmlns:ds="http://schemas.openxmlformats.org/officeDocument/2006/customXml" ds:itemID="{F8F9B313-46B0-4A92-ADA4-E6C7D36AC3A5}">
  <ds:schemaRefs>
    <ds:schemaRef ds:uri="http://schemas.microsoft.com/office/2006/documentManagement/types"/>
    <ds:schemaRef ds:uri="http://schemas.openxmlformats.org/package/2006/metadata/core-properties"/>
    <ds:schemaRef ds:uri="b5af7db8-44d3-477b-9aa3-f59a2f3112db"/>
    <ds:schemaRef ds:uri="http://www.w3.org/XML/1998/namespace"/>
    <ds:schemaRef ds:uri="4811a21b-5327-45df-a691-13b15a93419e"/>
    <ds:schemaRef ds:uri="http://purl.org/dc/elements/1.1/"/>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BD25C2B8-208B-45FD-ACC4-51BDF62A5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7db8-44d3-477b-9aa3-f59a2f3112db"/>
    <ds:schemaRef ds:uri="4811a21b-5327-45df-a691-13b15a934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92</Pages>
  <Words>28319</Words>
  <Characters>155472</Characters>
  <Application>Microsoft Office Word</Application>
  <DocSecurity>0</DocSecurity>
  <Lines>4091</Lines>
  <Paragraphs>1100</Paragraphs>
  <ScaleCrop>false</ScaleCrop>
  <HeadingPairs>
    <vt:vector size="2" baseType="variant">
      <vt:variant>
        <vt:lpstr>Title</vt:lpstr>
      </vt:variant>
      <vt:variant>
        <vt:i4>1</vt:i4>
      </vt:variant>
    </vt:vector>
  </HeadingPairs>
  <TitlesOfParts>
    <vt:vector size="1" baseType="lpstr">
      <vt:lpstr/>
    </vt:vector>
  </TitlesOfParts>
  <Company>Office of the Health and Disability Commissioner</Company>
  <LinksUpToDate>false</LinksUpToDate>
  <CharactersWithSpaces>182691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Carpenter;catherine.mccullough@hdc.org.nz</dc:creator>
  <cp:keywords/>
  <dc:description/>
  <cp:lastModifiedBy>Catherine McCullough</cp:lastModifiedBy>
  <cp:revision>14</cp:revision>
  <cp:lastPrinted>2025-03-25T03:36:00Z</cp:lastPrinted>
  <dcterms:created xsi:type="dcterms:W3CDTF">2025-03-20T04:04:00Z</dcterms:created>
  <dcterms:modified xsi:type="dcterms:W3CDTF">2025-03-25T03:37:00Z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0x010100609606F195F9E54E90C15C550B60BDE3</vt:lpwstr>
  </property>
  <property fmtid="{D5CDD505-2E9C-101B-9397-08002B2CF9AE}" pid="3" name="Order">
    <vt:r8>5400</vt:r8>
  </property>
  <property fmtid="{D5CDD505-2E9C-101B-9397-08002B2CF9AE}" pid="4" name="MediaServiceImageTags">
    <vt:lpwstr/>
  </property>
</Properties>
</file>