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3101" w14:textId="6B2756B6" w:rsidR="00E72D2E" w:rsidRPr="004236D1" w:rsidRDefault="00E72D2E" w:rsidP="00AE2BAA">
      <w:pPr>
        <w:jc w:val="center"/>
        <w:rPr>
          <w:rStyle w:val="Heading1Char"/>
          <w:color w:val="auto"/>
        </w:rPr>
      </w:pPr>
      <w:r w:rsidRPr="004236D1">
        <w:tab/>
      </w:r>
      <w:r w:rsidRPr="004236D1">
        <w:tab/>
      </w:r>
      <w:r w:rsidRPr="004236D1">
        <w:tab/>
      </w:r>
      <w:r w:rsidRPr="004236D1">
        <w:tab/>
      </w:r>
      <w:r w:rsidRPr="004236D1">
        <w:tab/>
      </w:r>
      <w:r w:rsidRPr="004236D1">
        <w:tab/>
      </w:r>
      <w:r w:rsidRPr="004236D1">
        <w:tab/>
      </w:r>
      <w:r w:rsidRPr="004236D1">
        <w:tab/>
      </w:r>
      <w:r w:rsidRPr="004236D1">
        <w:tab/>
      </w:r>
      <w:r w:rsidRPr="004236D1">
        <w:tab/>
      </w:r>
      <w:r w:rsidRPr="004236D1">
        <w:tab/>
        <w:t>E.17</w:t>
      </w:r>
    </w:p>
    <w:p w14:paraId="724E3D3B" w14:textId="53443866" w:rsidR="00AE2BAA" w:rsidRPr="004236D1" w:rsidRDefault="00280FB5" w:rsidP="00AE2BAA">
      <w:pPr>
        <w:jc w:val="center"/>
        <w:rPr>
          <w:rStyle w:val="Heading1Char"/>
          <w:color w:val="auto"/>
        </w:rPr>
      </w:pPr>
      <w:r>
        <w:rPr>
          <w:rStyle w:val="Heading1Char"/>
          <w:noProof/>
          <w:color w:val="auto"/>
        </w:rPr>
        <w:drawing>
          <wp:anchor distT="0" distB="0" distL="114300" distR="114300" simplePos="0" relativeHeight="251658241" behindDoc="1" locked="0" layoutInCell="1" allowOverlap="1" wp14:anchorId="618882E7" wp14:editId="3B78B574">
            <wp:simplePos x="0" y="0"/>
            <wp:positionH relativeFrom="margin">
              <wp:posOffset>1760855</wp:posOffset>
            </wp:positionH>
            <wp:positionV relativeFrom="paragraph">
              <wp:posOffset>158750</wp:posOffset>
            </wp:positionV>
            <wp:extent cx="2206625" cy="1195070"/>
            <wp:effectExtent l="0" t="0" r="3175" b="5080"/>
            <wp:wrapNone/>
            <wp:docPr id="9749322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3224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6625" cy="1195070"/>
                    </a:xfrm>
                    <a:prstGeom prst="rect">
                      <a:avLst/>
                    </a:prstGeom>
                    <a:noFill/>
                  </pic:spPr>
                </pic:pic>
              </a:graphicData>
            </a:graphic>
            <wp14:sizeRelH relativeFrom="margin">
              <wp14:pctWidth>0</wp14:pctWidth>
            </wp14:sizeRelH>
            <wp14:sizeRelV relativeFrom="margin">
              <wp14:pctHeight>0</wp14:pctHeight>
            </wp14:sizeRelV>
          </wp:anchor>
        </w:drawing>
      </w:r>
      <w:r w:rsidR="00B737D8" w:rsidRPr="004236D1">
        <w:rPr>
          <w:rStyle w:val="Heading1Char"/>
          <w:color w:val="auto"/>
        </w:rPr>
        <w:t xml:space="preserve"> </w:t>
      </w:r>
    </w:p>
    <w:p w14:paraId="10322E2B" w14:textId="1007BD9D" w:rsidR="00AE2BAA" w:rsidRPr="004236D1" w:rsidRDefault="00AE2BAA" w:rsidP="00E72D2E">
      <w:pPr>
        <w:pStyle w:val="Title"/>
        <w:jc w:val="center"/>
        <w:rPr>
          <w:rStyle w:val="Heading1Char"/>
          <w:b w:val="0"/>
          <w:bCs w:val="0"/>
          <w:color w:val="auto"/>
          <w:sz w:val="56"/>
          <w:szCs w:val="56"/>
        </w:rPr>
      </w:pPr>
    </w:p>
    <w:p w14:paraId="1AFCD287" w14:textId="77777777" w:rsidR="00280FB5" w:rsidRDefault="00280FB5" w:rsidP="00D803D4">
      <w:pPr>
        <w:pStyle w:val="NormalWeb"/>
        <w:jc w:val="center"/>
        <w:rPr>
          <w:sz w:val="44"/>
          <w:szCs w:val="44"/>
          <w:lang w:val="en-NZ"/>
        </w:rPr>
      </w:pPr>
    </w:p>
    <w:p w14:paraId="12BF47CC" w14:textId="77777777" w:rsidR="00280FB5" w:rsidRDefault="00280FB5" w:rsidP="00D803D4">
      <w:pPr>
        <w:pStyle w:val="NormalWeb"/>
        <w:jc w:val="center"/>
        <w:rPr>
          <w:sz w:val="44"/>
          <w:szCs w:val="44"/>
          <w:lang w:val="en-NZ"/>
        </w:rPr>
      </w:pPr>
    </w:p>
    <w:p w14:paraId="7116CA4F" w14:textId="77777777" w:rsidR="00280FB5" w:rsidRDefault="00280FB5" w:rsidP="00D803D4">
      <w:pPr>
        <w:pStyle w:val="NormalWeb"/>
        <w:jc w:val="center"/>
        <w:rPr>
          <w:sz w:val="44"/>
          <w:szCs w:val="44"/>
          <w:lang w:val="en-NZ"/>
        </w:rPr>
      </w:pPr>
    </w:p>
    <w:p w14:paraId="2FE03BDF" w14:textId="15B6A5A1" w:rsidR="00D803D4" w:rsidRPr="004236D1" w:rsidRDefault="00D803D4" w:rsidP="00D803D4">
      <w:pPr>
        <w:pStyle w:val="NormalWeb"/>
        <w:jc w:val="center"/>
        <w:rPr>
          <w:sz w:val="44"/>
          <w:szCs w:val="44"/>
          <w:lang w:val="en-NZ"/>
        </w:rPr>
      </w:pPr>
      <w:r w:rsidRPr="004236D1">
        <w:rPr>
          <w:sz w:val="44"/>
          <w:szCs w:val="44"/>
          <w:lang w:val="en-NZ"/>
        </w:rPr>
        <w:t>Office of the</w:t>
      </w:r>
      <w:r w:rsidR="00E72D2E" w:rsidRPr="004236D1">
        <w:rPr>
          <w:sz w:val="44"/>
          <w:szCs w:val="44"/>
          <w:lang w:val="en-NZ"/>
        </w:rPr>
        <w:t xml:space="preserve"> </w:t>
      </w:r>
      <w:r w:rsidR="007D5B9B">
        <w:rPr>
          <w:sz w:val="44"/>
          <w:szCs w:val="44"/>
          <w:lang w:val="en-NZ"/>
        </w:rPr>
        <w:br/>
      </w:r>
      <w:r w:rsidRPr="004236D1">
        <w:rPr>
          <w:sz w:val="44"/>
          <w:szCs w:val="44"/>
          <w:lang w:val="en-NZ"/>
        </w:rPr>
        <w:t>Health and Disability</w:t>
      </w:r>
      <w:r w:rsidR="00E72D2E" w:rsidRPr="004236D1">
        <w:rPr>
          <w:sz w:val="44"/>
          <w:szCs w:val="44"/>
          <w:lang w:val="en-NZ"/>
        </w:rPr>
        <w:t xml:space="preserve"> </w:t>
      </w:r>
      <w:r w:rsidRPr="004236D1">
        <w:rPr>
          <w:sz w:val="44"/>
          <w:szCs w:val="44"/>
          <w:lang w:val="en-NZ"/>
        </w:rPr>
        <w:t>Commissioner</w:t>
      </w:r>
    </w:p>
    <w:p w14:paraId="7D0E2DC4" w14:textId="77777777" w:rsidR="00D803D4" w:rsidRPr="004236D1" w:rsidRDefault="00D803D4" w:rsidP="00D803D4">
      <w:pPr>
        <w:jc w:val="center"/>
        <w:rPr>
          <w:sz w:val="44"/>
          <w:szCs w:val="44"/>
        </w:rPr>
      </w:pPr>
      <w:r w:rsidRPr="004236D1">
        <w:rPr>
          <w:sz w:val="44"/>
          <w:szCs w:val="44"/>
        </w:rPr>
        <w:t>Te Toihau Hauora, Hauātanga</w:t>
      </w:r>
    </w:p>
    <w:p w14:paraId="2BD1C74D" w14:textId="77777777" w:rsidR="00AE2BAA" w:rsidRPr="004236D1" w:rsidRDefault="00AE2BAA" w:rsidP="00AE2BAA">
      <w:pPr>
        <w:pStyle w:val="Title"/>
        <w:jc w:val="center"/>
        <w:rPr>
          <w:rStyle w:val="Heading1Char"/>
          <w:b w:val="0"/>
          <w:bCs w:val="0"/>
          <w:color w:val="auto"/>
          <w:sz w:val="56"/>
          <w:szCs w:val="56"/>
        </w:rPr>
      </w:pPr>
    </w:p>
    <w:p w14:paraId="70453CFC" w14:textId="60F27F8A" w:rsidR="00D803D4" w:rsidRPr="004236D1" w:rsidRDefault="00D803D4" w:rsidP="00D803D4">
      <w:pPr>
        <w:pStyle w:val="NormalWeb"/>
        <w:jc w:val="center"/>
        <w:rPr>
          <w:b/>
          <w:sz w:val="44"/>
          <w:szCs w:val="44"/>
          <w:lang w:val="en-NZ"/>
        </w:rPr>
      </w:pPr>
      <w:bookmarkStart w:id="0" w:name="_Toc34815629"/>
      <w:r w:rsidRPr="004236D1">
        <w:rPr>
          <w:b/>
          <w:sz w:val="44"/>
          <w:szCs w:val="44"/>
          <w:lang w:val="en-NZ"/>
        </w:rPr>
        <w:t>Statement of Intent</w:t>
      </w:r>
    </w:p>
    <w:p w14:paraId="5C8F2AB5" w14:textId="100C8DCC" w:rsidR="00D803D4" w:rsidRPr="004236D1" w:rsidRDefault="00E85719" w:rsidP="00D803D4">
      <w:pPr>
        <w:pStyle w:val="NormalWeb"/>
        <w:jc w:val="center"/>
        <w:rPr>
          <w:sz w:val="44"/>
          <w:szCs w:val="44"/>
          <w:lang w:val="en-NZ"/>
        </w:rPr>
      </w:pPr>
      <w:r w:rsidRPr="004236D1">
        <w:rPr>
          <w:sz w:val="44"/>
          <w:szCs w:val="44"/>
          <w:lang w:val="en-NZ"/>
        </w:rPr>
        <w:t>2023</w:t>
      </w:r>
      <w:r w:rsidR="007340BF" w:rsidRPr="004236D1">
        <w:rPr>
          <w:sz w:val="44"/>
          <w:szCs w:val="44"/>
          <w:lang w:val="en-NZ"/>
        </w:rPr>
        <w:t>–</w:t>
      </w:r>
      <w:r w:rsidRPr="004236D1">
        <w:rPr>
          <w:sz w:val="44"/>
          <w:szCs w:val="44"/>
          <w:lang w:val="en-NZ"/>
        </w:rPr>
        <w:t>2027</w:t>
      </w:r>
      <w:r w:rsidR="005D2036">
        <w:rPr>
          <w:sz w:val="44"/>
          <w:szCs w:val="44"/>
          <w:lang w:val="en-NZ"/>
        </w:rPr>
        <w:t xml:space="preserve"> (update)</w:t>
      </w:r>
    </w:p>
    <w:bookmarkEnd w:id="0"/>
    <w:p w14:paraId="6EC2026A" w14:textId="77777777" w:rsidR="00047592" w:rsidRDefault="00047592">
      <w:pPr>
        <w:rPr>
          <w:rStyle w:val="Heading1Char"/>
          <w:b w:val="0"/>
          <w:bCs w:val="0"/>
          <w:color w:val="auto"/>
          <w:sz w:val="56"/>
          <w:szCs w:val="56"/>
        </w:rPr>
      </w:pPr>
    </w:p>
    <w:p w14:paraId="6DD785AC" w14:textId="77777777" w:rsidR="00047592" w:rsidRDefault="00047592">
      <w:pPr>
        <w:rPr>
          <w:rStyle w:val="Heading1Char"/>
          <w:b w:val="0"/>
          <w:bCs w:val="0"/>
          <w:color w:val="auto"/>
          <w:sz w:val="56"/>
          <w:szCs w:val="56"/>
        </w:rPr>
      </w:pPr>
    </w:p>
    <w:p w14:paraId="1B5ED7D1" w14:textId="77777777" w:rsidR="00A65DAD" w:rsidRDefault="00A65DAD">
      <w:pPr>
        <w:rPr>
          <w:rStyle w:val="Heading1Char"/>
          <w:b w:val="0"/>
          <w:bCs w:val="0"/>
          <w:color w:val="auto"/>
          <w:sz w:val="56"/>
          <w:szCs w:val="56"/>
        </w:rPr>
      </w:pPr>
    </w:p>
    <w:p w14:paraId="62C0C908" w14:textId="77777777" w:rsidR="002A4A52" w:rsidRDefault="002A4A52">
      <w:r w:rsidRPr="002A4A52">
        <w:t>Presented to the House of Representatives pursuant to section 149 of the Crown Entities Act 2004</w:t>
      </w:r>
    </w:p>
    <w:p w14:paraId="172B0E79" w14:textId="400A35DA" w:rsidR="00D803D4" w:rsidRPr="004236D1" w:rsidRDefault="00D803D4">
      <w:pPr>
        <w:rPr>
          <w:rStyle w:val="Heading1Char"/>
          <w:b w:val="0"/>
          <w:bCs w:val="0"/>
          <w:color w:val="auto"/>
          <w:spacing w:val="-10"/>
          <w:kern w:val="28"/>
          <w:sz w:val="56"/>
          <w:szCs w:val="56"/>
        </w:rPr>
      </w:pPr>
      <w:r w:rsidRPr="004236D1">
        <w:rPr>
          <w:rStyle w:val="Heading1Char"/>
          <w:b w:val="0"/>
          <w:bCs w:val="0"/>
          <w:color w:val="auto"/>
          <w:sz w:val="56"/>
          <w:szCs w:val="56"/>
        </w:rPr>
        <w:br w:type="page"/>
      </w:r>
    </w:p>
    <w:p w14:paraId="518558C8" w14:textId="77777777" w:rsidR="00D803D4" w:rsidRPr="004236D1" w:rsidRDefault="00D803D4" w:rsidP="00D803D4">
      <w:pPr>
        <w:tabs>
          <w:tab w:val="right" w:leader="dot" w:pos="9214"/>
        </w:tabs>
        <w:rPr>
          <w:sz w:val="28"/>
          <w:szCs w:val="32"/>
        </w:rPr>
      </w:pPr>
    </w:p>
    <w:p w14:paraId="03ABC82D" w14:textId="77777777" w:rsidR="00D803D4" w:rsidRPr="004236D1" w:rsidRDefault="00D803D4" w:rsidP="00D803D4">
      <w:pPr>
        <w:tabs>
          <w:tab w:val="right" w:leader="dot" w:pos="9214"/>
        </w:tabs>
        <w:rPr>
          <w:sz w:val="28"/>
          <w:szCs w:val="32"/>
        </w:rPr>
      </w:pPr>
    </w:p>
    <w:p w14:paraId="702B1FD1" w14:textId="77777777" w:rsidR="00D803D4" w:rsidRPr="004236D1" w:rsidRDefault="00D803D4" w:rsidP="00D803D4">
      <w:pPr>
        <w:tabs>
          <w:tab w:val="right" w:leader="dot" w:pos="9214"/>
        </w:tabs>
        <w:rPr>
          <w:sz w:val="28"/>
          <w:szCs w:val="32"/>
        </w:rPr>
      </w:pPr>
    </w:p>
    <w:p w14:paraId="41707AFA" w14:textId="77777777" w:rsidR="00D803D4" w:rsidRPr="004236D1" w:rsidRDefault="00D803D4" w:rsidP="00D803D4">
      <w:pPr>
        <w:tabs>
          <w:tab w:val="right" w:leader="dot" w:pos="9214"/>
        </w:tabs>
        <w:rPr>
          <w:sz w:val="28"/>
          <w:szCs w:val="32"/>
        </w:rPr>
      </w:pPr>
    </w:p>
    <w:p w14:paraId="132AB1F3" w14:textId="77777777" w:rsidR="00D803D4" w:rsidRPr="004236D1" w:rsidRDefault="00D803D4" w:rsidP="00D803D4">
      <w:pPr>
        <w:tabs>
          <w:tab w:val="right" w:leader="dot" w:pos="9214"/>
        </w:tabs>
        <w:rPr>
          <w:sz w:val="28"/>
          <w:szCs w:val="32"/>
        </w:rPr>
      </w:pPr>
    </w:p>
    <w:p w14:paraId="67F964AF" w14:textId="77777777" w:rsidR="00D803D4" w:rsidRPr="004236D1" w:rsidRDefault="00D803D4" w:rsidP="00D803D4">
      <w:pPr>
        <w:tabs>
          <w:tab w:val="right" w:leader="dot" w:pos="9214"/>
        </w:tabs>
        <w:rPr>
          <w:sz w:val="28"/>
          <w:szCs w:val="32"/>
        </w:rPr>
      </w:pPr>
    </w:p>
    <w:p w14:paraId="65986A42" w14:textId="77777777" w:rsidR="00D803D4" w:rsidRPr="004236D1" w:rsidRDefault="00D803D4" w:rsidP="00D803D4">
      <w:pPr>
        <w:tabs>
          <w:tab w:val="right" w:leader="dot" w:pos="9214"/>
        </w:tabs>
        <w:rPr>
          <w:sz w:val="28"/>
          <w:szCs w:val="32"/>
        </w:rPr>
      </w:pPr>
    </w:p>
    <w:p w14:paraId="23315A44" w14:textId="77777777" w:rsidR="00D803D4" w:rsidRPr="004236D1" w:rsidRDefault="00D803D4" w:rsidP="00D803D4">
      <w:pPr>
        <w:tabs>
          <w:tab w:val="right" w:leader="dot" w:pos="9214"/>
        </w:tabs>
        <w:rPr>
          <w:sz w:val="28"/>
          <w:szCs w:val="32"/>
        </w:rPr>
      </w:pPr>
    </w:p>
    <w:p w14:paraId="3760B8F2" w14:textId="77777777" w:rsidR="00D803D4" w:rsidRPr="004236D1" w:rsidRDefault="00D803D4" w:rsidP="00D803D4">
      <w:pPr>
        <w:tabs>
          <w:tab w:val="right" w:leader="dot" w:pos="9214"/>
        </w:tabs>
        <w:rPr>
          <w:sz w:val="28"/>
          <w:szCs w:val="32"/>
        </w:rPr>
      </w:pPr>
    </w:p>
    <w:p w14:paraId="14A3F861" w14:textId="77777777" w:rsidR="00D803D4" w:rsidRPr="004236D1" w:rsidRDefault="00D803D4" w:rsidP="00D803D4">
      <w:pPr>
        <w:tabs>
          <w:tab w:val="right" w:leader="dot" w:pos="9214"/>
        </w:tabs>
        <w:rPr>
          <w:sz w:val="28"/>
          <w:szCs w:val="32"/>
        </w:rPr>
      </w:pPr>
    </w:p>
    <w:p w14:paraId="717C5A42" w14:textId="77777777" w:rsidR="00D803D4" w:rsidRPr="004236D1" w:rsidRDefault="00D803D4" w:rsidP="00D803D4">
      <w:pPr>
        <w:tabs>
          <w:tab w:val="right" w:leader="dot" w:pos="9214"/>
        </w:tabs>
        <w:rPr>
          <w:sz w:val="28"/>
          <w:szCs w:val="32"/>
        </w:rPr>
      </w:pPr>
    </w:p>
    <w:p w14:paraId="4A9F7895" w14:textId="77777777" w:rsidR="00D803D4" w:rsidRPr="004236D1" w:rsidRDefault="00D803D4" w:rsidP="00D803D4">
      <w:pPr>
        <w:tabs>
          <w:tab w:val="right" w:leader="dot" w:pos="9214"/>
        </w:tabs>
        <w:rPr>
          <w:sz w:val="28"/>
          <w:szCs w:val="32"/>
        </w:rPr>
      </w:pPr>
    </w:p>
    <w:p w14:paraId="62E1C777" w14:textId="77777777" w:rsidR="00D803D4" w:rsidRPr="004236D1" w:rsidRDefault="00D803D4" w:rsidP="00D803D4">
      <w:pPr>
        <w:tabs>
          <w:tab w:val="right" w:leader="dot" w:pos="9214"/>
        </w:tabs>
        <w:rPr>
          <w:sz w:val="28"/>
          <w:szCs w:val="32"/>
        </w:rPr>
      </w:pPr>
    </w:p>
    <w:p w14:paraId="0AAE0A2F" w14:textId="7B50E39D" w:rsidR="00D803D4" w:rsidRPr="004236D1" w:rsidRDefault="00D803D4" w:rsidP="00D803D4">
      <w:pPr>
        <w:tabs>
          <w:tab w:val="right" w:leader="dot" w:pos="9214"/>
        </w:tabs>
        <w:rPr>
          <w:sz w:val="28"/>
          <w:szCs w:val="32"/>
        </w:rPr>
      </w:pPr>
    </w:p>
    <w:p w14:paraId="149F8DC1" w14:textId="51A8B059" w:rsidR="00B91FC0" w:rsidRPr="004236D1" w:rsidRDefault="00B91FC0" w:rsidP="0BED3B3B">
      <w:pPr>
        <w:tabs>
          <w:tab w:val="right" w:leader="dot" w:pos="9214"/>
        </w:tabs>
        <w:spacing w:after="60"/>
        <w:rPr>
          <w:sz w:val="20"/>
          <w:szCs w:val="20"/>
        </w:rPr>
      </w:pPr>
    </w:p>
    <w:p w14:paraId="58D91A92" w14:textId="679B733D" w:rsidR="00B91FC0" w:rsidRPr="004236D1" w:rsidRDefault="00B91FC0" w:rsidP="0BED3B3B">
      <w:pPr>
        <w:tabs>
          <w:tab w:val="right" w:leader="dot" w:pos="9214"/>
        </w:tabs>
        <w:spacing w:after="60"/>
        <w:rPr>
          <w:sz w:val="20"/>
          <w:szCs w:val="20"/>
        </w:rPr>
      </w:pPr>
    </w:p>
    <w:p w14:paraId="164702A3" w14:textId="308F556F" w:rsidR="00D803D4" w:rsidRPr="004236D1" w:rsidRDefault="00D803D4" w:rsidP="0BED3B3B">
      <w:pPr>
        <w:tabs>
          <w:tab w:val="right" w:leader="dot" w:pos="9214"/>
        </w:tabs>
        <w:spacing w:after="60"/>
        <w:rPr>
          <w:sz w:val="20"/>
          <w:szCs w:val="20"/>
        </w:rPr>
      </w:pPr>
    </w:p>
    <w:p w14:paraId="3CC51B2F" w14:textId="5C4889DD" w:rsidR="00D803D4" w:rsidRPr="004236D1" w:rsidRDefault="00D803D4" w:rsidP="0BED3B3B">
      <w:pPr>
        <w:tabs>
          <w:tab w:val="right" w:leader="dot" w:pos="9214"/>
        </w:tabs>
        <w:spacing w:after="60"/>
        <w:rPr>
          <w:sz w:val="20"/>
          <w:szCs w:val="20"/>
        </w:rPr>
      </w:pPr>
      <w:bookmarkStart w:id="1" w:name="_Our_Statement_of"/>
      <w:bookmarkEnd w:id="1"/>
    </w:p>
    <w:p w14:paraId="30DE898C" w14:textId="6CF455C5" w:rsidR="00D803D4" w:rsidRPr="004236D1" w:rsidRDefault="00D803D4" w:rsidP="0BED3B3B">
      <w:pPr>
        <w:tabs>
          <w:tab w:val="right" w:leader="dot" w:pos="9214"/>
        </w:tabs>
        <w:spacing w:after="60"/>
        <w:rPr>
          <w:sz w:val="20"/>
          <w:szCs w:val="20"/>
        </w:rPr>
      </w:pPr>
      <w:r w:rsidRPr="004236D1">
        <w:rPr>
          <w:sz w:val="20"/>
          <w:szCs w:val="20"/>
        </w:rPr>
        <w:t>Published by the Health and Disability Commissioner</w:t>
      </w:r>
    </w:p>
    <w:p w14:paraId="644F95BA" w14:textId="77777777" w:rsidR="00D803D4" w:rsidRPr="004236D1" w:rsidRDefault="00D803D4" w:rsidP="00D803D4">
      <w:r w:rsidRPr="004236D1">
        <w:rPr>
          <w:sz w:val="20"/>
          <w:szCs w:val="20"/>
        </w:rPr>
        <w:t>PO Box 1791, Auckland 1140</w:t>
      </w:r>
    </w:p>
    <w:p w14:paraId="5C2FE08D" w14:textId="77777777" w:rsidR="00D803D4" w:rsidRPr="004236D1" w:rsidRDefault="00D803D4" w:rsidP="00D803D4"/>
    <w:p w14:paraId="6810F269" w14:textId="6F4E2445" w:rsidR="00AE2BAA" w:rsidRPr="004236D1" w:rsidRDefault="00D803D4" w:rsidP="00DE5D48">
      <w:pPr>
        <w:rPr>
          <w:rStyle w:val="Heading1Char"/>
          <w:color w:val="C00000"/>
        </w:rPr>
      </w:pPr>
      <w:r w:rsidRPr="004236D1">
        <w:rPr>
          <w:noProof/>
          <w:sz w:val="16"/>
          <w:szCs w:val="16"/>
          <w:lang w:eastAsia="en-NZ"/>
        </w:rPr>
        <w:drawing>
          <wp:anchor distT="0" distB="0" distL="114300" distR="114300" simplePos="0" relativeHeight="251658240" behindDoc="1" locked="0" layoutInCell="1" allowOverlap="1" wp14:anchorId="5F8B7959" wp14:editId="7E988CE3">
            <wp:simplePos x="0" y="0"/>
            <wp:positionH relativeFrom="column">
              <wp:posOffset>3175</wp:posOffset>
            </wp:positionH>
            <wp:positionV relativeFrom="paragraph">
              <wp:posOffset>60325</wp:posOffset>
            </wp:positionV>
            <wp:extent cx="682625" cy="232410"/>
            <wp:effectExtent l="0" t="0" r="3175" b="0"/>
            <wp:wrapSquare wrapText="bothSides"/>
            <wp:docPr id="11" name="Picture 11">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62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6D1">
        <w:rPr>
          <w:sz w:val="16"/>
          <w:szCs w:val="16"/>
        </w:rPr>
        <w:t>Crown copyright ©. This copyright work is licensed under the Creative Commons Attribution 4.0 International licence. In essence, you are free to copy, distribute and adapt the work, as long as you attribute the work to the New Zealand Government and abide by the other licence terms. To view a copy of this licence, visit</w:t>
      </w:r>
      <w:r w:rsidRPr="004236D1">
        <w:t xml:space="preserve"> </w:t>
      </w:r>
      <w:hyperlink r:id="rId14" w:history="1">
        <w:r w:rsidRPr="004236D1">
          <w:rPr>
            <w:rStyle w:val="Hyperlink"/>
            <w:rFonts w:cs="Arial"/>
            <w:sz w:val="16"/>
            <w:szCs w:val="16"/>
          </w:rPr>
          <w:t>http://creativecommons.org/licenses/by/4.0/</w:t>
        </w:r>
      </w:hyperlink>
      <w:r w:rsidRPr="004236D1">
        <w:rPr>
          <w:sz w:val="16"/>
          <w:szCs w:val="16"/>
        </w:rPr>
        <w:t xml:space="preserve">. Please note that neither the New Zealand Government emblem nor the New Zealand Government logo may be used in any way that infringes any provision of the </w:t>
      </w:r>
      <w:hyperlink r:id="rId15" w:anchor="dlm52216" w:history="1">
        <w:r w:rsidRPr="004236D1">
          <w:rPr>
            <w:rStyle w:val="Hyperlink"/>
            <w:rFonts w:cs="Arial"/>
            <w:sz w:val="16"/>
            <w:szCs w:val="16"/>
          </w:rPr>
          <w:t>Flags, Emblems, and Names Protection Act 1981</w:t>
        </w:r>
      </w:hyperlink>
      <w:r w:rsidRPr="004236D1">
        <w:rPr>
          <w:sz w:val="16"/>
          <w:szCs w:val="16"/>
        </w:rPr>
        <w:t xml:space="preserve"> or would infringe such provision if the relevant use occurred within New Zealand. Attribution to the New Zealand Government should be in written form and not by reproduction of any emblem or the New Zealand Government logo.</w:t>
      </w:r>
      <w:r w:rsidR="00AE2BAA" w:rsidRPr="004236D1">
        <w:rPr>
          <w:rStyle w:val="Heading1Char"/>
          <w:color w:val="C00000"/>
        </w:rPr>
        <w:br w:type="page"/>
      </w:r>
    </w:p>
    <w:sdt>
      <w:sdtPr>
        <w:rPr>
          <w:rFonts w:eastAsiaTheme="minorEastAsia" w:cstheme="minorBidi"/>
          <w:color w:val="auto"/>
          <w:sz w:val="22"/>
          <w:szCs w:val="22"/>
          <w:lang w:val="en-NZ"/>
        </w:rPr>
        <w:id w:val="-1234004564"/>
        <w:docPartObj>
          <w:docPartGallery w:val="Table of Contents"/>
          <w:docPartUnique/>
        </w:docPartObj>
      </w:sdtPr>
      <w:sdtEndPr>
        <w:rPr>
          <w:b/>
        </w:rPr>
      </w:sdtEndPr>
      <w:sdtContent>
        <w:p w14:paraId="16A578F5" w14:textId="2CA8531A" w:rsidR="001116E3" w:rsidRPr="004236D1" w:rsidRDefault="001116E3">
          <w:pPr>
            <w:pStyle w:val="TOCHeading"/>
            <w:rPr>
              <w:rFonts w:eastAsiaTheme="minorHAnsi" w:cstheme="minorBidi"/>
              <w:color w:val="auto"/>
              <w:sz w:val="22"/>
              <w:szCs w:val="22"/>
              <w:lang w:val="en-NZ"/>
            </w:rPr>
          </w:pPr>
          <w:r w:rsidRPr="004236D1">
            <w:rPr>
              <w:b/>
              <w:sz w:val="28"/>
              <w:szCs w:val="28"/>
              <w:lang w:val="en-NZ"/>
            </w:rPr>
            <w:t>Contents</w:t>
          </w:r>
        </w:p>
        <w:p w14:paraId="67B96F23" w14:textId="6C75B90F" w:rsidR="00346922" w:rsidRDefault="003B7585">
          <w:pPr>
            <w:pStyle w:val="TOC1"/>
            <w:rPr>
              <w:rFonts w:eastAsiaTheme="minorEastAsia"/>
              <w:noProof/>
              <w:kern w:val="2"/>
              <w:sz w:val="24"/>
              <w:szCs w:val="24"/>
              <w:lang w:eastAsia="en-NZ"/>
              <w14:ligatures w14:val="standardContextual"/>
            </w:rPr>
          </w:pPr>
          <w:r>
            <w:fldChar w:fldCharType="begin"/>
          </w:r>
          <w:r>
            <w:instrText xml:space="preserve"> TOC \o "1-3" \h \z \u </w:instrText>
          </w:r>
          <w:r>
            <w:fldChar w:fldCharType="separate"/>
          </w:r>
          <w:hyperlink w:anchor="_Toc178177097" w:history="1">
            <w:r w:rsidR="00346922" w:rsidRPr="00C73B65">
              <w:rPr>
                <w:rStyle w:val="Hyperlink"/>
                <w:noProof/>
              </w:rPr>
              <w:t>Foreword</w:t>
            </w:r>
            <w:r w:rsidR="00346922">
              <w:rPr>
                <w:noProof/>
                <w:webHidden/>
              </w:rPr>
              <w:tab/>
            </w:r>
            <w:r w:rsidR="00346922">
              <w:rPr>
                <w:noProof/>
                <w:webHidden/>
              </w:rPr>
              <w:fldChar w:fldCharType="begin"/>
            </w:r>
            <w:r w:rsidR="00346922">
              <w:rPr>
                <w:noProof/>
                <w:webHidden/>
              </w:rPr>
              <w:instrText xml:space="preserve"> PAGEREF _Toc178177097 \h </w:instrText>
            </w:r>
            <w:r w:rsidR="00346922">
              <w:rPr>
                <w:noProof/>
                <w:webHidden/>
              </w:rPr>
            </w:r>
            <w:r w:rsidR="00346922">
              <w:rPr>
                <w:noProof/>
                <w:webHidden/>
              </w:rPr>
              <w:fldChar w:fldCharType="separate"/>
            </w:r>
            <w:r w:rsidR="00D833BA">
              <w:rPr>
                <w:noProof/>
                <w:webHidden/>
              </w:rPr>
              <w:t>1</w:t>
            </w:r>
            <w:r w:rsidR="00346922">
              <w:rPr>
                <w:noProof/>
                <w:webHidden/>
              </w:rPr>
              <w:fldChar w:fldCharType="end"/>
            </w:r>
          </w:hyperlink>
        </w:p>
        <w:p w14:paraId="4FE96D34" w14:textId="1E07B334" w:rsidR="00346922" w:rsidRDefault="00346922">
          <w:pPr>
            <w:pStyle w:val="TOC1"/>
            <w:rPr>
              <w:rFonts w:eastAsiaTheme="minorEastAsia"/>
              <w:noProof/>
              <w:kern w:val="2"/>
              <w:sz w:val="24"/>
              <w:szCs w:val="24"/>
              <w:lang w:eastAsia="en-NZ"/>
              <w14:ligatures w14:val="standardContextual"/>
            </w:rPr>
          </w:pPr>
          <w:hyperlink w:anchor="_Toc178177098" w:history="1">
            <w:r w:rsidRPr="00C73B65">
              <w:rPr>
                <w:rStyle w:val="Hyperlink"/>
                <w:noProof/>
              </w:rPr>
              <w:t>Our organisation</w:t>
            </w:r>
            <w:r>
              <w:rPr>
                <w:noProof/>
                <w:webHidden/>
              </w:rPr>
              <w:tab/>
            </w:r>
            <w:r>
              <w:rPr>
                <w:noProof/>
                <w:webHidden/>
              </w:rPr>
              <w:fldChar w:fldCharType="begin"/>
            </w:r>
            <w:r>
              <w:rPr>
                <w:noProof/>
                <w:webHidden/>
              </w:rPr>
              <w:instrText xml:space="preserve"> PAGEREF _Toc178177098 \h </w:instrText>
            </w:r>
            <w:r>
              <w:rPr>
                <w:noProof/>
                <w:webHidden/>
              </w:rPr>
            </w:r>
            <w:r>
              <w:rPr>
                <w:noProof/>
                <w:webHidden/>
              </w:rPr>
              <w:fldChar w:fldCharType="separate"/>
            </w:r>
            <w:r w:rsidR="00D833BA">
              <w:rPr>
                <w:noProof/>
                <w:webHidden/>
              </w:rPr>
              <w:t>2</w:t>
            </w:r>
            <w:r>
              <w:rPr>
                <w:noProof/>
                <w:webHidden/>
              </w:rPr>
              <w:fldChar w:fldCharType="end"/>
            </w:r>
          </w:hyperlink>
        </w:p>
        <w:p w14:paraId="490F356A" w14:textId="4F029B55" w:rsidR="00346922" w:rsidRDefault="00346922">
          <w:pPr>
            <w:pStyle w:val="TOC1"/>
            <w:rPr>
              <w:rFonts w:eastAsiaTheme="minorEastAsia"/>
              <w:noProof/>
              <w:kern w:val="2"/>
              <w:sz w:val="24"/>
              <w:szCs w:val="24"/>
              <w:lang w:eastAsia="en-NZ"/>
              <w14:ligatures w14:val="standardContextual"/>
            </w:rPr>
          </w:pPr>
          <w:hyperlink w:anchor="_Toc178177099" w:history="1">
            <w:r w:rsidRPr="00C73B65">
              <w:rPr>
                <w:rStyle w:val="Hyperlink"/>
                <w:noProof/>
              </w:rPr>
              <w:t>Our objectives and approach</w:t>
            </w:r>
            <w:r>
              <w:rPr>
                <w:noProof/>
                <w:webHidden/>
              </w:rPr>
              <w:tab/>
            </w:r>
            <w:r>
              <w:rPr>
                <w:noProof/>
                <w:webHidden/>
              </w:rPr>
              <w:fldChar w:fldCharType="begin"/>
            </w:r>
            <w:r>
              <w:rPr>
                <w:noProof/>
                <w:webHidden/>
              </w:rPr>
              <w:instrText xml:space="preserve"> PAGEREF _Toc178177099 \h </w:instrText>
            </w:r>
            <w:r>
              <w:rPr>
                <w:noProof/>
                <w:webHidden/>
              </w:rPr>
            </w:r>
            <w:r>
              <w:rPr>
                <w:noProof/>
                <w:webHidden/>
              </w:rPr>
              <w:fldChar w:fldCharType="separate"/>
            </w:r>
            <w:r w:rsidR="00D833BA">
              <w:rPr>
                <w:noProof/>
                <w:webHidden/>
              </w:rPr>
              <w:t>2</w:t>
            </w:r>
            <w:r>
              <w:rPr>
                <w:noProof/>
                <w:webHidden/>
              </w:rPr>
              <w:fldChar w:fldCharType="end"/>
            </w:r>
          </w:hyperlink>
        </w:p>
        <w:p w14:paraId="6780EEF5" w14:textId="5D0CB4AA" w:rsidR="00346922" w:rsidRDefault="00346922">
          <w:pPr>
            <w:pStyle w:val="TOC1"/>
            <w:rPr>
              <w:rFonts w:eastAsiaTheme="minorEastAsia"/>
              <w:noProof/>
              <w:kern w:val="2"/>
              <w:sz w:val="24"/>
              <w:szCs w:val="24"/>
              <w:lang w:eastAsia="en-NZ"/>
              <w14:ligatures w14:val="standardContextual"/>
            </w:rPr>
          </w:pPr>
          <w:hyperlink w:anchor="_Toc178177100" w:history="1">
            <w:r w:rsidRPr="00C73B65">
              <w:rPr>
                <w:rStyle w:val="Hyperlink"/>
                <w:noProof/>
              </w:rPr>
              <w:t>How we contribute to Government priorities for the health and disability system</w:t>
            </w:r>
            <w:r>
              <w:rPr>
                <w:noProof/>
                <w:webHidden/>
              </w:rPr>
              <w:tab/>
            </w:r>
            <w:r>
              <w:rPr>
                <w:noProof/>
                <w:webHidden/>
              </w:rPr>
              <w:fldChar w:fldCharType="begin"/>
            </w:r>
            <w:r>
              <w:rPr>
                <w:noProof/>
                <w:webHidden/>
              </w:rPr>
              <w:instrText xml:space="preserve"> PAGEREF _Toc178177100 \h </w:instrText>
            </w:r>
            <w:r>
              <w:rPr>
                <w:noProof/>
                <w:webHidden/>
              </w:rPr>
            </w:r>
            <w:r>
              <w:rPr>
                <w:noProof/>
                <w:webHidden/>
              </w:rPr>
              <w:fldChar w:fldCharType="separate"/>
            </w:r>
            <w:r w:rsidR="00D833BA">
              <w:rPr>
                <w:noProof/>
                <w:webHidden/>
              </w:rPr>
              <w:t>5</w:t>
            </w:r>
            <w:r>
              <w:rPr>
                <w:noProof/>
                <w:webHidden/>
              </w:rPr>
              <w:fldChar w:fldCharType="end"/>
            </w:r>
          </w:hyperlink>
        </w:p>
        <w:p w14:paraId="585C29D5" w14:textId="684A0BB2" w:rsidR="00346922" w:rsidRDefault="00346922">
          <w:pPr>
            <w:pStyle w:val="TOC1"/>
            <w:rPr>
              <w:rFonts w:eastAsiaTheme="minorEastAsia"/>
              <w:noProof/>
              <w:kern w:val="2"/>
              <w:sz w:val="24"/>
              <w:szCs w:val="24"/>
              <w:lang w:eastAsia="en-NZ"/>
              <w14:ligatures w14:val="standardContextual"/>
            </w:rPr>
          </w:pPr>
          <w:hyperlink w:anchor="_Toc178177101" w:history="1">
            <w:r w:rsidRPr="00C73B65">
              <w:rPr>
                <w:rStyle w:val="Hyperlink"/>
                <w:noProof/>
              </w:rPr>
              <w:t>Our strategic priorities</w:t>
            </w:r>
            <w:r>
              <w:rPr>
                <w:noProof/>
                <w:webHidden/>
              </w:rPr>
              <w:tab/>
            </w:r>
            <w:r>
              <w:rPr>
                <w:noProof/>
                <w:webHidden/>
              </w:rPr>
              <w:fldChar w:fldCharType="begin"/>
            </w:r>
            <w:r>
              <w:rPr>
                <w:noProof/>
                <w:webHidden/>
              </w:rPr>
              <w:instrText xml:space="preserve"> PAGEREF _Toc178177101 \h </w:instrText>
            </w:r>
            <w:r>
              <w:rPr>
                <w:noProof/>
                <w:webHidden/>
              </w:rPr>
            </w:r>
            <w:r>
              <w:rPr>
                <w:noProof/>
                <w:webHidden/>
              </w:rPr>
              <w:fldChar w:fldCharType="separate"/>
            </w:r>
            <w:r w:rsidR="00D833BA">
              <w:rPr>
                <w:noProof/>
                <w:webHidden/>
              </w:rPr>
              <w:t>8</w:t>
            </w:r>
            <w:r>
              <w:rPr>
                <w:noProof/>
                <w:webHidden/>
              </w:rPr>
              <w:fldChar w:fldCharType="end"/>
            </w:r>
          </w:hyperlink>
        </w:p>
        <w:p w14:paraId="62BDC1BE" w14:textId="19732296" w:rsidR="00346922" w:rsidRDefault="00346922">
          <w:pPr>
            <w:pStyle w:val="TOC1"/>
            <w:rPr>
              <w:rFonts w:eastAsiaTheme="minorEastAsia"/>
              <w:noProof/>
              <w:kern w:val="2"/>
              <w:sz w:val="24"/>
              <w:szCs w:val="24"/>
              <w:lang w:eastAsia="en-NZ"/>
              <w14:ligatures w14:val="standardContextual"/>
            </w:rPr>
          </w:pPr>
          <w:hyperlink w:anchor="_Toc178177102" w:history="1">
            <w:r w:rsidRPr="00C73B65">
              <w:rPr>
                <w:rStyle w:val="Hyperlink"/>
                <w:noProof/>
              </w:rPr>
              <w:t>How we deliver on our outcomes and strategic priorities</w:t>
            </w:r>
            <w:r>
              <w:rPr>
                <w:noProof/>
                <w:webHidden/>
              </w:rPr>
              <w:tab/>
            </w:r>
            <w:r>
              <w:rPr>
                <w:noProof/>
                <w:webHidden/>
              </w:rPr>
              <w:fldChar w:fldCharType="begin"/>
            </w:r>
            <w:r>
              <w:rPr>
                <w:noProof/>
                <w:webHidden/>
              </w:rPr>
              <w:instrText xml:space="preserve"> PAGEREF _Toc178177102 \h </w:instrText>
            </w:r>
            <w:r>
              <w:rPr>
                <w:noProof/>
                <w:webHidden/>
              </w:rPr>
            </w:r>
            <w:r>
              <w:rPr>
                <w:noProof/>
                <w:webHidden/>
              </w:rPr>
              <w:fldChar w:fldCharType="separate"/>
            </w:r>
            <w:r w:rsidR="00D833BA">
              <w:rPr>
                <w:noProof/>
                <w:webHidden/>
              </w:rPr>
              <w:t>13</w:t>
            </w:r>
            <w:r>
              <w:rPr>
                <w:noProof/>
                <w:webHidden/>
              </w:rPr>
              <w:fldChar w:fldCharType="end"/>
            </w:r>
          </w:hyperlink>
        </w:p>
        <w:p w14:paraId="24BE8F69" w14:textId="0C855FF9"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03" w:history="1">
            <w:r w:rsidRPr="00C73B65">
              <w:rPr>
                <w:rStyle w:val="Hyperlink"/>
                <w:noProof/>
              </w:rPr>
              <w:t>Complaints resolution</w:t>
            </w:r>
            <w:r>
              <w:rPr>
                <w:noProof/>
                <w:webHidden/>
              </w:rPr>
              <w:tab/>
            </w:r>
            <w:r>
              <w:rPr>
                <w:noProof/>
                <w:webHidden/>
              </w:rPr>
              <w:fldChar w:fldCharType="begin"/>
            </w:r>
            <w:r>
              <w:rPr>
                <w:noProof/>
                <w:webHidden/>
              </w:rPr>
              <w:instrText xml:space="preserve"> PAGEREF _Toc178177103 \h </w:instrText>
            </w:r>
            <w:r>
              <w:rPr>
                <w:noProof/>
                <w:webHidden/>
              </w:rPr>
            </w:r>
            <w:r>
              <w:rPr>
                <w:noProof/>
                <w:webHidden/>
              </w:rPr>
              <w:fldChar w:fldCharType="separate"/>
            </w:r>
            <w:r w:rsidR="00D833BA">
              <w:rPr>
                <w:noProof/>
                <w:webHidden/>
              </w:rPr>
              <w:t>13</w:t>
            </w:r>
            <w:r>
              <w:rPr>
                <w:noProof/>
                <w:webHidden/>
              </w:rPr>
              <w:fldChar w:fldCharType="end"/>
            </w:r>
          </w:hyperlink>
        </w:p>
        <w:p w14:paraId="3D906C83" w14:textId="144F6005" w:rsidR="00346922" w:rsidRDefault="00346922">
          <w:pPr>
            <w:pStyle w:val="TOC3"/>
            <w:tabs>
              <w:tab w:val="right" w:leader="dot" w:pos="9016"/>
            </w:tabs>
            <w:rPr>
              <w:rFonts w:eastAsiaTheme="minorEastAsia"/>
              <w:noProof/>
              <w:kern w:val="2"/>
              <w:sz w:val="24"/>
              <w:szCs w:val="24"/>
              <w:lang w:eastAsia="en-NZ"/>
              <w14:ligatures w14:val="standardContextual"/>
            </w:rPr>
          </w:pPr>
          <w:hyperlink w:anchor="_Toc178177104" w:history="1">
            <w:r w:rsidRPr="00C73B65">
              <w:rPr>
                <w:rStyle w:val="Hyperlink"/>
                <w:noProof/>
              </w:rPr>
              <w:t>Supporting appropriate and timely resolution</w:t>
            </w:r>
            <w:r>
              <w:rPr>
                <w:noProof/>
                <w:webHidden/>
              </w:rPr>
              <w:tab/>
            </w:r>
            <w:r>
              <w:rPr>
                <w:noProof/>
                <w:webHidden/>
              </w:rPr>
              <w:fldChar w:fldCharType="begin"/>
            </w:r>
            <w:r>
              <w:rPr>
                <w:noProof/>
                <w:webHidden/>
              </w:rPr>
              <w:instrText xml:space="preserve"> PAGEREF _Toc178177104 \h </w:instrText>
            </w:r>
            <w:r>
              <w:rPr>
                <w:noProof/>
                <w:webHidden/>
              </w:rPr>
            </w:r>
            <w:r>
              <w:rPr>
                <w:noProof/>
                <w:webHidden/>
              </w:rPr>
              <w:fldChar w:fldCharType="separate"/>
            </w:r>
            <w:r w:rsidR="00D833BA">
              <w:rPr>
                <w:noProof/>
                <w:webHidden/>
              </w:rPr>
              <w:t>14</w:t>
            </w:r>
            <w:r>
              <w:rPr>
                <w:noProof/>
                <w:webHidden/>
              </w:rPr>
              <w:fldChar w:fldCharType="end"/>
            </w:r>
          </w:hyperlink>
        </w:p>
        <w:p w14:paraId="689FAE5C" w14:textId="1992BDAE" w:rsidR="00346922" w:rsidRDefault="00346922">
          <w:pPr>
            <w:pStyle w:val="TOC3"/>
            <w:tabs>
              <w:tab w:val="right" w:leader="dot" w:pos="9016"/>
            </w:tabs>
            <w:rPr>
              <w:rFonts w:eastAsiaTheme="minorEastAsia"/>
              <w:noProof/>
              <w:kern w:val="2"/>
              <w:sz w:val="24"/>
              <w:szCs w:val="24"/>
              <w:lang w:eastAsia="en-NZ"/>
              <w14:ligatures w14:val="standardContextual"/>
            </w:rPr>
          </w:pPr>
          <w:hyperlink w:anchor="_Toc178177105" w:history="1">
            <w:r w:rsidRPr="00C73B65">
              <w:rPr>
                <w:rStyle w:val="Hyperlink"/>
                <w:noProof/>
              </w:rPr>
              <w:t>Accountability</w:t>
            </w:r>
            <w:r>
              <w:rPr>
                <w:noProof/>
                <w:webHidden/>
              </w:rPr>
              <w:tab/>
            </w:r>
            <w:r>
              <w:rPr>
                <w:noProof/>
                <w:webHidden/>
              </w:rPr>
              <w:fldChar w:fldCharType="begin"/>
            </w:r>
            <w:r>
              <w:rPr>
                <w:noProof/>
                <w:webHidden/>
              </w:rPr>
              <w:instrText xml:space="preserve"> PAGEREF _Toc178177105 \h </w:instrText>
            </w:r>
            <w:r>
              <w:rPr>
                <w:noProof/>
                <w:webHidden/>
              </w:rPr>
            </w:r>
            <w:r>
              <w:rPr>
                <w:noProof/>
                <w:webHidden/>
              </w:rPr>
              <w:fldChar w:fldCharType="separate"/>
            </w:r>
            <w:r w:rsidR="00D833BA">
              <w:rPr>
                <w:noProof/>
                <w:webHidden/>
              </w:rPr>
              <w:t>14</w:t>
            </w:r>
            <w:r>
              <w:rPr>
                <w:noProof/>
                <w:webHidden/>
              </w:rPr>
              <w:fldChar w:fldCharType="end"/>
            </w:r>
          </w:hyperlink>
        </w:p>
        <w:p w14:paraId="50F0F848" w14:textId="28DEA7E7"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06" w:history="1">
            <w:r w:rsidRPr="00C73B65">
              <w:rPr>
                <w:rStyle w:val="Hyperlink"/>
                <w:noProof/>
              </w:rPr>
              <w:t>Promotion and education</w:t>
            </w:r>
            <w:r>
              <w:rPr>
                <w:noProof/>
                <w:webHidden/>
              </w:rPr>
              <w:tab/>
            </w:r>
            <w:r>
              <w:rPr>
                <w:noProof/>
                <w:webHidden/>
              </w:rPr>
              <w:fldChar w:fldCharType="begin"/>
            </w:r>
            <w:r>
              <w:rPr>
                <w:noProof/>
                <w:webHidden/>
              </w:rPr>
              <w:instrText xml:space="preserve"> PAGEREF _Toc178177106 \h </w:instrText>
            </w:r>
            <w:r>
              <w:rPr>
                <w:noProof/>
                <w:webHidden/>
              </w:rPr>
            </w:r>
            <w:r>
              <w:rPr>
                <w:noProof/>
                <w:webHidden/>
              </w:rPr>
              <w:fldChar w:fldCharType="separate"/>
            </w:r>
            <w:r w:rsidR="00D833BA">
              <w:rPr>
                <w:noProof/>
                <w:webHidden/>
              </w:rPr>
              <w:t>15</w:t>
            </w:r>
            <w:r>
              <w:rPr>
                <w:noProof/>
                <w:webHidden/>
              </w:rPr>
              <w:fldChar w:fldCharType="end"/>
            </w:r>
          </w:hyperlink>
        </w:p>
        <w:p w14:paraId="4771BB78" w14:textId="133D770E"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07" w:history="1">
            <w:r w:rsidRPr="00C73B65">
              <w:rPr>
                <w:rStyle w:val="Hyperlink"/>
                <w:noProof/>
              </w:rPr>
              <w:t>System monitoring and impact</w:t>
            </w:r>
            <w:r>
              <w:rPr>
                <w:noProof/>
                <w:webHidden/>
              </w:rPr>
              <w:tab/>
            </w:r>
            <w:r>
              <w:rPr>
                <w:noProof/>
                <w:webHidden/>
              </w:rPr>
              <w:fldChar w:fldCharType="begin"/>
            </w:r>
            <w:r>
              <w:rPr>
                <w:noProof/>
                <w:webHidden/>
              </w:rPr>
              <w:instrText xml:space="preserve"> PAGEREF _Toc178177107 \h </w:instrText>
            </w:r>
            <w:r>
              <w:rPr>
                <w:noProof/>
                <w:webHidden/>
              </w:rPr>
            </w:r>
            <w:r>
              <w:rPr>
                <w:noProof/>
                <w:webHidden/>
              </w:rPr>
              <w:fldChar w:fldCharType="separate"/>
            </w:r>
            <w:r w:rsidR="00D833BA">
              <w:rPr>
                <w:noProof/>
                <w:webHidden/>
              </w:rPr>
              <w:t>16</w:t>
            </w:r>
            <w:r>
              <w:rPr>
                <w:noProof/>
                <w:webHidden/>
              </w:rPr>
              <w:fldChar w:fldCharType="end"/>
            </w:r>
          </w:hyperlink>
        </w:p>
        <w:p w14:paraId="7131D836" w14:textId="685DABAC"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08" w:history="1">
            <w:r w:rsidRPr="00C73B65">
              <w:rPr>
                <w:rStyle w:val="Hyperlink"/>
                <w:noProof/>
              </w:rPr>
              <w:t>Focus populations</w:t>
            </w:r>
            <w:r>
              <w:rPr>
                <w:noProof/>
                <w:webHidden/>
              </w:rPr>
              <w:tab/>
            </w:r>
            <w:r>
              <w:rPr>
                <w:noProof/>
                <w:webHidden/>
              </w:rPr>
              <w:fldChar w:fldCharType="begin"/>
            </w:r>
            <w:r>
              <w:rPr>
                <w:noProof/>
                <w:webHidden/>
              </w:rPr>
              <w:instrText xml:space="preserve"> PAGEREF _Toc178177108 \h </w:instrText>
            </w:r>
            <w:r>
              <w:rPr>
                <w:noProof/>
                <w:webHidden/>
              </w:rPr>
            </w:r>
            <w:r>
              <w:rPr>
                <w:noProof/>
                <w:webHidden/>
              </w:rPr>
              <w:fldChar w:fldCharType="separate"/>
            </w:r>
            <w:r w:rsidR="00D833BA">
              <w:rPr>
                <w:noProof/>
                <w:webHidden/>
              </w:rPr>
              <w:t>17</w:t>
            </w:r>
            <w:r>
              <w:rPr>
                <w:noProof/>
                <w:webHidden/>
              </w:rPr>
              <w:fldChar w:fldCharType="end"/>
            </w:r>
          </w:hyperlink>
        </w:p>
        <w:p w14:paraId="204085DB" w14:textId="63FEAA0D" w:rsidR="00346922" w:rsidRDefault="00346922">
          <w:pPr>
            <w:pStyle w:val="TOC3"/>
            <w:tabs>
              <w:tab w:val="right" w:leader="dot" w:pos="9016"/>
            </w:tabs>
            <w:rPr>
              <w:rFonts w:eastAsiaTheme="minorEastAsia"/>
              <w:noProof/>
              <w:kern w:val="2"/>
              <w:sz w:val="24"/>
              <w:szCs w:val="24"/>
              <w:lang w:eastAsia="en-NZ"/>
              <w14:ligatures w14:val="standardContextual"/>
            </w:rPr>
          </w:pPr>
          <w:hyperlink w:anchor="_Toc178177109" w:history="1">
            <w:r w:rsidRPr="00C73B65">
              <w:rPr>
                <w:rStyle w:val="Hyperlink"/>
                <w:noProof/>
              </w:rPr>
              <w:t>Māori</w:t>
            </w:r>
            <w:r>
              <w:rPr>
                <w:noProof/>
                <w:webHidden/>
              </w:rPr>
              <w:tab/>
            </w:r>
            <w:r>
              <w:rPr>
                <w:noProof/>
                <w:webHidden/>
              </w:rPr>
              <w:fldChar w:fldCharType="begin"/>
            </w:r>
            <w:r>
              <w:rPr>
                <w:noProof/>
                <w:webHidden/>
              </w:rPr>
              <w:instrText xml:space="preserve"> PAGEREF _Toc178177109 \h </w:instrText>
            </w:r>
            <w:r>
              <w:rPr>
                <w:noProof/>
                <w:webHidden/>
              </w:rPr>
            </w:r>
            <w:r>
              <w:rPr>
                <w:noProof/>
                <w:webHidden/>
              </w:rPr>
              <w:fldChar w:fldCharType="separate"/>
            </w:r>
            <w:r w:rsidR="00D833BA">
              <w:rPr>
                <w:noProof/>
                <w:webHidden/>
              </w:rPr>
              <w:t>17</w:t>
            </w:r>
            <w:r>
              <w:rPr>
                <w:noProof/>
                <w:webHidden/>
              </w:rPr>
              <w:fldChar w:fldCharType="end"/>
            </w:r>
          </w:hyperlink>
        </w:p>
        <w:p w14:paraId="665BEE4F" w14:textId="02958A12" w:rsidR="00346922" w:rsidRDefault="00346922">
          <w:pPr>
            <w:pStyle w:val="TOC3"/>
            <w:tabs>
              <w:tab w:val="right" w:leader="dot" w:pos="9016"/>
            </w:tabs>
            <w:rPr>
              <w:rFonts w:eastAsiaTheme="minorEastAsia"/>
              <w:noProof/>
              <w:kern w:val="2"/>
              <w:sz w:val="24"/>
              <w:szCs w:val="24"/>
              <w:lang w:eastAsia="en-NZ"/>
              <w14:ligatures w14:val="standardContextual"/>
            </w:rPr>
          </w:pPr>
          <w:hyperlink w:anchor="_Toc178177110" w:history="1">
            <w:r w:rsidRPr="00C73B65">
              <w:rPr>
                <w:rStyle w:val="Hyperlink"/>
                <w:noProof/>
              </w:rPr>
              <w:t>Tāngata whaikaha|disabled people</w:t>
            </w:r>
            <w:r>
              <w:rPr>
                <w:noProof/>
                <w:webHidden/>
              </w:rPr>
              <w:tab/>
            </w:r>
            <w:r>
              <w:rPr>
                <w:noProof/>
                <w:webHidden/>
              </w:rPr>
              <w:fldChar w:fldCharType="begin"/>
            </w:r>
            <w:r>
              <w:rPr>
                <w:noProof/>
                <w:webHidden/>
              </w:rPr>
              <w:instrText xml:space="preserve"> PAGEREF _Toc178177110 \h </w:instrText>
            </w:r>
            <w:r>
              <w:rPr>
                <w:noProof/>
                <w:webHidden/>
              </w:rPr>
            </w:r>
            <w:r>
              <w:rPr>
                <w:noProof/>
                <w:webHidden/>
              </w:rPr>
              <w:fldChar w:fldCharType="separate"/>
            </w:r>
            <w:r w:rsidR="00D833BA">
              <w:rPr>
                <w:noProof/>
                <w:webHidden/>
              </w:rPr>
              <w:t>17</w:t>
            </w:r>
            <w:r>
              <w:rPr>
                <w:noProof/>
                <w:webHidden/>
              </w:rPr>
              <w:fldChar w:fldCharType="end"/>
            </w:r>
          </w:hyperlink>
        </w:p>
        <w:p w14:paraId="6FD23F0A" w14:textId="1A5772AF" w:rsidR="00346922" w:rsidRDefault="00346922">
          <w:pPr>
            <w:pStyle w:val="TOC3"/>
            <w:tabs>
              <w:tab w:val="right" w:leader="dot" w:pos="9016"/>
            </w:tabs>
            <w:rPr>
              <w:rFonts w:eastAsiaTheme="minorEastAsia"/>
              <w:noProof/>
              <w:kern w:val="2"/>
              <w:sz w:val="24"/>
              <w:szCs w:val="24"/>
              <w:lang w:eastAsia="en-NZ"/>
              <w14:ligatures w14:val="standardContextual"/>
            </w:rPr>
          </w:pPr>
          <w:hyperlink w:anchor="_Toc178177111" w:history="1">
            <w:r w:rsidRPr="00C73B65">
              <w:rPr>
                <w:rStyle w:val="Hyperlink"/>
                <w:noProof/>
              </w:rPr>
              <w:t>Older people</w:t>
            </w:r>
            <w:r>
              <w:rPr>
                <w:noProof/>
                <w:webHidden/>
              </w:rPr>
              <w:tab/>
            </w:r>
            <w:r>
              <w:rPr>
                <w:noProof/>
                <w:webHidden/>
              </w:rPr>
              <w:fldChar w:fldCharType="begin"/>
            </w:r>
            <w:r>
              <w:rPr>
                <w:noProof/>
                <w:webHidden/>
              </w:rPr>
              <w:instrText xml:space="preserve"> PAGEREF _Toc178177111 \h </w:instrText>
            </w:r>
            <w:r>
              <w:rPr>
                <w:noProof/>
                <w:webHidden/>
              </w:rPr>
            </w:r>
            <w:r>
              <w:rPr>
                <w:noProof/>
                <w:webHidden/>
              </w:rPr>
              <w:fldChar w:fldCharType="separate"/>
            </w:r>
            <w:r w:rsidR="00D833BA">
              <w:rPr>
                <w:noProof/>
                <w:webHidden/>
              </w:rPr>
              <w:t>18</w:t>
            </w:r>
            <w:r>
              <w:rPr>
                <w:noProof/>
                <w:webHidden/>
              </w:rPr>
              <w:fldChar w:fldCharType="end"/>
            </w:r>
          </w:hyperlink>
        </w:p>
        <w:p w14:paraId="6FC94383" w14:textId="0FCB0A81" w:rsidR="00346922" w:rsidRDefault="00346922">
          <w:pPr>
            <w:pStyle w:val="TOC1"/>
            <w:rPr>
              <w:rFonts w:eastAsiaTheme="minorEastAsia"/>
              <w:noProof/>
              <w:kern w:val="2"/>
              <w:sz w:val="24"/>
              <w:szCs w:val="24"/>
              <w:lang w:eastAsia="en-NZ"/>
              <w14:ligatures w14:val="standardContextual"/>
            </w:rPr>
          </w:pPr>
          <w:hyperlink w:anchor="_Toc178177112" w:history="1">
            <w:r w:rsidRPr="00C73B65">
              <w:rPr>
                <w:rStyle w:val="Hyperlink"/>
                <w:noProof/>
              </w:rPr>
              <w:t>Our organisational health and capacity</w:t>
            </w:r>
            <w:r>
              <w:rPr>
                <w:noProof/>
                <w:webHidden/>
              </w:rPr>
              <w:tab/>
            </w:r>
            <w:r>
              <w:rPr>
                <w:noProof/>
                <w:webHidden/>
              </w:rPr>
              <w:fldChar w:fldCharType="begin"/>
            </w:r>
            <w:r>
              <w:rPr>
                <w:noProof/>
                <w:webHidden/>
              </w:rPr>
              <w:instrText xml:space="preserve"> PAGEREF _Toc178177112 \h </w:instrText>
            </w:r>
            <w:r>
              <w:rPr>
                <w:noProof/>
                <w:webHidden/>
              </w:rPr>
            </w:r>
            <w:r>
              <w:rPr>
                <w:noProof/>
                <w:webHidden/>
              </w:rPr>
              <w:fldChar w:fldCharType="separate"/>
            </w:r>
            <w:r w:rsidR="00D833BA">
              <w:rPr>
                <w:noProof/>
                <w:webHidden/>
              </w:rPr>
              <w:t>20</w:t>
            </w:r>
            <w:r>
              <w:rPr>
                <w:noProof/>
                <w:webHidden/>
              </w:rPr>
              <w:fldChar w:fldCharType="end"/>
            </w:r>
          </w:hyperlink>
        </w:p>
        <w:p w14:paraId="172FF38D" w14:textId="7A0739C8"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3" w:history="1">
            <w:r w:rsidRPr="00C73B65">
              <w:rPr>
                <w:rStyle w:val="Hyperlink"/>
                <w:noProof/>
              </w:rPr>
              <w:t>Leadership</w:t>
            </w:r>
            <w:r>
              <w:rPr>
                <w:noProof/>
                <w:webHidden/>
              </w:rPr>
              <w:tab/>
            </w:r>
            <w:r>
              <w:rPr>
                <w:noProof/>
                <w:webHidden/>
              </w:rPr>
              <w:fldChar w:fldCharType="begin"/>
            </w:r>
            <w:r>
              <w:rPr>
                <w:noProof/>
                <w:webHidden/>
              </w:rPr>
              <w:instrText xml:space="preserve"> PAGEREF _Toc178177113 \h </w:instrText>
            </w:r>
            <w:r>
              <w:rPr>
                <w:noProof/>
                <w:webHidden/>
              </w:rPr>
            </w:r>
            <w:r>
              <w:rPr>
                <w:noProof/>
                <w:webHidden/>
              </w:rPr>
              <w:fldChar w:fldCharType="separate"/>
            </w:r>
            <w:r w:rsidR="00D833BA">
              <w:rPr>
                <w:noProof/>
                <w:webHidden/>
              </w:rPr>
              <w:t>20</w:t>
            </w:r>
            <w:r>
              <w:rPr>
                <w:noProof/>
                <w:webHidden/>
              </w:rPr>
              <w:fldChar w:fldCharType="end"/>
            </w:r>
          </w:hyperlink>
        </w:p>
        <w:p w14:paraId="259F1E8C" w14:textId="06DEDCB9"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4" w:history="1">
            <w:r w:rsidRPr="00C73B65">
              <w:rPr>
                <w:rStyle w:val="Hyperlink"/>
                <w:noProof/>
              </w:rPr>
              <w:t>Our people</w:t>
            </w:r>
            <w:r>
              <w:rPr>
                <w:noProof/>
                <w:webHidden/>
              </w:rPr>
              <w:tab/>
            </w:r>
            <w:r>
              <w:rPr>
                <w:noProof/>
                <w:webHidden/>
              </w:rPr>
              <w:fldChar w:fldCharType="begin"/>
            </w:r>
            <w:r>
              <w:rPr>
                <w:noProof/>
                <w:webHidden/>
              </w:rPr>
              <w:instrText xml:space="preserve"> PAGEREF _Toc178177114 \h </w:instrText>
            </w:r>
            <w:r>
              <w:rPr>
                <w:noProof/>
                <w:webHidden/>
              </w:rPr>
            </w:r>
            <w:r>
              <w:rPr>
                <w:noProof/>
                <w:webHidden/>
              </w:rPr>
              <w:fldChar w:fldCharType="separate"/>
            </w:r>
            <w:r w:rsidR="00D833BA">
              <w:rPr>
                <w:noProof/>
                <w:webHidden/>
              </w:rPr>
              <w:t>20</w:t>
            </w:r>
            <w:r>
              <w:rPr>
                <w:noProof/>
                <w:webHidden/>
              </w:rPr>
              <w:fldChar w:fldCharType="end"/>
            </w:r>
          </w:hyperlink>
        </w:p>
        <w:p w14:paraId="6463AEC8" w14:textId="0B956B1D"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5" w:history="1">
            <w:r w:rsidRPr="00C73B65">
              <w:rPr>
                <w:rStyle w:val="Hyperlink"/>
                <w:noProof/>
              </w:rPr>
              <w:t>Environmental sustainability</w:t>
            </w:r>
            <w:r>
              <w:rPr>
                <w:noProof/>
                <w:webHidden/>
              </w:rPr>
              <w:tab/>
            </w:r>
            <w:r>
              <w:rPr>
                <w:noProof/>
                <w:webHidden/>
              </w:rPr>
              <w:fldChar w:fldCharType="begin"/>
            </w:r>
            <w:r>
              <w:rPr>
                <w:noProof/>
                <w:webHidden/>
              </w:rPr>
              <w:instrText xml:space="preserve"> PAGEREF _Toc178177115 \h </w:instrText>
            </w:r>
            <w:r>
              <w:rPr>
                <w:noProof/>
                <w:webHidden/>
              </w:rPr>
            </w:r>
            <w:r>
              <w:rPr>
                <w:noProof/>
                <w:webHidden/>
              </w:rPr>
              <w:fldChar w:fldCharType="separate"/>
            </w:r>
            <w:r w:rsidR="00D833BA">
              <w:rPr>
                <w:noProof/>
                <w:webHidden/>
              </w:rPr>
              <w:t>20</w:t>
            </w:r>
            <w:r>
              <w:rPr>
                <w:noProof/>
                <w:webHidden/>
              </w:rPr>
              <w:fldChar w:fldCharType="end"/>
            </w:r>
          </w:hyperlink>
        </w:p>
        <w:p w14:paraId="5F352B43" w14:textId="341BE1ED"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6" w:history="1">
            <w:r w:rsidRPr="00C73B65">
              <w:rPr>
                <w:rStyle w:val="Hyperlink"/>
                <w:noProof/>
              </w:rPr>
              <w:t>Financial sustainability</w:t>
            </w:r>
            <w:r>
              <w:rPr>
                <w:noProof/>
                <w:webHidden/>
              </w:rPr>
              <w:tab/>
            </w:r>
            <w:r>
              <w:rPr>
                <w:noProof/>
                <w:webHidden/>
              </w:rPr>
              <w:fldChar w:fldCharType="begin"/>
            </w:r>
            <w:r>
              <w:rPr>
                <w:noProof/>
                <w:webHidden/>
              </w:rPr>
              <w:instrText xml:space="preserve"> PAGEREF _Toc178177116 \h </w:instrText>
            </w:r>
            <w:r>
              <w:rPr>
                <w:noProof/>
                <w:webHidden/>
              </w:rPr>
            </w:r>
            <w:r>
              <w:rPr>
                <w:noProof/>
                <w:webHidden/>
              </w:rPr>
              <w:fldChar w:fldCharType="separate"/>
            </w:r>
            <w:r w:rsidR="00D833BA">
              <w:rPr>
                <w:noProof/>
                <w:webHidden/>
              </w:rPr>
              <w:t>20</w:t>
            </w:r>
            <w:r>
              <w:rPr>
                <w:noProof/>
                <w:webHidden/>
              </w:rPr>
              <w:fldChar w:fldCharType="end"/>
            </w:r>
          </w:hyperlink>
        </w:p>
        <w:p w14:paraId="15C985CE" w14:textId="03472C44"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7" w:history="1">
            <w:r w:rsidRPr="00C73B65">
              <w:rPr>
                <w:rStyle w:val="Hyperlink"/>
                <w:noProof/>
              </w:rPr>
              <w:t>Technology</w:t>
            </w:r>
            <w:r>
              <w:rPr>
                <w:noProof/>
                <w:webHidden/>
              </w:rPr>
              <w:tab/>
            </w:r>
            <w:r>
              <w:rPr>
                <w:noProof/>
                <w:webHidden/>
              </w:rPr>
              <w:fldChar w:fldCharType="begin"/>
            </w:r>
            <w:r>
              <w:rPr>
                <w:noProof/>
                <w:webHidden/>
              </w:rPr>
              <w:instrText xml:space="preserve"> PAGEREF _Toc178177117 \h </w:instrText>
            </w:r>
            <w:r>
              <w:rPr>
                <w:noProof/>
                <w:webHidden/>
              </w:rPr>
            </w:r>
            <w:r>
              <w:rPr>
                <w:noProof/>
                <w:webHidden/>
              </w:rPr>
              <w:fldChar w:fldCharType="separate"/>
            </w:r>
            <w:r w:rsidR="00D833BA">
              <w:rPr>
                <w:noProof/>
                <w:webHidden/>
              </w:rPr>
              <w:t>20</w:t>
            </w:r>
            <w:r>
              <w:rPr>
                <w:noProof/>
                <w:webHidden/>
              </w:rPr>
              <w:fldChar w:fldCharType="end"/>
            </w:r>
          </w:hyperlink>
        </w:p>
        <w:p w14:paraId="6F1EE8DB" w14:textId="4ABC94D5"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8" w:history="1">
            <w:r w:rsidRPr="00C73B65">
              <w:rPr>
                <w:rStyle w:val="Hyperlink"/>
                <w:noProof/>
              </w:rPr>
              <w:t>Physical assets</w:t>
            </w:r>
            <w:r>
              <w:rPr>
                <w:noProof/>
                <w:webHidden/>
              </w:rPr>
              <w:tab/>
            </w:r>
            <w:r>
              <w:rPr>
                <w:noProof/>
                <w:webHidden/>
              </w:rPr>
              <w:fldChar w:fldCharType="begin"/>
            </w:r>
            <w:r>
              <w:rPr>
                <w:noProof/>
                <w:webHidden/>
              </w:rPr>
              <w:instrText xml:space="preserve"> PAGEREF _Toc178177118 \h </w:instrText>
            </w:r>
            <w:r>
              <w:rPr>
                <w:noProof/>
                <w:webHidden/>
              </w:rPr>
            </w:r>
            <w:r>
              <w:rPr>
                <w:noProof/>
                <w:webHidden/>
              </w:rPr>
              <w:fldChar w:fldCharType="separate"/>
            </w:r>
            <w:r w:rsidR="00D833BA">
              <w:rPr>
                <w:noProof/>
                <w:webHidden/>
              </w:rPr>
              <w:t>21</w:t>
            </w:r>
            <w:r>
              <w:rPr>
                <w:noProof/>
                <w:webHidden/>
              </w:rPr>
              <w:fldChar w:fldCharType="end"/>
            </w:r>
          </w:hyperlink>
        </w:p>
        <w:p w14:paraId="0FD7FC2B" w14:textId="74A2C73A"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19" w:history="1">
            <w:r w:rsidRPr="00C73B65">
              <w:rPr>
                <w:rStyle w:val="Hyperlink"/>
                <w:noProof/>
              </w:rPr>
              <w:t>Continuous improvement</w:t>
            </w:r>
            <w:r>
              <w:rPr>
                <w:noProof/>
                <w:webHidden/>
              </w:rPr>
              <w:tab/>
            </w:r>
            <w:r>
              <w:rPr>
                <w:noProof/>
                <w:webHidden/>
              </w:rPr>
              <w:fldChar w:fldCharType="begin"/>
            </w:r>
            <w:r>
              <w:rPr>
                <w:noProof/>
                <w:webHidden/>
              </w:rPr>
              <w:instrText xml:space="preserve"> PAGEREF _Toc178177119 \h </w:instrText>
            </w:r>
            <w:r>
              <w:rPr>
                <w:noProof/>
                <w:webHidden/>
              </w:rPr>
            </w:r>
            <w:r>
              <w:rPr>
                <w:noProof/>
                <w:webHidden/>
              </w:rPr>
              <w:fldChar w:fldCharType="separate"/>
            </w:r>
            <w:r w:rsidR="00D833BA">
              <w:rPr>
                <w:noProof/>
                <w:webHidden/>
              </w:rPr>
              <w:t>21</w:t>
            </w:r>
            <w:r>
              <w:rPr>
                <w:noProof/>
                <w:webHidden/>
              </w:rPr>
              <w:fldChar w:fldCharType="end"/>
            </w:r>
          </w:hyperlink>
        </w:p>
        <w:p w14:paraId="6BF1B298" w14:textId="616598DE" w:rsidR="00346922" w:rsidRDefault="00346922">
          <w:pPr>
            <w:pStyle w:val="TOC2"/>
            <w:tabs>
              <w:tab w:val="right" w:leader="dot" w:pos="9016"/>
            </w:tabs>
            <w:rPr>
              <w:rFonts w:eastAsiaTheme="minorEastAsia"/>
              <w:noProof/>
              <w:kern w:val="2"/>
              <w:sz w:val="24"/>
              <w:szCs w:val="24"/>
              <w:lang w:eastAsia="en-NZ"/>
              <w14:ligatures w14:val="standardContextual"/>
            </w:rPr>
          </w:pPr>
          <w:hyperlink w:anchor="_Toc178177120" w:history="1">
            <w:r w:rsidRPr="00C73B65">
              <w:rPr>
                <w:rStyle w:val="Hyperlink"/>
                <w:noProof/>
              </w:rPr>
              <w:t>Acquisition of shares or interests in companies, trusts, and partnerships</w:t>
            </w:r>
            <w:r>
              <w:rPr>
                <w:noProof/>
                <w:webHidden/>
              </w:rPr>
              <w:tab/>
            </w:r>
            <w:r>
              <w:rPr>
                <w:noProof/>
                <w:webHidden/>
              </w:rPr>
              <w:fldChar w:fldCharType="begin"/>
            </w:r>
            <w:r>
              <w:rPr>
                <w:noProof/>
                <w:webHidden/>
              </w:rPr>
              <w:instrText xml:space="preserve"> PAGEREF _Toc178177120 \h </w:instrText>
            </w:r>
            <w:r>
              <w:rPr>
                <w:noProof/>
                <w:webHidden/>
              </w:rPr>
            </w:r>
            <w:r>
              <w:rPr>
                <w:noProof/>
                <w:webHidden/>
              </w:rPr>
              <w:fldChar w:fldCharType="separate"/>
            </w:r>
            <w:r w:rsidR="00D833BA">
              <w:rPr>
                <w:noProof/>
                <w:webHidden/>
              </w:rPr>
              <w:t>21</w:t>
            </w:r>
            <w:r>
              <w:rPr>
                <w:noProof/>
                <w:webHidden/>
              </w:rPr>
              <w:fldChar w:fldCharType="end"/>
            </w:r>
          </w:hyperlink>
        </w:p>
        <w:p w14:paraId="651E0FF7" w14:textId="401502DC" w:rsidR="001116E3" w:rsidRPr="004236D1" w:rsidRDefault="003B7585">
          <w:r>
            <w:fldChar w:fldCharType="end"/>
          </w:r>
        </w:p>
      </w:sdtContent>
    </w:sdt>
    <w:p w14:paraId="3194233A" w14:textId="77777777" w:rsidR="007340BF" w:rsidRPr="004236D1" w:rsidRDefault="007340BF">
      <w:pPr>
        <w:rPr>
          <w:rStyle w:val="Heading1Char"/>
          <w:color w:val="C00000"/>
        </w:rPr>
        <w:sectPr w:rsidR="007340BF" w:rsidRPr="004236D1" w:rsidSect="0073222E">
          <w:footerReference w:type="default" r:id="rId16"/>
          <w:pgSz w:w="11906" w:h="16838" w:code="9"/>
          <w:pgMar w:top="1440" w:right="1440" w:bottom="1440" w:left="1440" w:header="709" w:footer="709" w:gutter="0"/>
          <w:cols w:space="708"/>
          <w:titlePg/>
          <w:docGrid w:linePitch="360"/>
        </w:sectPr>
      </w:pPr>
    </w:p>
    <w:p w14:paraId="797C3273" w14:textId="35D8434E" w:rsidR="00B76554" w:rsidRPr="009A6E3F" w:rsidRDefault="00EE1E69">
      <w:pPr>
        <w:rPr>
          <w:rStyle w:val="Heading1Char"/>
        </w:rPr>
      </w:pPr>
      <w:bookmarkStart w:id="2" w:name="_Toc178177097"/>
      <w:r w:rsidRPr="7B811D92">
        <w:rPr>
          <w:rStyle w:val="Heading1Char"/>
        </w:rPr>
        <w:lastRenderedPageBreak/>
        <w:t>F</w:t>
      </w:r>
      <w:r w:rsidR="00477CBC" w:rsidRPr="7B811D92">
        <w:rPr>
          <w:rStyle w:val="Heading1Char"/>
        </w:rPr>
        <w:t>oreword</w:t>
      </w:r>
      <w:bookmarkEnd w:id="2"/>
    </w:p>
    <w:p w14:paraId="71566F3B" w14:textId="5C192C65" w:rsidR="008D5113" w:rsidRPr="009A6E3F" w:rsidRDefault="008D5113" w:rsidP="003766FB">
      <w:pPr>
        <w:spacing w:after="240"/>
        <w:rPr>
          <w:rStyle w:val="Heading1Char"/>
          <w:rFonts w:eastAsiaTheme="minorEastAsia" w:cstheme="minorBidi"/>
          <w:b w:val="0"/>
          <w:color w:val="auto"/>
          <w:sz w:val="22"/>
          <w:szCs w:val="22"/>
        </w:rPr>
      </w:pPr>
      <w:r>
        <w:t>HDC is an independent Crown entity established</w:t>
      </w:r>
      <w:r w:rsidR="003766FB">
        <w:t xml:space="preserve"> by the Health and Disability Commissioner Act 1994. Our role is to promote and protect the rights of people using health and disability services as set out in the Code of Health and Disability Services Consumers’ Rights (Code of Rights). Under the Code of Rights</w:t>
      </w:r>
      <w:r w:rsidR="008E6BD5">
        <w:t>,</w:t>
      </w:r>
      <w:r w:rsidR="003766FB">
        <w:t xml:space="preserve"> people have the right to be provided with the information they need to make an informed choice and give informed consent, to receive care of an appropriate standard </w:t>
      </w:r>
      <w:r w:rsidR="006E69A1">
        <w:t xml:space="preserve">that </w:t>
      </w:r>
      <w:r w:rsidR="003766FB">
        <w:t xml:space="preserve">meets their needs and upholds </w:t>
      </w:r>
      <w:r w:rsidR="006E69A1">
        <w:t xml:space="preserve">their </w:t>
      </w:r>
      <w:r w:rsidR="003766FB">
        <w:t xml:space="preserve">dignity and mana, to be free from exploitation and discrimination, and to complain about the services they have received. </w:t>
      </w:r>
    </w:p>
    <w:p w14:paraId="4F7CD147" w14:textId="76B296AC" w:rsidR="00C7453A" w:rsidRPr="009A6E3F" w:rsidRDefault="003766FB" w:rsidP="00C80929">
      <w:r>
        <w:t>I started in the role of Commissioner in September 2020, and this Statement of Intent outlines my vision and strategic priorities for the organisation</w:t>
      </w:r>
      <w:r w:rsidR="007C625B">
        <w:t xml:space="preserve">. It takes account of the current external environment, as well as the constraints on HDC, and </w:t>
      </w:r>
      <w:r w:rsidR="00BC2096">
        <w:t>details</w:t>
      </w:r>
      <w:r>
        <w:t xml:space="preserve"> what </w:t>
      </w:r>
      <w:r w:rsidR="007C625B">
        <w:t xml:space="preserve">we intend to focus on in order to remain a </w:t>
      </w:r>
      <w:r>
        <w:t>sustainable and effective organisation</w:t>
      </w:r>
      <w:r w:rsidR="007C625B">
        <w:t>.</w:t>
      </w:r>
      <w:r>
        <w:t xml:space="preserve"> </w:t>
      </w:r>
    </w:p>
    <w:p w14:paraId="03EDE698" w14:textId="036AB681" w:rsidR="003402B2" w:rsidRPr="009A6E3F" w:rsidRDefault="003766FB" w:rsidP="0005570B">
      <w:pPr>
        <w:autoSpaceDE w:val="0"/>
        <w:autoSpaceDN w:val="0"/>
        <w:adjustRightInd w:val="0"/>
        <w:spacing w:after="0"/>
        <w:rPr>
          <w:rFonts w:eastAsia="SourceSansVariable-Roman" w:cs="SourceSansVariable-Roman"/>
        </w:rPr>
      </w:pPr>
      <w:r>
        <w:t xml:space="preserve">The COVID-19 pandemic has had a significant and on-going impact on New Zealand’s health and disability system. </w:t>
      </w:r>
      <w:r w:rsidR="008C231C">
        <w:t>These impacts have also been felt at HDC</w:t>
      </w:r>
      <w:r w:rsidR="007B16C0">
        <w:t>,</w:t>
      </w:r>
      <w:r w:rsidR="008C231C">
        <w:t xml:space="preserve"> where we have received an </w:t>
      </w:r>
      <w:r w:rsidR="00BC2096">
        <w:t>unprecedented increase</w:t>
      </w:r>
      <w:r w:rsidR="008C231C">
        <w:t xml:space="preserve"> in the volume and complexity of complaints. Complaint numbers </w:t>
      </w:r>
      <w:r w:rsidR="1918CB16">
        <w:t>have increased by 52% ov</w:t>
      </w:r>
      <w:r w:rsidR="3147CF76">
        <w:t>e</w:t>
      </w:r>
      <w:r w:rsidR="1918CB16">
        <w:t>r five years</w:t>
      </w:r>
      <w:r w:rsidR="008C231C">
        <w:t xml:space="preserve">. This has placed </w:t>
      </w:r>
      <w:r w:rsidR="007C625B">
        <w:t xml:space="preserve">the time it takes </w:t>
      </w:r>
      <w:r w:rsidR="148B9E8C">
        <w:t xml:space="preserve">for </w:t>
      </w:r>
      <w:r w:rsidR="007C625B">
        <w:t xml:space="preserve">HDC to assess and resolve complaints under significant pressure. </w:t>
      </w:r>
      <w:r w:rsidR="003402B2">
        <w:t xml:space="preserve">While we are working to address these issues, there are no quick solutions. </w:t>
      </w:r>
      <w:r w:rsidR="003402B2" w:rsidRPr="7928907D">
        <w:rPr>
          <w:rFonts w:eastAsia="SourceSansVariable-Roman" w:cs="SourceSansVariable-Roman"/>
        </w:rPr>
        <w:t>It is important that we remain realistic and transparent about the impact of these challenges over the next four years, especially within the resource-constrained environment in which we operate.</w:t>
      </w:r>
    </w:p>
    <w:p w14:paraId="10E2FB79" w14:textId="2640A7CC" w:rsidR="003402B2" w:rsidRPr="009A6E3F" w:rsidRDefault="003402B2" w:rsidP="003402B2">
      <w:pPr>
        <w:autoSpaceDE w:val="0"/>
        <w:autoSpaceDN w:val="0"/>
        <w:adjustRightInd w:val="0"/>
        <w:spacing w:after="0" w:line="240" w:lineRule="auto"/>
        <w:rPr>
          <w:rFonts w:eastAsia="SourceSansVariable-Roman" w:cs="SourceSansVariable-Roman"/>
        </w:rPr>
      </w:pPr>
    </w:p>
    <w:p w14:paraId="65923510" w14:textId="183E3ED3" w:rsidR="003402B2" w:rsidRPr="009A6E3F" w:rsidRDefault="003402B2" w:rsidP="00BC2096">
      <w:pPr>
        <w:rPr>
          <w:rFonts w:eastAsia="SourceSansVariable-Roman" w:cs="SourceSansVariable-Roman"/>
        </w:rPr>
      </w:pPr>
      <w:r w:rsidRPr="7B811D92">
        <w:rPr>
          <w:rFonts w:eastAsia="SourceSansVariable-Roman" w:cs="SourceSansVariable-Roman"/>
        </w:rPr>
        <w:t xml:space="preserve">Despite these challenges, I am committed to working to achieve a </w:t>
      </w:r>
      <w:r w:rsidR="48C868A1" w:rsidRPr="7B811D92">
        <w:rPr>
          <w:rFonts w:eastAsia="SourceSansVariable-Roman" w:cs="SourceSansVariable-Roman"/>
        </w:rPr>
        <w:t xml:space="preserve">timely, </w:t>
      </w:r>
      <w:r w:rsidRPr="7B811D92">
        <w:rPr>
          <w:rFonts w:eastAsia="SourceSansVariable-Roman" w:cs="SourceSansVariable-Roman"/>
        </w:rPr>
        <w:t xml:space="preserve">people-centred complaints process. HDC is, at </w:t>
      </w:r>
      <w:r w:rsidR="00BC2096" w:rsidRPr="7B811D92">
        <w:rPr>
          <w:rFonts w:eastAsia="SourceSansVariable-Roman" w:cs="SourceSansVariable-Roman"/>
        </w:rPr>
        <w:t>its</w:t>
      </w:r>
      <w:r w:rsidRPr="7B811D92">
        <w:rPr>
          <w:rFonts w:eastAsia="SourceSansVariable-Roman" w:cs="SourceSansVariable-Roman"/>
        </w:rPr>
        <w:t xml:space="preserve"> heart, a </w:t>
      </w:r>
      <w:r w:rsidR="00EE690D" w:rsidRPr="7B811D92">
        <w:rPr>
          <w:rFonts w:eastAsia="SourceSansVariable-Roman" w:cs="SourceSansVariable-Roman"/>
        </w:rPr>
        <w:t xml:space="preserve">guardian of </w:t>
      </w:r>
      <w:r w:rsidRPr="7B811D92">
        <w:rPr>
          <w:rFonts w:eastAsia="SourceSansVariable-Roman" w:cs="SourceSansVariable-Roman"/>
        </w:rPr>
        <w:t xml:space="preserve">consumer rights, and it is important that we </w:t>
      </w:r>
      <w:r w:rsidR="00BC2096" w:rsidRPr="7B811D92">
        <w:rPr>
          <w:rFonts w:eastAsia="SourceSansVariable-Roman" w:cs="SourceSansVariable-Roman"/>
        </w:rPr>
        <w:t>work</w:t>
      </w:r>
      <w:r w:rsidRPr="7B811D92">
        <w:rPr>
          <w:rFonts w:eastAsia="SourceSansVariable-Roman" w:cs="SourceSansVariable-Roman"/>
        </w:rPr>
        <w:t xml:space="preserve"> to promote and protect people’s rights in a myriad of ways</w:t>
      </w:r>
      <w:r w:rsidR="00BC2096" w:rsidRPr="7B811D92">
        <w:rPr>
          <w:rFonts w:eastAsia="SourceSansVariable-Roman" w:cs="SourceSansVariable-Roman"/>
        </w:rPr>
        <w:t xml:space="preserve">. This will include placing an enhanced focus on supporting communities to understand and exercise their rights, </w:t>
      </w:r>
      <w:r w:rsidRPr="7B811D92">
        <w:rPr>
          <w:rFonts w:eastAsia="SourceSansVariable-Roman" w:cs="SourceSansVariable-Roman"/>
        </w:rPr>
        <w:t xml:space="preserve">and </w:t>
      </w:r>
      <w:r w:rsidR="00BC2096" w:rsidRPr="7B811D92">
        <w:rPr>
          <w:rFonts w:eastAsia="SourceSansVariable-Roman" w:cs="SourceSansVariable-Roman"/>
        </w:rPr>
        <w:t xml:space="preserve">working to ensure the </w:t>
      </w:r>
      <w:r w:rsidRPr="7B811D92">
        <w:rPr>
          <w:rFonts w:eastAsia="SourceSansVariable-Roman" w:cs="SourceSansVariable-Roman"/>
        </w:rPr>
        <w:t xml:space="preserve">consumer voice is heard and has a tangible impact on the system. </w:t>
      </w:r>
    </w:p>
    <w:p w14:paraId="5D1710D1" w14:textId="77777777" w:rsidR="00BC2096" w:rsidRPr="009A6E3F" w:rsidRDefault="00BC2096" w:rsidP="0056790C">
      <w:pPr>
        <w:spacing w:after="240" w:line="240" w:lineRule="auto"/>
      </w:pPr>
      <w:r>
        <w:t>My team and I have agreed on the following priorities for HDC for 2024–2027, to bring focus to how we deliver our core business, achieve our intended outcomes for New Zealanders, and respond to Government expectations:</w:t>
      </w:r>
    </w:p>
    <w:p w14:paraId="3A6440C6" w14:textId="77777777" w:rsidR="003402B2" w:rsidRPr="009A6E3F" w:rsidRDefault="003402B2" w:rsidP="7B811D92">
      <w:pPr>
        <w:pStyle w:val="ListParagraph"/>
        <w:numPr>
          <w:ilvl w:val="0"/>
          <w:numId w:val="46"/>
        </w:numPr>
        <w:spacing w:after="60"/>
        <w:ind w:left="284" w:hanging="284"/>
      </w:pPr>
      <w:r>
        <w:t xml:space="preserve">Being a culturally safe organisation </w:t>
      </w:r>
    </w:p>
    <w:p w14:paraId="3315ACD2" w14:textId="77777777" w:rsidR="003402B2" w:rsidRPr="009A6E3F" w:rsidRDefault="003402B2" w:rsidP="7B811D92">
      <w:pPr>
        <w:pStyle w:val="ListParagraph"/>
        <w:numPr>
          <w:ilvl w:val="0"/>
          <w:numId w:val="46"/>
        </w:numPr>
        <w:spacing w:after="60"/>
        <w:ind w:left="284" w:hanging="284"/>
      </w:pPr>
      <w:r>
        <w:t>Having a timely, people-centred complaints process</w:t>
      </w:r>
    </w:p>
    <w:p w14:paraId="6193B34D" w14:textId="77777777" w:rsidR="003402B2" w:rsidRPr="009A6E3F" w:rsidRDefault="003402B2" w:rsidP="7B811D92">
      <w:pPr>
        <w:pStyle w:val="ListParagraph"/>
        <w:numPr>
          <w:ilvl w:val="0"/>
          <w:numId w:val="46"/>
        </w:numPr>
        <w:spacing w:after="60"/>
        <w:ind w:left="284" w:hanging="284"/>
      </w:pPr>
      <w:r>
        <w:t>Focusing on rights promotion</w:t>
      </w:r>
    </w:p>
    <w:p w14:paraId="7A5287F5" w14:textId="77777777" w:rsidR="003402B2" w:rsidRPr="009A6E3F" w:rsidRDefault="003402B2" w:rsidP="7B811D92">
      <w:pPr>
        <w:pStyle w:val="ListParagraph"/>
        <w:numPr>
          <w:ilvl w:val="0"/>
          <w:numId w:val="46"/>
        </w:numPr>
        <w:spacing w:after="60"/>
        <w:ind w:left="284" w:hanging="284"/>
      </w:pPr>
      <w:r>
        <w:t xml:space="preserve">Having tangible system impact </w:t>
      </w:r>
    </w:p>
    <w:p w14:paraId="4B36ACED" w14:textId="77777777" w:rsidR="003402B2" w:rsidRPr="009A6E3F" w:rsidRDefault="003402B2" w:rsidP="003402B2">
      <w:pPr>
        <w:pStyle w:val="ListParagraph"/>
        <w:numPr>
          <w:ilvl w:val="0"/>
          <w:numId w:val="46"/>
        </w:numPr>
        <w:ind w:left="284" w:hanging="284"/>
      </w:pPr>
      <w:r>
        <w:t xml:space="preserve">Responding sustainably to growing demand </w:t>
      </w:r>
    </w:p>
    <w:p w14:paraId="2E84951A" w14:textId="77777777" w:rsidR="00BC2096" w:rsidRDefault="00BC2096" w:rsidP="00C80929"/>
    <w:p w14:paraId="69C54502" w14:textId="77777777" w:rsidR="00276936" w:rsidRPr="009A6E3F" w:rsidRDefault="00276936" w:rsidP="00C80929"/>
    <w:p w14:paraId="06E8B063" w14:textId="063BDCC7" w:rsidR="00C80929" w:rsidRPr="009A6E3F" w:rsidRDefault="00E85719" w:rsidP="0050745C">
      <w:pPr>
        <w:spacing w:after="0" w:line="240" w:lineRule="auto"/>
      </w:pPr>
      <w:r>
        <w:t>Morag McDowell</w:t>
      </w:r>
    </w:p>
    <w:p w14:paraId="27C37BB1" w14:textId="77777777" w:rsidR="00C80929" w:rsidRPr="004236D1" w:rsidRDefault="00C80929" w:rsidP="00B1724F">
      <w:pPr>
        <w:spacing w:line="240" w:lineRule="auto"/>
        <w:rPr>
          <w:b/>
          <w:bCs/>
        </w:rPr>
      </w:pPr>
      <w:r w:rsidRPr="7B811D92">
        <w:rPr>
          <w:b/>
        </w:rPr>
        <w:t>Health and Disability Commissioner</w:t>
      </w:r>
      <w:r w:rsidRPr="004236D1">
        <w:rPr>
          <w:b/>
          <w:bCs/>
        </w:rPr>
        <w:t xml:space="preserve"> </w:t>
      </w:r>
    </w:p>
    <w:p w14:paraId="116CF1D9" w14:textId="6A548B48" w:rsidR="00C80929" w:rsidRPr="004236D1" w:rsidRDefault="005B161A" w:rsidP="0050745C">
      <w:pPr>
        <w:spacing w:after="0" w:line="240" w:lineRule="auto"/>
        <w:rPr>
          <w:rStyle w:val="Heading1Char"/>
          <w:rFonts w:eastAsiaTheme="minorEastAsia" w:cstheme="minorBidi"/>
          <w:b w:val="0"/>
          <w:color w:val="auto"/>
          <w:sz w:val="22"/>
          <w:szCs w:val="22"/>
        </w:rPr>
      </w:pPr>
      <w:r>
        <w:t>30</w:t>
      </w:r>
      <w:r w:rsidR="00D339CD">
        <w:t xml:space="preserve"> </w:t>
      </w:r>
      <w:r w:rsidR="00F02B3D">
        <w:t>September</w:t>
      </w:r>
      <w:r w:rsidR="00D339CD">
        <w:t xml:space="preserve"> 202</w:t>
      </w:r>
      <w:r w:rsidR="00F02B3D">
        <w:t>4</w:t>
      </w:r>
    </w:p>
    <w:p w14:paraId="1AF348E5" w14:textId="677F3F6F" w:rsidR="00477CBC" w:rsidRPr="004236D1" w:rsidRDefault="0010389F" w:rsidP="00461B5D">
      <w:pPr>
        <w:pStyle w:val="Heading1"/>
        <w:spacing w:before="120"/>
        <w:rPr>
          <w:rStyle w:val="Heading1Char"/>
          <w:b/>
          <w:bCs/>
        </w:rPr>
      </w:pPr>
      <w:r w:rsidRPr="004236D1">
        <w:rPr>
          <w:rStyle w:val="Heading1Char"/>
          <w:color w:val="C00000"/>
        </w:rPr>
        <w:br w:type="page"/>
      </w:r>
      <w:bookmarkStart w:id="3" w:name="_Toc178177098"/>
      <w:r w:rsidR="00477CBC" w:rsidRPr="004236D1">
        <w:rPr>
          <w:rStyle w:val="Heading1Char"/>
          <w:b/>
          <w:bCs/>
        </w:rPr>
        <w:lastRenderedPageBreak/>
        <w:t>Our organisation</w:t>
      </w:r>
      <w:bookmarkEnd w:id="3"/>
      <w:r w:rsidR="00477CBC" w:rsidRPr="004236D1">
        <w:rPr>
          <w:rStyle w:val="Heading1Char"/>
          <w:b/>
          <w:bCs/>
        </w:rPr>
        <w:t xml:space="preserve"> </w:t>
      </w:r>
    </w:p>
    <w:p w14:paraId="5CE98169" w14:textId="525CD79E" w:rsidR="00161027" w:rsidRPr="00164DA5" w:rsidRDefault="00161027" w:rsidP="00161027">
      <w:r>
        <w:t xml:space="preserve">The Health and Disability Commissioner </w:t>
      </w:r>
      <w:r w:rsidR="00FD223E">
        <w:t xml:space="preserve">(HDC) </w:t>
      </w:r>
      <w:r>
        <w:t>promotes and protects the rights of people who use health and disability services, as set out in the Code of Health and Disability Services Consumers’ Rights (the Code</w:t>
      </w:r>
      <w:r w:rsidR="00CF0240">
        <w:t xml:space="preserve"> of Rights</w:t>
      </w:r>
      <w:r>
        <w:t xml:space="preserve">). HDC upholds people’s rights under the Code </w:t>
      </w:r>
      <w:r w:rsidR="002D2127">
        <w:t xml:space="preserve">of Rights </w:t>
      </w:r>
      <w:r>
        <w:t xml:space="preserve">primarily through the resolution of complaints about infringements of those rights. This critical function </w:t>
      </w:r>
      <w:r w:rsidR="00461B5D">
        <w:t>assists</w:t>
      </w:r>
      <w:r w:rsidR="007D5B9B">
        <w:t xml:space="preserve"> </w:t>
      </w:r>
      <w:r>
        <w:t>to ensure that consumers have a voice, holds providers to account where appropriate, and helps to preserve trust in the health and disability system. We use our insights and powers to identify and leverage systemic change.</w:t>
      </w:r>
    </w:p>
    <w:p w14:paraId="7BD91FC8" w14:textId="1585A9FB" w:rsidR="00161027" w:rsidRPr="00164DA5" w:rsidRDefault="00EE7EAA" w:rsidP="00EE7EAA">
      <w:r>
        <w:t xml:space="preserve">HDC </w:t>
      </w:r>
      <w:r w:rsidR="00477CBC">
        <w:t xml:space="preserve">is an </w:t>
      </w:r>
      <w:r w:rsidR="009B5F87">
        <w:t>i</w:t>
      </w:r>
      <w:r w:rsidR="00477CBC">
        <w:t xml:space="preserve">ndependent </w:t>
      </w:r>
      <w:r w:rsidR="00E122E4">
        <w:t>C</w:t>
      </w:r>
      <w:r w:rsidR="00477CBC">
        <w:t>rown entity, established by the Health and D</w:t>
      </w:r>
      <w:r>
        <w:t xml:space="preserve">isability Commissioner Act 1994. </w:t>
      </w:r>
      <w:r w:rsidR="00161027">
        <w:t>HDC’s independence enables the Office to be an effective and impartial guardian of consumers’ rights</w:t>
      </w:r>
      <w:r w:rsidR="009B16FA">
        <w:t xml:space="preserve"> in the health and disability sector</w:t>
      </w:r>
      <w:r w:rsidR="00161027">
        <w:t>. New Zealand’s unique no-fault accident compensation scheme for medical error creates a medico-legal environment where HDC is the only practicable independent way for people to ask for a provider’s actions to be reviewed</w:t>
      </w:r>
      <w:r w:rsidR="00B10A90">
        <w:t xml:space="preserve"> independently</w:t>
      </w:r>
      <w:r w:rsidR="00161027">
        <w:t>, and for that provider to be held to account</w:t>
      </w:r>
      <w:r w:rsidR="00221775">
        <w:t>.</w:t>
      </w:r>
    </w:p>
    <w:p w14:paraId="70B938EA" w14:textId="301BDDD4" w:rsidR="00EF254D" w:rsidRPr="00164DA5" w:rsidRDefault="00FA599C" w:rsidP="00EE7EAA">
      <w:pPr>
        <w:rPr>
          <w:spacing w:val="-2"/>
        </w:rPr>
      </w:pPr>
      <w:r w:rsidRPr="7B811D92">
        <w:rPr>
          <w:spacing w:val="-2"/>
        </w:rPr>
        <w:t xml:space="preserve">HDC </w:t>
      </w:r>
      <w:r w:rsidR="00475287" w:rsidRPr="7B811D92">
        <w:rPr>
          <w:spacing w:val="-2"/>
        </w:rPr>
        <w:t xml:space="preserve">also </w:t>
      </w:r>
      <w:r w:rsidR="00161027" w:rsidRPr="7B811D92">
        <w:rPr>
          <w:spacing w:val="-2"/>
        </w:rPr>
        <w:t>assists to mitigate the</w:t>
      </w:r>
      <w:r w:rsidR="00290352" w:rsidRPr="7B811D92">
        <w:rPr>
          <w:spacing w:val="-2"/>
        </w:rPr>
        <w:t xml:space="preserve"> inherent </w:t>
      </w:r>
      <w:r w:rsidR="00475287" w:rsidRPr="7B811D92">
        <w:rPr>
          <w:spacing w:val="-2"/>
        </w:rPr>
        <w:t xml:space="preserve">power imbalance </w:t>
      </w:r>
      <w:r w:rsidR="00290352" w:rsidRPr="7B811D92">
        <w:rPr>
          <w:spacing w:val="-2"/>
        </w:rPr>
        <w:t xml:space="preserve">between </w:t>
      </w:r>
      <w:r w:rsidR="00475287" w:rsidRPr="7B811D92">
        <w:rPr>
          <w:spacing w:val="-2"/>
        </w:rPr>
        <w:t>consumers and providers by funding</w:t>
      </w:r>
      <w:r w:rsidRPr="7B811D92">
        <w:rPr>
          <w:spacing w:val="-2"/>
        </w:rPr>
        <w:t xml:space="preserve"> an independe</w:t>
      </w:r>
      <w:r w:rsidR="00475287" w:rsidRPr="7B811D92">
        <w:rPr>
          <w:spacing w:val="-2"/>
        </w:rPr>
        <w:t xml:space="preserve">nt </w:t>
      </w:r>
      <w:r w:rsidR="000D3E3C" w:rsidRPr="7B811D92">
        <w:rPr>
          <w:spacing w:val="-2"/>
        </w:rPr>
        <w:t xml:space="preserve">Nationwide Health &amp; Disability </w:t>
      </w:r>
      <w:r w:rsidR="00475287" w:rsidRPr="7B811D92">
        <w:rPr>
          <w:spacing w:val="-2"/>
        </w:rPr>
        <w:t xml:space="preserve">Advocacy Service </w:t>
      </w:r>
      <w:r w:rsidR="00C315B2" w:rsidRPr="7B811D92">
        <w:rPr>
          <w:spacing w:val="-2"/>
        </w:rPr>
        <w:t>(the Advocacy Service)</w:t>
      </w:r>
      <w:r w:rsidR="00161027" w:rsidRPr="7B811D92">
        <w:rPr>
          <w:spacing w:val="-2"/>
        </w:rPr>
        <w:t>. The Advocacy Service supports people to resolve</w:t>
      </w:r>
      <w:r w:rsidR="00475287" w:rsidRPr="7B811D92">
        <w:rPr>
          <w:spacing w:val="-2"/>
        </w:rPr>
        <w:t xml:space="preserve"> their concerns directly with </w:t>
      </w:r>
      <w:r w:rsidR="00290352" w:rsidRPr="7B811D92">
        <w:rPr>
          <w:spacing w:val="-2"/>
        </w:rPr>
        <w:t>a</w:t>
      </w:r>
      <w:r w:rsidR="00475287" w:rsidRPr="7B811D92">
        <w:rPr>
          <w:spacing w:val="-2"/>
        </w:rPr>
        <w:t xml:space="preserve"> provider where appropriate.</w:t>
      </w:r>
      <w:r w:rsidR="003652CB" w:rsidRPr="7B811D92">
        <w:rPr>
          <w:spacing w:val="-2"/>
        </w:rPr>
        <w:t xml:space="preserve"> </w:t>
      </w:r>
      <w:r w:rsidR="00161027" w:rsidRPr="7B811D92">
        <w:rPr>
          <w:spacing w:val="-2"/>
        </w:rPr>
        <w:t>Promoting awareness of the rights of consumers is also a central part of an advocate’s role.</w:t>
      </w:r>
    </w:p>
    <w:p w14:paraId="3B4630E6" w14:textId="20C76EF4" w:rsidR="00161027" w:rsidRPr="00164DA5" w:rsidRDefault="00161027" w:rsidP="0056790C">
      <w:pPr>
        <w:spacing w:after="240"/>
      </w:pPr>
      <w:r>
        <w:t>HDC’s work improves the quality of services at both a local and a wider system level.</w:t>
      </w:r>
      <w:r w:rsidDel="00DB1FFE">
        <w:t xml:space="preserve"> </w:t>
      </w:r>
      <w:r>
        <w:t>Whether through individual complaints, a pattern of complaints, sector engagement, or public and ministerial reporting, HDC identifies areas for improvement, makes recommendations for change, and works collaboratively with other agencies to share lessons from complaints and act on areas of shared concern</w:t>
      </w:r>
      <w:r w:rsidR="00FD223E">
        <w:t>.</w:t>
      </w:r>
    </w:p>
    <w:p w14:paraId="09C0A48C" w14:textId="371FFFA6" w:rsidR="00E87F50" w:rsidRPr="00164DA5" w:rsidRDefault="00E87F50" w:rsidP="0056790C">
      <w:pPr>
        <w:pStyle w:val="Heading1"/>
        <w:spacing w:before="360"/>
        <w:rPr>
          <w:rStyle w:val="Heading1Char"/>
          <w:b/>
        </w:rPr>
      </w:pPr>
      <w:bookmarkStart w:id="4" w:name="_Toc178177099"/>
      <w:r w:rsidRPr="7B811D92">
        <w:rPr>
          <w:rStyle w:val="Heading1Char"/>
          <w:b/>
        </w:rPr>
        <w:t xml:space="preserve">Our objectives </w:t>
      </w:r>
      <w:r w:rsidR="000D3E3C" w:rsidRPr="7B811D92">
        <w:rPr>
          <w:rStyle w:val="Heading1Char"/>
          <w:b/>
        </w:rPr>
        <w:t xml:space="preserve">and </w:t>
      </w:r>
      <w:r w:rsidRPr="7B811D92">
        <w:rPr>
          <w:rStyle w:val="Heading1Char"/>
          <w:b/>
        </w:rPr>
        <w:t>approach</w:t>
      </w:r>
      <w:bookmarkEnd w:id="4"/>
      <w:r w:rsidRPr="7B811D92">
        <w:rPr>
          <w:rStyle w:val="Heading1Char"/>
          <w:b/>
        </w:rPr>
        <w:t xml:space="preserve"> </w:t>
      </w:r>
    </w:p>
    <w:p w14:paraId="1C09CFD7" w14:textId="3ADB0E1B" w:rsidR="00B82B35" w:rsidRPr="00164DA5" w:rsidRDefault="00AB65A7" w:rsidP="00E87F50">
      <w:r>
        <w:t>HDC’s vision is for the</w:t>
      </w:r>
      <w:r w:rsidR="008A12D0">
        <w:t xml:space="preserve"> rights of people using health and disability services to be un</w:t>
      </w:r>
      <w:r>
        <w:t>derstood, upheld and protected.</w:t>
      </w:r>
    </w:p>
    <w:p w14:paraId="00B8E6E6" w14:textId="4079421D" w:rsidR="00DD3D16" w:rsidRPr="00164DA5" w:rsidRDefault="00DD3D16" w:rsidP="00A7175C">
      <w:r>
        <w:t>HDC has been working to ensure that honour</w:t>
      </w:r>
      <w:r w:rsidR="00221775">
        <w:t xml:space="preserve">ing our responsibilities under </w:t>
      </w:r>
      <w:r w:rsidR="003422D4">
        <w:t>T</w:t>
      </w:r>
      <w:r>
        <w:t>e Tiriti</w:t>
      </w:r>
      <w:r w:rsidR="00221775">
        <w:t xml:space="preserve"> o Waitangi</w:t>
      </w:r>
      <w:r>
        <w:t xml:space="preserve"> is central to everything we do.</w:t>
      </w:r>
      <w:r w:rsidR="00A7175C">
        <w:t xml:space="preserve"> </w:t>
      </w:r>
      <w:r w:rsidR="003422D4">
        <w:t>Our commitment to T</w:t>
      </w:r>
      <w:r w:rsidR="00221775">
        <w:t>e Tiriti is detailed throughout this document.</w:t>
      </w:r>
    </w:p>
    <w:p w14:paraId="7E38BEAF" w14:textId="3B8C9A62" w:rsidR="00AB65A7" w:rsidRPr="00164DA5" w:rsidRDefault="00AB65A7" w:rsidP="00FE5FF9">
      <w:pPr>
        <w:spacing w:before="240" w:after="0"/>
        <w:rPr>
          <w:b/>
        </w:rPr>
      </w:pPr>
      <w:r w:rsidRPr="7B811D92">
        <w:rPr>
          <w:b/>
        </w:rPr>
        <w:t xml:space="preserve">Outcomes </w:t>
      </w:r>
    </w:p>
    <w:p w14:paraId="00864165" w14:textId="5A39A01F" w:rsidR="00AB65A7" w:rsidRPr="00164DA5" w:rsidRDefault="00B82B35" w:rsidP="00E87F50">
      <w:r>
        <w:t xml:space="preserve">We will achieve this vision by delivering on our outcomes. </w:t>
      </w:r>
      <w:r w:rsidR="00B576C5">
        <w:t xml:space="preserve">The following </w:t>
      </w:r>
      <w:r>
        <w:t>outcomes are what HDC intends to achieve over the long</w:t>
      </w:r>
      <w:r w:rsidR="00B576C5">
        <w:t xml:space="preserve"> </w:t>
      </w:r>
      <w:r>
        <w:t>term to support the wellbeing of New Zealanders</w:t>
      </w:r>
      <w:r w:rsidR="00B576C5">
        <w:t>:</w:t>
      </w:r>
      <w:r>
        <w:t xml:space="preserve"> </w:t>
      </w:r>
    </w:p>
    <w:p w14:paraId="5DAC9293" w14:textId="1CBA5CF3" w:rsidR="00B82B35" w:rsidRPr="00164DA5" w:rsidRDefault="00B82B35" w:rsidP="7B811D92">
      <w:pPr>
        <w:pStyle w:val="ListParagraph"/>
        <w:numPr>
          <w:ilvl w:val="0"/>
          <w:numId w:val="13"/>
        </w:numPr>
        <w:spacing w:after="60"/>
        <w:ind w:left="284" w:hanging="284"/>
      </w:pPr>
      <w:r>
        <w:t>People understand their rights and</w:t>
      </w:r>
      <w:r w:rsidR="003652CB">
        <w:t xml:space="preserve"> are empowered to exercise them</w:t>
      </w:r>
      <w:r w:rsidR="00D339CD">
        <w:t>,</w:t>
      </w:r>
      <w:r w:rsidR="003652CB">
        <w:t xml:space="preserve"> and</w:t>
      </w:r>
      <w:r>
        <w:t xml:space="preserve"> providers understand and comply with their obligations</w:t>
      </w:r>
      <w:r w:rsidR="00B576C5">
        <w:t>.</w:t>
      </w:r>
    </w:p>
    <w:p w14:paraId="407FF702" w14:textId="3DCEF72D" w:rsidR="00B82B35" w:rsidRPr="00164DA5" w:rsidRDefault="00B82B35" w:rsidP="7B811D92">
      <w:pPr>
        <w:pStyle w:val="ListParagraph"/>
        <w:numPr>
          <w:ilvl w:val="0"/>
          <w:numId w:val="13"/>
        </w:numPr>
        <w:spacing w:after="60"/>
        <w:ind w:left="284" w:hanging="284"/>
        <w:rPr>
          <w:b/>
        </w:rPr>
      </w:pPr>
      <w:r>
        <w:t>People are assisted to resolve their concerns and have their resolution needs met</w:t>
      </w:r>
      <w:r w:rsidR="009B16FA">
        <w:t xml:space="preserve"> wherever possible</w:t>
      </w:r>
      <w:r>
        <w:t>, and providers are held to account where appropriate</w:t>
      </w:r>
      <w:r w:rsidR="00B576C5">
        <w:t>.</w:t>
      </w:r>
    </w:p>
    <w:p w14:paraId="0833D548" w14:textId="54C71FFE" w:rsidR="00B82B35" w:rsidRPr="00164DA5" w:rsidRDefault="00B82B35" w:rsidP="7B811D92">
      <w:pPr>
        <w:pStyle w:val="ListParagraph"/>
        <w:numPr>
          <w:ilvl w:val="0"/>
          <w:numId w:val="13"/>
        </w:numPr>
        <w:spacing w:after="240"/>
        <w:ind w:left="284" w:hanging="284"/>
        <w:rPr>
          <w:b/>
        </w:rPr>
      </w:pPr>
      <w:r>
        <w:t>Systems, organisations</w:t>
      </w:r>
      <w:r w:rsidR="00DE61E4">
        <w:t>,</w:t>
      </w:r>
      <w:r>
        <w:t xml:space="preserve"> and indivi</w:t>
      </w:r>
      <w:r w:rsidR="00B70B70">
        <w:t>duals learn from complaints</w:t>
      </w:r>
      <w:r w:rsidR="00B576C5">
        <w:t>,</w:t>
      </w:r>
      <w:r w:rsidR="00B70B70">
        <w:t xml:space="preserve"> and quality, safety</w:t>
      </w:r>
      <w:r w:rsidR="00DE61E4">
        <w:t>,</w:t>
      </w:r>
      <w:r w:rsidR="00B70B70">
        <w:t xml:space="preserve"> and consumer experience is improved.</w:t>
      </w:r>
    </w:p>
    <w:p w14:paraId="41688AF3" w14:textId="0B37E5A5" w:rsidR="003652CB" w:rsidRPr="00164DA5" w:rsidRDefault="00B576C5" w:rsidP="00637D0B">
      <w:pPr>
        <w:spacing w:after="120"/>
      </w:pPr>
      <w:r>
        <w:t>Ultimately, t</w:t>
      </w:r>
      <w:r w:rsidR="00BB4E41">
        <w:t xml:space="preserve">hese outcomes will contribute to </w:t>
      </w:r>
      <w:r w:rsidR="004B18E5">
        <w:t xml:space="preserve">the following impacts </w:t>
      </w:r>
      <w:r>
        <w:t xml:space="preserve">on </w:t>
      </w:r>
      <w:r w:rsidR="004B18E5">
        <w:t>the health and disability system:</w:t>
      </w:r>
    </w:p>
    <w:p w14:paraId="04596D60" w14:textId="747570F3" w:rsidR="004B18E5" w:rsidRPr="00164DA5" w:rsidRDefault="004B18E5" w:rsidP="7B811D92">
      <w:pPr>
        <w:pStyle w:val="ListParagraph"/>
        <w:numPr>
          <w:ilvl w:val="0"/>
          <w:numId w:val="13"/>
        </w:numPr>
        <w:spacing w:after="0"/>
        <w:ind w:left="284" w:hanging="284"/>
      </w:pPr>
      <w:r>
        <w:lastRenderedPageBreak/>
        <w:t xml:space="preserve">Health outcomes </w:t>
      </w:r>
      <w:r w:rsidR="00452984">
        <w:t xml:space="preserve">are </w:t>
      </w:r>
      <w:r>
        <w:t>equitable</w:t>
      </w:r>
      <w:r w:rsidR="003A4FC8">
        <w:t>.</w:t>
      </w:r>
    </w:p>
    <w:p w14:paraId="49A2D4CB" w14:textId="579B4963" w:rsidR="00452984" w:rsidRPr="00164DA5" w:rsidRDefault="003422D4" w:rsidP="7B811D92">
      <w:pPr>
        <w:pStyle w:val="ListParagraph"/>
        <w:numPr>
          <w:ilvl w:val="0"/>
          <w:numId w:val="13"/>
        </w:numPr>
        <w:spacing w:after="0"/>
        <w:ind w:left="284" w:hanging="284"/>
      </w:pPr>
      <w:r>
        <w:t>Consumers</w:t>
      </w:r>
      <w:r w:rsidR="00B70B70">
        <w:t xml:space="preserve"> are at the centre of services</w:t>
      </w:r>
      <w:r w:rsidR="00452984">
        <w:t xml:space="preserve"> and </w:t>
      </w:r>
      <w:r w:rsidR="00B70B70">
        <w:t xml:space="preserve">are </w:t>
      </w:r>
      <w:r w:rsidR="00452984">
        <w:t>partners in their own care</w:t>
      </w:r>
      <w:r w:rsidR="003A4FC8">
        <w:t>.</w:t>
      </w:r>
    </w:p>
    <w:p w14:paraId="75C5B08C" w14:textId="7A718FF4" w:rsidR="004B18E5" w:rsidRPr="00164DA5" w:rsidRDefault="00452984" w:rsidP="7B811D92">
      <w:pPr>
        <w:pStyle w:val="ListParagraph"/>
        <w:numPr>
          <w:ilvl w:val="0"/>
          <w:numId w:val="13"/>
        </w:numPr>
        <w:spacing w:after="0"/>
        <w:ind w:left="284" w:hanging="284"/>
      </w:pPr>
      <w:r>
        <w:t>The care provided by the health and disability system is of high</w:t>
      </w:r>
      <w:r w:rsidR="003A4FC8">
        <w:t xml:space="preserve"> </w:t>
      </w:r>
      <w:r>
        <w:t>quality</w:t>
      </w:r>
      <w:r w:rsidR="003A4FC8">
        <w:t>,</w:t>
      </w:r>
      <w:r>
        <w:t xml:space="preserve"> and patient safety is protected</w:t>
      </w:r>
      <w:r w:rsidR="003A4FC8">
        <w:t>.</w:t>
      </w:r>
      <w:r>
        <w:t xml:space="preserve"> </w:t>
      </w:r>
    </w:p>
    <w:p w14:paraId="3C12DF4C" w14:textId="42F0F154" w:rsidR="004B18E5" w:rsidRPr="00164DA5" w:rsidRDefault="004B18E5" w:rsidP="00FE5FF9">
      <w:pPr>
        <w:pStyle w:val="ListParagraph"/>
        <w:numPr>
          <w:ilvl w:val="0"/>
          <w:numId w:val="17"/>
        </w:numPr>
        <w:spacing w:after="0"/>
        <w:ind w:left="284" w:hanging="284"/>
      </w:pPr>
      <w:r>
        <w:t>Public trust in the health and disability system is strengthened</w:t>
      </w:r>
      <w:r w:rsidR="009B16FA">
        <w:t>.</w:t>
      </w:r>
      <w:r>
        <w:t xml:space="preserve"> </w:t>
      </w:r>
    </w:p>
    <w:p w14:paraId="463A1077" w14:textId="2102F9A5" w:rsidR="0047287C" w:rsidRPr="00164DA5" w:rsidRDefault="0047287C" w:rsidP="00FE5FF9">
      <w:pPr>
        <w:spacing w:before="240" w:after="0"/>
        <w:rPr>
          <w:b/>
        </w:rPr>
      </w:pPr>
      <w:r w:rsidRPr="7B811D92">
        <w:rPr>
          <w:b/>
        </w:rPr>
        <w:t xml:space="preserve">Strategic </w:t>
      </w:r>
      <w:r w:rsidR="008850F3" w:rsidRPr="7B811D92">
        <w:rPr>
          <w:b/>
        </w:rPr>
        <w:t>priorities</w:t>
      </w:r>
      <w:r w:rsidRPr="7B811D92">
        <w:rPr>
          <w:b/>
        </w:rPr>
        <w:t xml:space="preserve"> </w:t>
      </w:r>
    </w:p>
    <w:p w14:paraId="4FE4EA27" w14:textId="11FF87A0" w:rsidR="0047287C" w:rsidRPr="00164DA5" w:rsidRDefault="0047287C" w:rsidP="00637D0B">
      <w:pPr>
        <w:spacing w:after="120"/>
      </w:pPr>
      <w:r>
        <w:t>HDC has five</w:t>
      </w:r>
      <w:r w:rsidR="00E87F50">
        <w:t xml:space="preserve"> strategic </w:t>
      </w:r>
      <w:r w:rsidR="008850F3">
        <w:t xml:space="preserve">priorities </w:t>
      </w:r>
      <w:r>
        <w:t>that outline where HDC intends to place its focus over the next four years</w:t>
      </w:r>
      <w:r w:rsidR="008850F3">
        <w:t>. Together these priorities</w:t>
      </w:r>
      <w:r>
        <w:t xml:space="preserve"> will help us to deliver on our outcomes, purpose and vision, as well as the Government’s priorities for HDC. These strategic objectives are:</w:t>
      </w:r>
    </w:p>
    <w:p w14:paraId="0837CEC7" w14:textId="02938E77" w:rsidR="002A67C6" w:rsidRPr="00164DA5" w:rsidRDefault="002A67C6" w:rsidP="7B811D92">
      <w:pPr>
        <w:pStyle w:val="ListParagraph"/>
        <w:numPr>
          <w:ilvl w:val="0"/>
          <w:numId w:val="14"/>
        </w:numPr>
        <w:spacing w:after="0"/>
        <w:ind w:left="284" w:hanging="284"/>
      </w:pPr>
      <w:r>
        <w:t>Being a culturally safe organisation</w:t>
      </w:r>
      <w:r w:rsidR="003A4FC8">
        <w:t>;</w:t>
      </w:r>
      <w:r>
        <w:t xml:space="preserve"> </w:t>
      </w:r>
    </w:p>
    <w:p w14:paraId="571DA56D" w14:textId="2BFF4912" w:rsidR="00FD223E" w:rsidRPr="00164DA5" w:rsidRDefault="00FD223E" w:rsidP="7B811D92">
      <w:pPr>
        <w:pStyle w:val="ListParagraph"/>
        <w:numPr>
          <w:ilvl w:val="0"/>
          <w:numId w:val="14"/>
        </w:numPr>
        <w:spacing w:after="0"/>
        <w:ind w:left="284" w:hanging="284"/>
        <w:rPr>
          <w:b/>
        </w:rPr>
      </w:pPr>
      <w:r>
        <w:t>Having a timely, people-centred complaints process</w:t>
      </w:r>
      <w:r w:rsidR="003A4FC8">
        <w:t>;</w:t>
      </w:r>
    </w:p>
    <w:p w14:paraId="20C98417" w14:textId="49AF1FE5" w:rsidR="00FD223E" w:rsidRPr="00164DA5" w:rsidRDefault="00FD223E" w:rsidP="7B811D92">
      <w:pPr>
        <w:pStyle w:val="ListParagraph"/>
        <w:numPr>
          <w:ilvl w:val="0"/>
          <w:numId w:val="14"/>
        </w:numPr>
        <w:spacing w:after="0"/>
        <w:ind w:left="284" w:hanging="284"/>
        <w:rPr>
          <w:b/>
        </w:rPr>
      </w:pPr>
      <w:r>
        <w:t>Focus</w:t>
      </w:r>
      <w:r w:rsidR="002A67C6">
        <w:t>ing</w:t>
      </w:r>
      <w:r>
        <w:t xml:space="preserve"> on rights promotion</w:t>
      </w:r>
      <w:r w:rsidR="003A4FC8">
        <w:t>;</w:t>
      </w:r>
      <w:r>
        <w:t xml:space="preserve"> </w:t>
      </w:r>
    </w:p>
    <w:p w14:paraId="3AAAC79E" w14:textId="7B1B74C4" w:rsidR="00FD223E" w:rsidRPr="00164DA5" w:rsidRDefault="002A67C6" w:rsidP="7B811D92">
      <w:pPr>
        <w:pStyle w:val="ListParagraph"/>
        <w:numPr>
          <w:ilvl w:val="0"/>
          <w:numId w:val="14"/>
        </w:numPr>
        <w:spacing w:after="0"/>
        <w:ind w:left="284" w:hanging="284"/>
        <w:rPr>
          <w:b/>
        </w:rPr>
      </w:pPr>
      <w:r>
        <w:t>Demonstrating</w:t>
      </w:r>
      <w:r w:rsidR="00FD223E">
        <w:t xml:space="preserve"> tangible system impact</w:t>
      </w:r>
      <w:r w:rsidR="003A4FC8">
        <w:t>; and</w:t>
      </w:r>
      <w:r w:rsidR="00FD223E">
        <w:t xml:space="preserve"> </w:t>
      </w:r>
    </w:p>
    <w:p w14:paraId="1A6F9416" w14:textId="7AB29EBF" w:rsidR="003A2F2D" w:rsidRPr="00164DA5" w:rsidRDefault="003A2F2D" w:rsidP="00FE5FF9">
      <w:pPr>
        <w:pStyle w:val="ListParagraph"/>
        <w:numPr>
          <w:ilvl w:val="0"/>
          <w:numId w:val="14"/>
        </w:numPr>
        <w:spacing w:after="0"/>
        <w:ind w:left="284" w:hanging="284"/>
      </w:pPr>
      <w:r>
        <w:t>Responding sustainably to growing demand</w:t>
      </w:r>
      <w:r w:rsidR="009B16FA">
        <w:t>.</w:t>
      </w:r>
      <w:r>
        <w:t xml:space="preserve"> </w:t>
      </w:r>
    </w:p>
    <w:p w14:paraId="0BC1E0E1" w14:textId="2D8B1AB7" w:rsidR="000D355A" w:rsidRPr="00164DA5" w:rsidRDefault="000D355A" w:rsidP="00FE5FF9">
      <w:pPr>
        <w:spacing w:before="240" w:after="0"/>
        <w:rPr>
          <w:b/>
        </w:rPr>
      </w:pPr>
      <w:r w:rsidRPr="7B811D92">
        <w:rPr>
          <w:b/>
        </w:rPr>
        <w:t xml:space="preserve">Our outputs </w:t>
      </w:r>
    </w:p>
    <w:p w14:paraId="71510BFA" w14:textId="60E0DF37" w:rsidR="00056FDF" w:rsidRPr="00164DA5" w:rsidRDefault="004B18E5" w:rsidP="00637D0B">
      <w:pPr>
        <w:spacing w:after="120"/>
      </w:pPr>
      <w:r>
        <w:t>We work</w:t>
      </w:r>
      <w:r w:rsidR="000D355A">
        <w:t xml:space="preserve"> to achieve our </w:t>
      </w:r>
      <w:r w:rsidR="00D90202">
        <w:t xml:space="preserve">strategic priorities and our </w:t>
      </w:r>
      <w:r w:rsidR="000D355A">
        <w:t>purpose of promoting</w:t>
      </w:r>
      <w:r w:rsidR="00DD3D16">
        <w:t xml:space="preserve"> and protecting</w:t>
      </w:r>
      <w:r w:rsidR="000D355A">
        <w:t xml:space="preserve"> people’s rights by </w:t>
      </w:r>
      <w:r w:rsidR="00BB4E41">
        <w:t>carrying</w:t>
      </w:r>
      <w:r w:rsidR="000D355A">
        <w:t xml:space="preserve"> out four output classes. These outputs represent the core activities HDC delivers.</w:t>
      </w:r>
    </w:p>
    <w:p w14:paraId="0D63E3B2" w14:textId="1DD464E9" w:rsidR="00056FDF" w:rsidRPr="00164DA5" w:rsidRDefault="000D355A" w:rsidP="00FE5FF9">
      <w:pPr>
        <w:spacing w:after="0"/>
        <w:rPr>
          <w:b/>
        </w:rPr>
      </w:pPr>
      <w:r w:rsidRPr="7B811D92">
        <w:rPr>
          <w:b/>
        </w:rPr>
        <w:t>Complaints resolution</w:t>
      </w:r>
      <w:r w:rsidR="00513D9D" w:rsidRPr="7B811D92">
        <w:rPr>
          <w:b/>
        </w:rPr>
        <w:t xml:space="preserve">: </w:t>
      </w:r>
      <w:r w:rsidR="00056FDF">
        <w:t xml:space="preserve">HDC’s </w:t>
      </w:r>
      <w:r w:rsidR="004972C2">
        <w:t>core</w:t>
      </w:r>
      <w:r w:rsidR="00056FDF">
        <w:t xml:space="preserve"> function</w:t>
      </w:r>
      <w:r w:rsidR="00734B14">
        <w:t xml:space="preserve"> for the protection of consumer rights</w:t>
      </w:r>
      <w:r w:rsidR="00056FDF">
        <w:t xml:space="preserve"> is to assess</w:t>
      </w:r>
      <w:r w:rsidR="00463DD3">
        <w:t>, investigate</w:t>
      </w:r>
      <w:r w:rsidR="004972C2">
        <w:t xml:space="preserve"> </w:t>
      </w:r>
      <w:r w:rsidR="00056FDF">
        <w:t xml:space="preserve">and resolve complaints. </w:t>
      </w:r>
    </w:p>
    <w:p w14:paraId="0402903D" w14:textId="79343D2B" w:rsidR="00DD3D16" w:rsidRPr="00164DA5" w:rsidRDefault="00056FDF" w:rsidP="00FE5FF9">
      <w:pPr>
        <w:spacing w:after="0"/>
        <w:rPr>
          <w:b/>
          <w:spacing w:val="-2"/>
        </w:rPr>
      </w:pPr>
      <w:r w:rsidRPr="7B811D92">
        <w:rPr>
          <w:b/>
          <w:spacing w:val="-2"/>
        </w:rPr>
        <w:t>Pro</w:t>
      </w:r>
      <w:r w:rsidR="00B70B70" w:rsidRPr="7B811D92">
        <w:rPr>
          <w:b/>
          <w:spacing w:val="-2"/>
        </w:rPr>
        <w:t xml:space="preserve">motion </w:t>
      </w:r>
      <w:r w:rsidR="00513D9D" w:rsidRPr="7B811D92">
        <w:rPr>
          <w:b/>
          <w:spacing w:val="-2"/>
        </w:rPr>
        <w:t xml:space="preserve">and education: </w:t>
      </w:r>
      <w:r w:rsidR="00DD3D16" w:rsidRPr="7B811D92">
        <w:rPr>
          <w:spacing w:val="-2"/>
        </w:rPr>
        <w:t xml:space="preserve">HDC delivers </w:t>
      </w:r>
      <w:r w:rsidR="00FC79D9" w:rsidRPr="7B811D92">
        <w:rPr>
          <w:spacing w:val="-2"/>
        </w:rPr>
        <w:t>promotion</w:t>
      </w:r>
      <w:r w:rsidR="0019562A" w:rsidRPr="7B811D92">
        <w:rPr>
          <w:spacing w:val="-2"/>
        </w:rPr>
        <w:t>al</w:t>
      </w:r>
      <w:r w:rsidR="00FC79D9" w:rsidRPr="7B811D92">
        <w:rPr>
          <w:spacing w:val="-2"/>
        </w:rPr>
        <w:t xml:space="preserve"> and education</w:t>
      </w:r>
      <w:r w:rsidR="0019562A" w:rsidRPr="7B811D92">
        <w:rPr>
          <w:spacing w:val="-2"/>
        </w:rPr>
        <w:t>al</w:t>
      </w:r>
      <w:r w:rsidR="00DD3D16" w:rsidRPr="7B811D92">
        <w:rPr>
          <w:spacing w:val="-2"/>
        </w:rPr>
        <w:t xml:space="preserve"> initiatives to improve </w:t>
      </w:r>
      <w:r w:rsidR="00513D9D" w:rsidRPr="7B811D92">
        <w:rPr>
          <w:spacing w:val="-2"/>
        </w:rPr>
        <w:t xml:space="preserve">consumers’ awareness of their rights and </w:t>
      </w:r>
      <w:r w:rsidR="00DD3D16" w:rsidRPr="7B811D92">
        <w:rPr>
          <w:spacing w:val="-2"/>
        </w:rPr>
        <w:t xml:space="preserve">providers’ knowledge of their </w:t>
      </w:r>
      <w:r w:rsidR="00A7175C" w:rsidRPr="7B811D92">
        <w:rPr>
          <w:spacing w:val="-2"/>
        </w:rPr>
        <w:t>res</w:t>
      </w:r>
      <w:r w:rsidR="00513D9D" w:rsidRPr="7B811D92">
        <w:rPr>
          <w:spacing w:val="-2"/>
        </w:rPr>
        <w:t xml:space="preserve">ponsibilities under the Code. </w:t>
      </w:r>
    </w:p>
    <w:p w14:paraId="4C9267D7" w14:textId="4146A77E" w:rsidR="00346026" w:rsidRPr="00164DA5" w:rsidRDefault="002A67C6" w:rsidP="00FE5FF9">
      <w:pPr>
        <w:spacing w:after="0"/>
        <w:rPr>
          <w:b/>
        </w:rPr>
      </w:pPr>
      <w:r w:rsidRPr="7B811D92">
        <w:rPr>
          <w:b/>
        </w:rPr>
        <w:t>S</w:t>
      </w:r>
      <w:r w:rsidR="00513D9D" w:rsidRPr="7B811D92">
        <w:rPr>
          <w:b/>
        </w:rPr>
        <w:t>ystem</w:t>
      </w:r>
      <w:r w:rsidR="003422D4" w:rsidRPr="7B811D92">
        <w:rPr>
          <w:b/>
        </w:rPr>
        <w:t xml:space="preserve"> monitoring and</w:t>
      </w:r>
      <w:r w:rsidR="00513D9D" w:rsidRPr="7B811D92">
        <w:rPr>
          <w:b/>
        </w:rPr>
        <w:t xml:space="preserve"> impact: </w:t>
      </w:r>
      <w:r w:rsidR="00DD3D16">
        <w:t xml:space="preserve">HDC uses the insights gained from complaints to </w:t>
      </w:r>
      <w:r w:rsidR="00734B14">
        <w:t xml:space="preserve">improve quality and safety and </w:t>
      </w:r>
      <w:r w:rsidR="00DD3D16">
        <w:t>influence policies and practice</w:t>
      </w:r>
      <w:r w:rsidR="00734B14">
        <w:t>.</w:t>
      </w:r>
      <w:r w:rsidR="00DD3D16">
        <w:t xml:space="preserve"> </w:t>
      </w:r>
    </w:p>
    <w:p w14:paraId="45A31DB2" w14:textId="4B1B5BB0" w:rsidR="00DD3D16" w:rsidRPr="00164DA5" w:rsidRDefault="003422D4" w:rsidP="00637D0B">
      <w:pPr>
        <w:spacing w:after="120"/>
      </w:pPr>
      <w:r w:rsidRPr="7B811D92">
        <w:rPr>
          <w:b/>
        </w:rPr>
        <w:t>Focus</w:t>
      </w:r>
      <w:r w:rsidR="00DD3D16" w:rsidRPr="7B811D92">
        <w:rPr>
          <w:b/>
        </w:rPr>
        <w:t xml:space="preserve"> populations</w:t>
      </w:r>
      <w:r w:rsidR="004B18E5" w:rsidRPr="7B811D92">
        <w:rPr>
          <w:b/>
        </w:rPr>
        <w:t xml:space="preserve">: </w:t>
      </w:r>
      <w:r w:rsidR="002A67C6">
        <w:t>HDC has a focus on populations who experience poor health outcomes</w:t>
      </w:r>
      <w:r w:rsidR="003A4FC8">
        <w:t>,</w:t>
      </w:r>
      <w:r w:rsidR="002A67C6">
        <w:t xml:space="preserve"> and those who are particularly reliant on the care provided. In</w:t>
      </w:r>
      <w:r w:rsidR="002A67C6" w:rsidRPr="7B811D92">
        <w:rPr>
          <w:b/>
        </w:rPr>
        <w:t xml:space="preserve"> </w:t>
      </w:r>
      <w:r w:rsidR="002A67C6">
        <w:t>order</w:t>
      </w:r>
      <w:r w:rsidR="004B18E5">
        <w:t xml:space="preserve"> to meet</w:t>
      </w:r>
      <w:r>
        <w:t xml:space="preserve"> our responsibilities under T</w:t>
      </w:r>
      <w:r w:rsidR="00B70B70">
        <w:t>e T</w:t>
      </w:r>
      <w:r w:rsidR="003A2F2D">
        <w:t xml:space="preserve">iriti </w:t>
      </w:r>
      <w:r w:rsidR="004B18E5">
        <w:t xml:space="preserve">and our statutory obligations, HDC </w:t>
      </w:r>
      <w:r w:rsidR="0FCF191A">
        <w:t>will be</w:t>
      </w:r>
      <w:r w:rsidR="004B18E5">
        <w:t xml:space="preserve"> particularly focused on</w:t>
      </w:r>
      <w:r w:rsidR="003A2F2D">
        <w:t xml:space="preserve"> the following</w:t>
      </w:r>
      <w:r w:rsidR="004B18E5">
        <w:t xml:space="preserve"> three</w:t>
      </w:r>
      <w:r w:rsidR="00734B14">
        <w:t xml:space="preserve"> population groups</w:t>
      </w:r>
      <w:r w:rsidR="4C4AC656">
        <w:t xml:space="preserve"> over the course of this SOI</w:t>
      </w:r>
      <w:r w:rsidR="00734B14">
        <w:t>:</w:t>
      </w:r>
    </w:p>
    <w:p w14:paraId="1E7D303F" w14:textId="0BF65E80" w:rsidR="00734B14" w:rsidRPr="00164DA5" w:rsidRDefault="00734B14" w:rsidP="7B811D92">
      <w:pPr>
        <w:pStyle w:val="ListParagraph"/>
        <w:numPr>
          <w:ilvl w:val="0"/>
          <w:numId w:val="38"/>
        </w:numPr>
        <w:spacing w:after="0"/>
        <w:ind w:left="284" w:hanging="284"/>
        <w:rPr>
          <w:b/>
        </w:rPr>
      </w:pPr>
      <w:r w:rsidRPr="7B811D92">
        <w:rPr>
          <w:b/>
        </w:rPr>
        <w:t>M</w:t>
      </w:r>
      <w:r w:rsidR="003A2F2D" w:rsidRPr="7B811D92">
        <w:rPr>
          <w:b/>
        </w:rPr>
        <w:t xml:space="preserve">āori: </w:t>
      </w:r>
      <w:r w:rsidR="00513D9D" w:rsidRPr="7B811D92">
        <w:rPr>
          <w:rFonts w:eastAsia="SourceSansVariable-Roman" w:cs="SourceSansVariable-Roman"/>
        </w:rPr>
        <w:t xml:space="preserve">This work </w:t>
      </w:r>
      <w:r w:rsidR="00FC79D9" w:rsidRPr="7B811D92">
        <w:rPr>
          <w:rFonts w:eastAsia="SourceSansVariable-Roman" w:cs="SourceSansVariable-Roman"/>
        </w:rPr>
        <w:t>is</w:t>
      </w:r>
      <w:r w:rsidR="00513D9D" w:rsidRPr="7B811D92">
        <w:rPr>
          <w:rFonts w:eastAsia="SourceSansVariable-Roman" w:cs="SourceSansVariable-Roman"/>
        </w:rPr>
        <w:t xml:space="preserve"> supported by </w:t>
      </w:r>
      <w:r w:rsidRPr="7B811D92">
        <w:rPr>
          <w:rFonts w:eastAsia="SourceSansVariable-Roman" w:cs="SourceSansVariable-Roman"/>
        </w:rPr>
        <w:t>our</w:t>
      </w:r>
      <w:r w:rsidR="00513D9D" w:rsidRPr="7B811D92">
        <w:rPr>
          <w:rFonts w:eastAsia="SourceSansVariable-Roman" w:cs="SourceSansVariable-Roman"/>
        </w:rPr>
        <w:t xml:space="preserve"> Kaitohu Mātāmua Māori</w:t>
      </w:r>
      <w:r w:rsidR="004B18E5" w:rsidRPr="7B811D92">
        <w:rPr>
          <w:rFonts w:eastAsia="SourceSansVariable-Roman" w:cs="SourceSansVariable-Roman"/>
        </w:rPr>
        <w:t xml:space="preserve"> (Director Māori)</w:t>
      </w:r>
      <w:r w:rsidR="00513D9D" w:rsidRPr="7B811D92">
        <w:rPr>
          <w:rFonts w:eastAsia="SourceSansVariable-Roman" w:cs="SourceSansVariable-Roman"/>
        </w:rPr>
        <w:t>, who sits on our le</w:t>
      </w:r>
      <w:r w:rsidR="00452984" w:rsidRPr="7B811D92">
        <w:rPr>
          <w:rFonts w:eastAsia="SourceSansVariable-Roman" w:cs="SourceSansVariable-Roman"/>
        </w:rPr>
        <w:t xml:space="preserve">adership team, together with a </w:t>
      </w:r>
      <w:r w:rsidR="00513D9D" w:rsidRPr="7B811D92">
        <w:rPr>
          <w:rFonts w:eastAsia="SourceSansVariable-Roman" w:cs="SourceSansVariable-Roman"/>
        </w:rPr>
        <w:t xml:space="preserve">cultural team. </w:t>
      </w:r>
    </w:p>
    <w:p w14:paraId="41C94E26" w14:textId="797D5167" w:rsidR="00734B14" w:rsidRPr="00164DA5" w:rsidRDefault="00C24BDA" w:rsidP="7B811D92">
      <w:pPr>
        <w:pStyle w:val="ListParagraph"/>
        <w:numPr>
          <w:ilvl w:val="0"/>
          <w:numId w:val="38"/>
        </w:numPr>
        <w:spacing w:after="0"/>
        <w:ind w:left="284" w:hanging="284"/>
        <w:rPr>
          <w:b/>
        </w:rPr>
      </w:pPr>
      <w:r w:rsidRPr="7B811D92">
        <w:rPr>
          <w:b/>
        </w:rPr>
        <w:t>Older people</w:t>
      </w:r>
      <w:r w:rsidR="00513D9D" w:rsidRPr="7B811D92">
        <w:rPr>
          <w:b/>
        </w:rPr>
        <w:t>:</w:t>
      </w:r>
      <w:r w:rsidR="00513D9D" w:rsidRPr="7B811D92">
        <w:rPr>
          <w:i/>
        </w:rPr>
        <w:t xml:space="preserve"> </w:t>
      </w:r>
      <w:r w:rsidRPr="7B811D92">
        <w:rPr>
          <w:rFonts w:eastAsia="SourceSansVariable-Roman" w:cs="SourceSansVariable-Roman"/>
        </w:rPr>
        <w:t>The Aged Care Commissioner</w:t>
      </w:r>
      <w:r w:rsidR="00346026" w:rsidRPr="7B811D92">
        <w:rPr>
          <w:rFonts w:eastAsia="SourceSansVariable-Roman" w:cs="SourceSansVariable-Roman"/>
        </w:rPr>
        <w:t xml:space="preserve"> advocates for better </w:t>
      </w:r>
      <w:r w:rsidR="00765F69" w:rsidRPr="7B811D92">
        <w:rPr>
          <w:rFonts w:eastAsia="SourceSansVariable-Roman" w:cs="SourceSansVariable-Roman"/>
        </w:rPr>
        <w:t xml:space="preserve">health and disability </w:t>
      </w:r>
      <w:r w:rsidR="00346026" w:rsidRPr="7B811D92">
        <w:rPr>
          <w:rFonts w:eastAsia="SourceSansVariable-Roman" w:cs="SourceSansVariable-Roman"/>
        </w:rPr>
        <w:t>services on behalf of older consumers and their whānau and provides strategic oversight and stronger sector leadership to drive quality improvement</w:t>
      </w:r>
      <w:r w:rsidR="00B57A8F" w:rsidRPr="7B811D92">
        <w:rPr>
          <w:rFonts w:eastAsia="SourceSansVariable-Roman" w:cs="SourceSansVariable-Roman"/>
        </w:rPr>
        <w:t xml:space="preserve"> in services</w:t>
      </w:r>
      <w:r w:rsidR="00346026" w:rsidRPr="7B811D92">
        <w:rPr>
          <w:rFonts w:eastAsia="SourceSansVariable-Roman" w:cs="SourceSansVariable-Roman"/>
        </w:rPr>
        <w:t xml:space="preserve"> </w:t>
      </w:r>
      <w:r w:rsidR="00765F69" w:rsidRPr="7B811D92">
        <w:rPr>
          <w:rFonts w:eastAsia="SourceSansVariable-Roman" w:cs="SourceSansVariable-Roman"/>
        </w:rPr>
        <w:t>for older people</w:t>
      </w:r>
      <w:r w:rsidR="00B57A8F" w:rsidRPr="7B811D92">
        <w:rPr>
          <w:rFonts w:eastAsia="SourceSansVariable-Roman" w:cs="SourceSansVariable-Roman"/>
        </w:rPr>
        <w:t>.</w:t>
      </w:r>
      <w:r w:rsidR="00346026" w:rsidRPr="7B811D92">
        <w:rPr>
          <w:rFonts w:eastAsia="SourceSansVariable-Roman" w:cs="SourceSansVariable-Roman"/>
        </w:rPr>
        <w:t xml:space="preserve"> </w:t>
      </w:r>
    </w:p>
    <w:p w14:paraId="1A109A21" w14:textId="5E24490C" w:rsidR="00513D9D" w:rsidRPr="00164DA5" w:rsidRDefault="00346026" w:rsidP="00FE5FF9">
      <w:pPr>
        <w:pStyle w:val="ListParagraph"/>
        <w:numPr>
          <w:ilvl w:val="0"/>
          <w:numId w:val="38"/>
        </w:numPr>
        <w:spacing w:after="0"/>
        <w:ind w:left="284" w:hanging="284"/>
        <w:rPr>
          <w:b/>
        </w:rPr>
      </w:pPr>
      <w:r w:rsidRPr="7B811D92">
        <w:rPr>
          <w:b/>
        </w:rPr>
        <w:t>Tān</w:t>
      </w:r>
      <w:r w:rsidR="00513D9D" w:rsidRPr="7B811D92">
        <w:rPr>
          <w:b/>
        </w:rPr>
        <w:t>gata Whaikaha</w:t>
      </w:r>
      <w:r w:rsidR="396553B2" w:rsidRPr="7B811D92">
        <w:rPr>
          <w:b/>
          <w:bCs/>
        </w:rPr>
        <w:t>|</w:t>
      </w:r>
      <w:r w:rsidR="00513D9D" w:rsidRPr="7B811D92">
        <w:rPr>
          <w:b/>
        </w:rPr>
        <w:t>disabled people</w:t>
      </w:r>
      <w:r w:rsidR="00513D9D" w:rsidRPr="7B811D92">
        <w:rPr>
          <w:b/>
          <w:bCs/>
        </w:rPr>
        <w:t>:</w:t>
      </w:r>
      <w:r w:rsidR="00513D9D">
        <w:t xml:space="preserve"> The Deputy Commissioner, Disability has a particular focus on promoting awareness of, respect for, and observance of, the rights of </w:t>
      </w:r>
      <w:r w:rsidR="003422D4">
        <w:t>t</w:t>
      </w:r>
      <w:r w:rsidR="003422D4" w:rsidRPr="7B811D92">
        <w:rPr>
          <w:lang w:val="mi-NZ"/>
        </w:rPr>
        <w:t>āngata whaikaha</w:t>
      </w:r>
      <w:r w:rsidR="58AFB35F" w:rsidRPr="7B811D92">
        <w:rPr>
          <w:lang w:val="mi-NZ"/>
        </w:rPr>
        <w:t>|disabled people</w:t>
      </w:r>
      <w:r w:rsidR="003422D4" w:rsidRPr="7B811D92">
        <w:rPr>
          <w:lang w:val="mi-NZ"/>
        </w:rPr>
        <w:t xml:space="preserve"> </w:t>
      </w:r>
      <w:r w:rsidR="003422D4">
        <w:t>when using</w:t>
      </w:r>
      <w:r w:rsidR="00E94B27">
        <w:t xml:space="preserve"> health and </w:t>
      </w:r>
      <w:r w:rsidR="00513D9D">
        <w:t>disability services</w:t>
      </w:r>
      <w:r w:rsidR="00B57A8F">
        <w:t>.</w:t>
      </w:r>
    </w:p>
    <w:p w14:paraId="72EA1E4B" w14:textId="4F83DF64" w:rsidR="00602BC1" w:rsidRPr="00164DA5" w:rsidRDefault="00602BC1" w:rsidP="00FE5FF9">
      <w:pPr>
        <w:spacing w:before="240" w:after="0"/>
        <w:rPr>
          <w:b/>
        </w:rPr>
      </w:pPr>
      <w:r w:rsidRPr="7B811D92">
        <w:rPr>
          <w:b/>
        </w:rPr>
        <w:t xml:space="preserve">Our funding </w:t>
      </w:r>
    </w:p>
    <w:p w14:paraId="0EA128F5" w14:textId="1A4F6582" w:rsidR="00FE5FF9" w:rsidRDefault="00602BC1" w:rsidP="00602BC1">
      <w:pPr>
        <w:sectPr w:rsidR="00FE5FF9" w:rsidSect="0073222E">
          <w:headerReference w:type="even" r:id="rId17"/>
          <w:headerReference w:type="default" r:id="rId18"/>
          <w:footerReference w:type="even" r:id="rId19"/>
          <w:footerReference w:type="default" r:id="rId20"/>
          <w:headerReference w:type="first" r:id="rId21"/>
          <w:footerReference w:type="first" r:id="rId22"/>
          <w:type w:val="oddPage"/>
          <w:pgSz w:w="11906" w:h="16838"/>
          <w:pgMar w:top="1440" w:right="1440" w:bottom="1440" w:left="1440" w:header="708" w:footer="708" w:gutter="0"/>
          <w:pgNumType w:start="1"/>
          <w:cols w:space="708"/>
          <w:titlePg/>
          <w:docGrid w:linePitch="360"/>
        </w:sectPr>
      </w:pPr>
      <w:r>
        <w:t>HDC is funded under the Monitoring and Protecting Health and Disability Consumer Interests Appropriation in Vote Health. This appropriation is intended to protect the rights of people who use health and disability services, including addressing the concerns of whānau, and appropriately investigating alleged breaches of consumers’ rights.</w:t>
      </w:r>
      <w:r w:rsidRPr="004236D1" w:rsidDel="009615C2">
        <w:t xml:space="preserve"> </w:t>
      </w:r>
    </w:p>
    <w:p w14:paraId="1A3E3D05" w14:textId="0D8BD16B" w:rsidR="00FE5FF9" w:rsidRDefault="001F4C69" w:rsidP="001F4C69">
      <w:pPr>
        <w:jc w:val="left"/>
        <w:rPr>
          <w:b/>
          <w:sz w:val="24"/>
          <w:lang w:val="en-US"/>
        </w:rPr>
      </w:pPr>
      <w:r w:rsidRPr="001F4C69">
        <w:rPr>
          <w:b/>
          <w:sz w:val="24"/>
          <w:lang w:val="en-US"/>
        </w:rPr>
        <w:lastRenderedPageBreak/>
        <w:t>HDC’s strategic framework</w:t>
      </w:r>
    </w:p>
    <w:p w14:paraId="08E0F913" w14:textId="4D120C9C" w:rsidR="001F4C69" w:rsidRDefault="001518BA" w:rsidP="00BC51D9">
      <w:pPr>
        <w:jc w:val="center"/>
        <w:rPr>
          <w:noProof/>
          <w:lang w:eastAsia="en-NZ"/>
        </w:rPr>
      </w:pPr>
      <w:r w:rsidRPr="001518BA">
        <w:rPr>
          <w:noProof/>
        </w:rPr>
        <w:t xml:space="preserve"> </w:t>
      </w:r>
      <w:r w:rsidR="00BE0371">
        <w:rPr>
          <w:noProof/>
        </w:rPr>
        <w:drawing>
          <wp:inline distT="0" distB="0" distL="0" distR="0" wp14:anchorId="487AA0ED" wp14:editId="20D5F7D0">
            <wp:extent cx="6801882" cy="5040000"/>
            <wp:effectExtent l="0" t="0" r="0" b="8255"/>
            <wp:docPr id="11555447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44774" name="Picture 1">
                      <a:extLst>
                        <a:ext uri="{C183D7F6-B498-43B3-948B-1728B52AA6E4}">
                          <adec:decorative xmlns:adec="http://schemas.microsoft.com/office/drawing/2017/decorative" val="1"/>
                        </a:ext>
                      </a:extLst>
                    </pic:cNvPr>
                    <pic:cNvPicPr/>
                  </pic:nvPicPr>
                  <pic:blipFill>
                    <a:blip r:embed="rId23"/>
                    <a:stretch>
                      <a:fillRect/>
                    </a:stretch>
                  </pic:blipFill>
                  <pic:spPr>
                    <a:xfrm>
                      <a:off x="0" y="0"/>
                      <a:ext cx="6801882" cy="5040000"/>
                    </a:xfrm>
                    <a:prstGeom prst="rect">
                      <a:avLst/>
                    </a:prstGeom>
                  </pic:spPr>
                </pic:pic>
              </a:graphicData>
            </a:graphic>
          </wp:inline>
        </w:drawing>
      </w:r>
    </w:p>
    <w:p w14:paraId="05AC1D0B" w14:textId="77777777" w:rsidR="00FE5FF9" w:rsidRDefault="00FE5FF9" w:rsidP="00461B5D">
      <w:pPr>
        <w:rPr>
          <w:b/>
        </w:rPr>
        <w:sectPr w:rsidR="00FE5FF9" w:rsidSect="00ED4EA9">
          <w:pgSz w:w="16838" w:h="11906" w:orient="landscape"/>
          <w:pgMar w:top="1440" w:right="1440" w:bottom="1440" w:left="1440" w:header="708" w:footer="708" w:gutter="0"/>
          <w:cols w:space="708"/>
          <w:titlePg/>
          <w:docGrid w:linePitch="360"/>
        </w:sectPr>
      </w:pPr>
    </w:p>
    <w:p w14:paraId="0FC4B3B9" w14:textId="2F96FD54" w:rsidR="00FA599C" w:rsidRPr="00164DA5" w:rsidRDefault="001D7122" w:rsidP="003C69CB">
      <w:pPr>
        <w:rPr>
          <w:rStyle w:val="Heading1Char"/>
          <w:color w:val="C00000"/>
        </w:rPr>
      </w:pPr>
      <w:bookmarkStart w:id="5" w:name="_Toc178177100"/>
      <w:r w:rsidRPr="610B8429">
        <w:rPr>
          <w:rStyle w:val="Heading1Char"/>
        </w:rPr>
        <w:lastRenderedPageBreak/>
        <w:t xml:space="preserve">How </w:t>
      </w:r>
      <w:r w:rsidR="009F666C" w:rsidRPr="610B8429">
        <w:rPr>
          <w:rStyle w:val="Heading1Char"/>
        </w:rPr>
        <w:t xml:space="preserve">we contribute </w:t>
      </w:r>
      <w:r w:rsidRPr="610B8429">
        <w:rPr>
          <w:rStyle w:val="Heading1Char"/>
        </w:rPr>
        <w:t xml:space="preserve">to </w:t>
      </w:r>
      <w:r w:rsidR="004E44D4" w:rsidRPr="610B8429">
        <w:rPr>
          <w:rStyle w:val="Heading1Char"/>
        </w:rPr>
        <w:t xml:space="preserve">Government </w:t>
      </w:r>
      <w:r w:rsidR="00452984" w:rsidRPr="610B8429">
        <w:rPr>
          <w:rStyle w:val="Heading1Char"/>
        </w:rPr>
        <w:t>priorities</w:t>
      </w:r>
      <w:r w:rsidR="004E44D4" w:rsidRPr="610B8429">
        <w:rPr>
          <w:rStyle w:val="Heading1Char"/>
        </w:rPr>
        <w:t xml:space="preserve"> for the health and </w:t>
      </w:r>
      <w:r w:rsidR="00452984" w:rsidRPr="610B8429">
        <w:rPr>
          <w:rStyle w:val="Heading1Char"/>
        </w:rPr>
        <w:t>disability</w:t>
      </w:r>
      <w:r w:rsidR="004E44D4" w:rsidRPr="610B8429">
        <w:rPr>
          <w:rStyle w:val="Heading1Char"/>
        </w:rPr>
        <w:t xml:space="preserve"> system</w:t>
      </w:r>
      <w:bookmarkEnd w:id="5"/>
    </w:p>
    <w:p w14:paraId="32CBC6A7" w14:textId="59FB0E7F" w:rsidR="008A3664" w:rsidRPr="00164DA5" w:rsidRDefault="00BF1CD5" w:rsidP="00FE5FF9">
      <w:pPr>
        <w:spacing w:before="240" w:after="0"/>
        <w:rPr>
          <w:b/>
        </w:rPr>
      </w:pPr>
      <w:r w:rsidRPr="610B8429">
        <w:rPr>
          <w:b/>
        </w:rPr>
        <w:t xml:space="preserve">Government Policy Statement on Health </w:t>
      </w:r>
    </w:p>
    <w:p w14:paraId="207AEF00" w14:textId="21A605BB" w:rsidR="008A3664" w:rsidRPr="00164DA5" w:rsidRDefault="008A3664" w:rsidP="00BF1CD5">
      <w:r>
        <w:t xml:space="preserve">The </w:t>
      </w:r>
      <w:r w:rsidR="00020D3B">
        <w:t xml:space="preserve">Health and Disability Commissioner </w:t>
      </w:r>
      <w:r>
        <w:t xml:space="preserve">Act 1994 requires the Commissioner to take account of the </w:t>
      </w:r>
      <w:r w:rsidR="00602BC1">
        <w:t xml:space="preserve">Government Policy Statement on Health and any health strategy issues under the Pae Ora (Healthy Futures) Act 2022, so far as those strategies are applicable. </w:t>
      </w:r>
    </w:p>
    <w:p w14:paraId="724CA8A5" w14:textId="4DF9A7B1" w:rsidR="252DCC8A" w:rsidRDefault="252DCC8A" w:rsidP="7928907D">
      <w:pPr>
        <w:spacing w:after="240" w:line="240" w:lineRule="auto"/>
        <w:rPr>
          <w:rFonts w:ascii="Calibri" w:eastAsia="Calibri" w:hAnsi="Calibri" w:cs="Calibri"/>
        </w:rPr>
      </w:pPr>
      <w:r w:rsidRPr="005B161A">
        <w:rPr>
          <w:rFonts w:ascii="Calibri" w:eastAsia="Calibri" w:hAnsi="Calibri" w:cs="Calibri"/>
          <w:color w:val="000000" w:themeColor="text1"/>
        </w:rPr>
        <w:t xml:space="preserve">HDC has regard to the New Zealand Health Strategy in our work, and in particular </w:t>
      </w:r>
      <w:r w:rsidR="732F29BF" w:rsidRPr="078DA050">
        <w:rPr>
          <w:rFonts w:ascii="Calibri" w:eastAsia="Calibri" w:hAnsi="Calibri" w:cs="Calibri"/>
          <w:color w:val="000000" w:themeColor="text1"/>
        </w:rPr>
        <w:t xml:space="preserve">it </w:t>
      </w:r>
      <w:r w:rsidRPr="005B161A">
        <w:rPr>
          <w:rFonts w:ascii="Calibri" w:eastAsia="Calibri" w:hAnsi="Calibri" w:cs="Calibri"/>
          <w:color w:val="000000" w:themeColor="text1"/>
        </w:rPr>
        <w:t xml:space="preserve">is a strong contributor to priority 1 — placing consumer voice at the heart of the system; and priority 4 — the development of a learning culture. </w:t>
      </w:r>
      <w:r w:rsidRPr="7928907D">
        <w:rPr>
          <w:rFonts w:ascii="Calibri" w:eastAsia="Calibri" w:hAnsi="Calibri" w:cs="Calibri"/>
        </w:rPr>
        <w:t xml:space="preserve"> </w:t>
      </w:r>
    </w:p>
    <w:p w14:paraId="7AAB512A" w14:textId="71BB1D3C" w:rsidR="000A12CF" w:rsidRPr="00164DA5" w:rsidRDefault="2B7BF4F3" w:rsidP="7B811D92">
      <w:pPr>
        <w:spacing w:after="240" w:line="240" w:lineRule="auto"/>
        <w:rPr>
          <w:rFonts w:ascii="Calibri" w:eastAsia="Calibri" w:hAnsi="Calibri" w:cs="Calibri"/>
          <w:color w:val="000000" w:themeColor="text1"/>
        </w:rPr>
      </w:pPr>
      <w:r w:rsidRPr="610B8429">
        <w:rPr>
          <w:rFonts w:ascii="Calibri" w:eastAsia="Calibri" w:hAnsi="Calibri" w:cs="Calibri"/>
          <w:color w:val="000000" w:themeColor="text1"/>
        </w:rPr>
        <w:t xml:space="preserve">The work of HDC contributes to the Minister’s priorities of access, timeliness, quality, workforce, and infrastructure in the following ways: </w:t>
      </w:r>
    </w:p>
    <w:tbl>
      <w:tblPr>
        <w:tblStyle w:val="TableGrid"/>
        <w:tblW w:w="0" w:type="auto"/>
        <w:tblInd w:w="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6"/>
        <w:gridCol w:w="7259"/>
      </w:tblGrid>
      <w:tr w:rsidR="7B811D92" w14:paraId="3AAE1F7D" w14:textId="77777777" w:rsidTr="7928907D">
        <w:trPr>
          <w:trHeight w:val="300"/>
        </w:trPr>
        <w:tc>
          <w:tcPr>
            <w:tcW w:w="1756" w:type="dxa"/>
            <w:tcMar>
              <w:left w:w="105" w:type="dxa"/>
              <w:right w:w="105" w:type="dxa"/>
            </w:tcMar>
          </w:tcPr>
          <w:p w14:paraId="39934161" w14:textId="52A2346C" w:rsidR="7B811D92" w:rsidRDefault="7B811D92" w:rsidP="7B811D92">
            <w:pPr>
              <w:spacing w:before="120" w:after="120"/>
              <w:rPr>
                <w:rFonts w:ascii="Calibri" w:eastAsia="Calibri" w:hAnsi="Calibri" w:cs="Calibri"/>
                <w:color w:val="000000" w:themeColor="text1"/>
                <w:sz w:val="20"/>
                <w:szCs w:val="20"/>
              </w:rPr>
            </w:pPr>
            <w:r w:rsidRPr="610B8429">
              <w:rPr>
                <w:rFonts w:ascii="Calibri" w:eastAsia="Calibri" w:hAnsi="Calibri" w:cs="Calibri"/>
                <w:b/>
                <w:bCs/>
                <w:color w:val="000000" w:themeColor="text1"/>
                <w:sz w:val="20"/>
                <w:szCs w:val="20"/>
              </w:rPr>
              <w:t xml:space="preserve">Government priority </w:t>
            </w:r>
          </w:p>
        </w:tc>
        <w:tc>
          <w:tcPr>
            <w:tcW w:w="7259" w:type="dxa"/>
            <w:tcMar>
              <w:left w:w="105" w:type="dxa"/>
              <w:right w:w="105" w:type="dxa"/>
            </w:tcMar>
          </w:tcPr>
          <w:p w14:paraId="6147D793" w14:textId="6EC0A9A9" w:rsidR="7B811D92" w:rsidRDefault="7B811D92" w:rsidP="7B811D92">
            <w:pPr>
              <w:spacing w:before="120" w:after="120"/>
              <w:rPr>
                <w:rFonts w:ascii="Calibri" w:eastAsia="Calibri" w:hAnsi="Calibri" w:cs="Calibri"/>
                <w:color w:val="000000" w:themeColor="text1"/>
                <w:sz w:val="20"/>
                <w:szCs w:val="20"/>
              </w:rPr>
            </w:pPr>
            <w:r w:rsidRPr="610B8429">
              <w:rPr>
                <w:rFonts w:ascii="Calibri" w:eastAsia="Calibri" w:hAnsi="Calibri" w:cs="Calibri"/>
                <w:b/>
                <w:bCs/>
                <w:color w:val="000000" w:themeColor="text1"/>
                <w:sz w:val="20"/>
                <w:szCs w:val="20"/>
              </w:rPr>
              <w:t>HDC contribution</w:t>
            </w:r>
          </w:p>
        </w:tc>
      </w:tr>
      <w:tr w:rsidR="7B811D92" w14:paraId="47670319" w14:textId="77777777" w:rsidTr="7928907D">
        <w:trPr>
          <w:trHeight w:val="300"/>
        </w:trPr>
        <w:tc>
          <w:tcPr>
            <w:tcW w:w="1756" w:type="dxa"/>
            <w:tcMar>
              <w:left w:w="105" w:type="dxa"/>
              <w:right w:w="105" w:type="dxa"/>
            </w:tcMar>
          </w:tcPr>
          <w:p w14:paraId="490017DD" w14:textId="5B7EF78F" w:rsidR="7B811D92" w:rsidRDefault="7B811D92" w:rsidP="7B811D92">
            <w:pPr>
              <w:spacing w:before="120" w:after="240"/>
              <w:jc w:val="left"/>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Access</w:t>
            </w:r>
          </w:p>
        </w:tc>
        <w:tc>
          <w:tcPr>
            <w:tcW w:w="7259" w:type="dxa"/>
            <w:tcMar>
              <w:left w:w="105" w:type="dxa"/>
              <w:right w:w="105" w:type="dxa"/>
            </w:tcMar>
          </w:tcPr>
          <w:p w14:paraId="3CC19AE6" w14:textId="3949BABC" w:rsidR="7B811D92" w:rsidRDefault="70C16322" w:rsidP="7B811D92">
            <w:pPr>
              <w:spacing w:before="120" w:after="120"/>
              <w:rPr>
                <w:rFonts w:ascii="Calibri" w:eastAsia="Calibri" w:hAnsi="Calibri" w:cs="Calibri"/>
                <w:color w:val="000000" w:themeColor="text1"/>
                <w:sz w:val="20"/>
                <w:szCs w:val="20"/>
              </w:rPr>
            </w:pPr>
            <w:r w:rsidRPr="7928907D">
              <w:rPr>
                <w:rFonts w:ascii="Calibri" w:eastAsia="Calibri" w:hAnsi="Calibri" w:cs="Calibri"/>
                <w:color w:val="000000" w:themeColor="text1"/>
                <w:sz w:val="20"/>
                <w:szCs w:val="20"/>
              </w:rPr>
              <w:t xml:space="preserve">HDC is well placed to identify and escalate areas of emerging risk in the health and disability sector — including inequities in access to care. The Aged Care Commissioner has a focus on equitable access to aged care services and has made </w:t>
            </w:r>
            <w:r w:rsidR="18028D4F" w:rsidRPr="7928907D">
              <w:rPr>
                <w:rFonts w:ascii="Calibri" w:eastAsia="Calibri" w:hAnsi="Calibri" w:cs="Calibri"/>
                <w:color w:val="000000" w:themeColor="text1"/>
                <w:sz w:val="20"/>
                <w:szCs w:val="20"/>
              </w:rPr>
              <w:t>several</w:t>
            </w:r>
            <w:r w:rsidRPr="7928907D">
              <w:rPr>
                <w:rFonts w:ascii="Calibri" w:eastAsia="Calibri" w:hAnsi="Calibri" w:cs="Calibri"/>
                <w:color w:val="000000" w:themeColor="text1"/>
                <w:sz w:val="20"/>
                <w:szCs w:val="20"/>
              </w:rPr>
              <w:t xml:space="preserve"> recommendations to improve equity of access for older people. HDC’s Consumer Advisory Group/Whakawaha also provides an important mechanism for HDC to understand the needs and concerns of various communities. HDC’s early resolution powers in respect of supporting direct resolution of complaints between consumer and provider can assist people in navigating the health system. HDC also funds a Nationwide Advocacy Service, which supports people to resolve their concerns directly with their local providers and assists them to get their resolution needs met. </w:t>
            </w:r>
          </w:p>
        </w:tc>
      </w:tr>
      <w:tr w:rsidR="7B811D92" w14:paraId="07BACEF5" w14:textId="77777777" w:rsidTr="7928907D">
        <w:trPr>
          <w:trHeight w:val="300"/>
        </w:trPr>
        <w:tc>
          <w:tcPr>
            <w:tcW w:w="1756" w:type="dxa"/>
            <w:tcMar>
              <w:left w:w="105" w:type="dxa"/>
              <w:right w:w="105" w:type="dxa"/>
            </w:tcMar>
          </w:tcPr>
          <w:p w14:paraId="74019131" w14:textId="419FD7BF" w:rsidR="7B811D92" w:rsidRDefault="7B811D92" w:rsidP="7B811D92">
            <w:pPr>
              <w:spacing w:before="120" w:after="240"/>
              <w:jc w:val="left"/>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Timeliness</w:t>
            </w:r>
          </w:p>
        </w:tc>
        <w:tc>
          <w:tcPr>
            <w:tcW w:w="7259" w:type="dxa"/>
            <w:tcMar>
              <w:left w:w="105" w:type="dxa"/>
              <w:right w:w="105" w:type="dxa"/>
            </w:tcMar>
          </w:tcPr>
          <w:p w14:paraId="3822B1BF" w14:textId="4D1C84A5" w:rsidR="7B811D92" w:rsidRDefault="7B811D92" w:rsidP="7B811D92">
            <w:pPr>
              <w:spacing w:before="120" w:after="120"/>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 xml:space="preserve">The Code of Rights gives people the right to an appropriate standard of care that minimises potential harm to them and optimises their quality of life. Health sector targets around timeliness are a factor HDC takes into consideration when assessing the standard of care. HDC therefore has a role in holding providers to account for providing timely care where appropriate. HDC also ensures that information about delays in care is escalated to appropriate agencies and makes recommendations to providers designed to improve timeliness of care. </w:t>
            </w:r>
          </w:p>
        </w:tc>
      </w:tr>
      <w:tr w:rsidR="7B811D92" w14:paraId="51A79C23" w14:textId="77777777" w:rsidTr="7928907D">
        <w:trPr>
          <w:trHeight w:val="300"/>
        </w:trPr>
        <w:tc>
          <w:tcPr>
            <w:tcW w:w="1756" w:type="dxa"/>
            <w:tcMar>
              <w:left w:w="105" w:type="dxa"/>
              <w:right w:w="105" w:type="dxa"/>
            </w:tcMar>
          </w:tcPr>
          <w:p w14:paraId="032A19E3" w14:textId="192E8BA7" w:rsidR="7B811D92" w:rsidRDefault="7B811D92" w:rsidP="7B811D92">
            <w:pPr>
              <w:spacing w:before="120" w:after="240"/>
              <w:jc w:val="left"/>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Quality</w:t>
            </w:r>
          </w:p>
        </w:tc>
        <w:tc>
          <w:tcPr>
            <w:tcW w:w="7259" w:type="dxa"/>
            <w:tcMar>
              <w:left w:w="105" w:type="dxa"/>
              <w:right w:w="105" w:type="dxa"/>
            </w:tcMar>
          </w:tcPr>
          <w:p w14:paraId="5DDA29F1" w14:textId="0E585E01" w:rsidR="7B811D92" w:rsidRDefault="7B811D92" w:rsidP="7B811D92">
            <w:pPr>
              <w:spacing w:before="120" w:after="120"/>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 xml:space="preserve">The Code of Rights sets the benchmark for consumer-centred care in New Zealand, and by resolving complaints and holding providers to account where appropriate, HDC assists consumers to have a voice, improves quality and safety, strengthens trust in the system, and ensures that public safety issues are addressed. HDC plays a vital role in improving the quality and safety of services. Through the making and monitoring of our recommendations we facilitate quality improvement, and our recommendations have a high compliance rate at 96%. Our unique dataset is grounded in consumer experience, and we take a collaborative approach to raising and addressing areas of systemic concern. We also work closely with other agencies to ensure that public safety issues are addressed in a timely way. The Aged Care Commissioner also has a mandate to drive quality improvement in care provided to older people, and recently made 20 recommendations to the sector designed to improve the quality of care for this population. </w:t>
            </w:r>
          </w:p>
        </w:tc>
      </w:tr>
      <w:tr w:rsidR="7B811D92" w14:paraId="08B844BE" w14:textId="77777777" w:rsidTr="7928907D">
        <w:trPr>
          <w:trHeight w:val="300"/>
        </w:trPr>
        <w:tc>
          <w:tcPr>
            <w:tcW w:w="1756" w:type="dxa"/>
            <w:tcMar>
              <w:left w:w="105" w:type="dxa"/>
              <w:right w:w="105" w:type="dxa"/>
            </w:tcMar>
          </w:tcPr>
          <w:p w14:paraId="74FB9C21" w14:textId="57C0B9A4" w:rsidR="7B811D92" w:rsidRDefault="7B811D92" w:rsidP="7B811D92">
            <w:pPr>
              <w:spacing w:before="120" w:after="240"/>
              <w:jc w:val="left"/>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Workforce</w:t>
            </w:r>
          </w:p>
        </w:tc>
        <w:tc>
          <w:tcPr>
            <w:tcW w:w="7259" w:type="dxa"/>
            <w:tcMar>
              <w:left w:w="105" w:type="dxa"/>
              <w:right w:w="105" w:type="dxa"/>
            </w:tcMar>
          </w:tcPr>
          <w:p w14:paraId="01607801" w14:textId="164F78EE" w:rsidR="7B811D92" w:rsidRDefault="7B811D92" w:rsidP="7B811D92">
            <w:pPr>
              <w:spacing w:before="120" w:after="120"/>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 xml:space="preserve">HDC undertakes several educational initiatives to support providers’ understanding of their obligations under the Code and how this can be embedded in their day-to-day </w:t>
            </w:r>
            <w:r w:rsidRPr="610B8429">
              <w:rPr>
                <w:rFonts w:ascii="Calibri" w:eastAsia="Calibri" w:hAnsi="Calibri" w:cs="Calibri"/>
                <w:color w:val="000000" w:themeColor="text1"/>
                <w:sz w:val="20"/>
                <w:szCs w:val="20"/>
              </w:rPr>
              <w:lastRenderedPageBreak/>
              <w:t xml:space="preserve">practice. Our online education modules have been accessed by over 11,000 providers. Staffing capacity and capability are a common issue identified by HDC in the assessment of complaints, and we work to bring these issues to the attention of relevant agencies. </w:t>
            </w:r>
          </w:p>
        </w:tc>
      </w:tr>
      <w:tr w:rsidR="7B811D92" w14:paraId="3E9F94CF" w14:textId="77777777" w:rsidTr="7928907D">
        <w:trPr>
          <w:trHeight w:val="855"/>
        </w:trPr>
        <w:tc>
          <w:tcPr>
            <w:tcW w:w="1756" w:type="dxa"/>
            <w:tcMar>
              <w:left w:w="105" w:type="dxa"/>
              <w:right w:w="105" w:type="dxa"/>
            </w:tcMar>
          </w:tcPr>
          <w:p w14:paraId="4AEA07ED" w14:textId="0F4BFDFC" w:rsidR="7B811D92" w:rsidRDefault="7B811D92" w:rsidP="7B811D92">
            <w:pPr>
              <w:spacing w:before="120" w:after="120"/>
              <w:jc w:val="left"/>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lastRenderedPageBreak/>
              <w:t>Infrastructure</w:t>
            </w:r>
          </w:p>
        </w:tc>
        <w:tc>
          <w:tcPr>
            <w:tcW w:w="7259" w:type="dxa"/>
            <w:tcMar>
              <w:left w:w="105" w:type="dxa"/>
              <w:right w:w="105" w:type="dxa"/>
            </w:tcMar>
          </w:tcPr>
          <w:p w14:paraId="4BCAA341" w14:textId="2A3B279B" w:rsidR="7B811D92" w:rsidRDefault="7B811D92" w:rsidP="7B811D92">
            <w:pPr>
              <w:spacing w:before="120" w:after="120"/>
              <w:jc w:val="left"/>
              <w:rPr>
                <w:rFonts w:ascii="Calibri" w:eastAsia="Calibri" w:hAnsi="Calibri" w:cs="Calibri"/>
                <w:color w:val="000000" w:themeColor="text1"/>
                <w:sz w:val="20"/>
                <w:szCs w:val="20"/>
              </w:rPr>
            </w:pPr>
            <w:r w:rsidRPr="610B8429">
              <w:rPr>
                <w:rFonts w:ascii="Calibri" w:eastAsia="Calibri" w:hAnsi="Calibri" w:cs="Calibri"/>
                <w:color w:val="000000" w:themeColor="text1"/>
                <w:sz w:val="20"/>
                <w:szCs w:val="20"/>
              </w:rPr>
              <w:t>The limitations of current physical and digital health infrastructure contribute to many of the systemic issues HDC sees in complaints, and we bring these issues to the attention of relevant agencies. HDC also has a role in overseeing the quality of telehealth and other digital health services.</w:t>
            </w:r>
          </w:p>
        </w:tc>
      </w:tr>
    </w:tbl>
    <w:p w14:paraId="4B818890" w14:textId="56117C02" w:rsidR="000A12CF" w:rsidRPr="00164DA5" w:rsidRDefault="000A12CF" w:rsidP="008A3664">
      <w:pPr>
        <w:ind w:left="54"/>
      </w:pPr>
    </w:p>
    <w:p w14:paraId="3E2F4F2C" w14:textId="62155FFC" w:rsidR="0035154B" w:rsidRPr="00164DA5" w:rsidRDefault="00960C09" w:rsidP="0035154B">
      <w:bookmarkStart w:id="6" w:name="_Toc37762429"/>
      <w:r>
        <w:t xml:space="preserve">HDC has regard to He Korowai Oranga: The Māori Health Strategy, Whakamaua: the Māori Health Action Plan 2020–2025, and Ola Manuia: the Pacific Health and Wellbeing Action Plan 2020–2025. </w:t>
      </w:r>
      <w:r w:rsidR="00AD2D0E">
        <w:t>HDC has been undertaking a programme of work</w:t>
      </w:r>
      <w:r w:rsidR="004B6331">
        <w:t>,</w:t>
      </w:r>
      <w:r w:rsidR="00AD2D0E">
        <w:t xml:space="preserve"> supported by our </w:t>
      </w:r>
      <w:r w:rsidR="003C69CB" w:rsidRPr="7928907D">
        <w:rPr>
          <w:rFonts w:eastAsia="SourceSansVariable-Roman" w:cs="SourceSansVariable-Roman"/>
        </w:rPr>
        <w:t>Kaitohu Mātāmua Māori</w:t>
      </w:r>
      <w:r w:rsidR="5DB697F1" w:rsidRPr="7928907D">
        <w:rPr>
          <w:rFonts w:eastAsia="SourceSansVariable-Roman" w:cs="SourceSansVariable-Roman"/>
        </w:rPr>
        <w:t xml:space="preserve"> (Director M</w:t>
      </w:r>
      <w:r w:rsidR="5DE50F13" w:rsidRPr="7928907D">
        <w:rPr>
          <w:rFonts w:eastAsia="SourceSansVariable-Roman" w:cs="SourceSansVariable-Roman"/>
        </w:rPr>
        <w:t>āori)</w:t>
      </w:r>
      <w:r w:rsidR="004B6331" w:rsidRPr="7928907D">
        <w:rPr>
          <w:rFonts w:eastAsia="SourceSansVariable-Roman" w:cs="SourceSansVariable-Roman"/>
        </w:rPr>
        <w:t>,</w:t>
      </w:r>
      <w:r w:rsidR="003C69CB" w:rsidRPr="7928907D">
        <w:rPr>
          <w:rFonts w:eastAsia="SourceSansVariable-Roman" w:cs="SourceSansVariable-Roman"/>
        </w:rPr>
        <w:t xml:space="preserve"> </w:t>
      </w:r>
      <w:r w:rsidR="00AD2D0E">
        <w:t xml:space="preserve">to ensure </w:t>
      </w:r>
      <w:r w:rsidR="00763796">
        <w:t xml:space="preserve">that </w:t>
      </w:r>
      <w:r w:rsidR="00AD2D0E">
        <w:t xml:space="preserve">we are honouring our responsibilities under </w:t>
      </w:r>
      <w:r w:rsidR="00225848">
        <w:t xml:space="preserve">Te </w:t>
      </w:r>
      <w:r w:rsidR="00AD2D0E">
        <w:t>Tiriti.</w:t>
      </w:r>
      <w:r>
        <w:t xml:space="preserve"> We will con</w:t>
      </w:r>
      <w:r w:rsidR="0035154B">
        <w:t xml:space="preserve">tribute to the above plans by: </w:t>
      </w:r>
    </w:p>
    <w:p w14:paraId="4B36B798" w14:textId="52DB1F6B" w:rsidR="00AD3311" w:rsidRPr="00164DA5" w:rsidRDefault="00763796" w:rsidP="7B811D92">
      <w:pPr>
        <w:pStyle w:val="ListParagraph"/>
        <w:numPr>
          <w:ilvl w:val="1"/>
          <w:numId w:val="30"/>
        </w:numPr>
        <w:spacing w:after="60"/>
        <w:ind w:left="284" w:hanging="284"/>
      </w:pPr>
      <w:r>
        <w:t xml:space="preserve">Employing </w:t>
      </w:r>
      <w:r w:rsidR="00C503EE">
        <w:t>dedicated resource to improve</w:t>
      </w:r>
      <w:r w:rsidR="00AD3311">
        <w:t xml:space="preserve"> our resp</w:t>
      </w:r>
      <w:r w:rsidR="00C503EE">
        <w:t>onsiveness to Māori and Pacific</w:t>
      </w:r>
      <w:r w:rsidR="00AD3311">
        <w:t xml:space="preserve"> peoples</w:t>
      </w:r>
      <w:r>
        <w:t>;</w:t>
      </w:r>
    </w:p>
    <w:p w14:paraId="4273D013" w14:textId="3B511D05" w:rsidR="0035154B" w:rsidRPr="00164DA5" w:rsidRDefault="00763796" w:rsidP="7B811D92">
      <w:pPr>
        <w:pStyle w:val="ListParagraph"/>
        <w:numPr>
          <w:ilvl w:val="1"/>
          <w:numId w:val="30"/>
        </w:numPr>
        <w:spacing w:after="60"/>
        <w:ind w:left="284" w:hanging="284"/>
      </w:pPr>
      <w:r>
        <w:t xml:space="preserve">Improving </w:t>
      </w:r>
      <w:r w:rsidR="0035154B">
        <w:t>our internal cultural knowledge and capability</w:t>
      </w:r>
      <w:r>
        <w:t>;</w:t>
      </w:r>
    </w:p>
    <w:p w14:paraId="1DD7B352" w14:textId="31D317CB" w:rsidR="0035154B" w:rsidRPr="00164DA5" w:rsidRDefault="00763796" w:rsidP="7B811D92">
      <w:pPr>
        <w:pStyle w:val="ListParagraph"/>
        <w:numPr>
          <w:ilvl w:val="1"/>
          <w:numId w:val="30"/>
        </w:numPr>
        <w:spacing w:after="60"/>
        <w:ind w:left="284" w:hanging="284"/>
      </w:pPr>
      <w:r>
        <w:t xml:space="preserve">Working </w:t>
      </w:r>
      <w:r w:rsidR="0035154B">
        <w:t xml:space="preserve">to ensure </w:t>
      </w:r>
      <w:r>
        <w:t xml:space="preserve">that </w:t>
      </w:r>
      <w:r w:rsidR="0035154B">
        <w:t>our complaints process is easily accessible to Māori and Pacific peoples</w:t>
      </w:r>
      <w:r>
        <w:t>;</w:t>
      </w:r>
    </w:p>
    <w:p w14:paraId="1205AD26" w14:textId="0A448B75" w:rsidR="0035154B" w:rsidRPr="00164DA5" w:rsidRDefault="00763796" w:rsidP="7B811D92">
      <w:pPr>
        <w:pStyle w:val="ListParagraph"/>
        <w:numPr>
          <w:ilvl w:val="1"/>
          <w:numId w:val="30"/>
        </w:numPr>
        <w:spacing w:after="60"/>
        <w:ind w:left="284" w:hanging="284"/>
      </w:pPr>
      <w:r>
        <w:t xml:space="preserve">Strengthening </w:t>
      </w:r>
      <w:r w:rsidR="0035154B">
        <w:t>our ability to respond effectively to Māori complainants and compla</w:t>
      </w:r>
      <w:r w:rsidR="00C503EE">
        <w:t>ints with a cultural dimension</w:t>
      </w:r>
      <w:r>
        <w:t>;</w:t>
      </w:r>
    </w:p>
    <w:p w14:paraId="4B3DA647" w14:textId="02A6D0A3" w:rsidR="0035154B" w:rsidRPr="00164DA5" w:rsidRDefault="00763796" w:rsidP="7B811D92">
      <w:pPr>
        <w:pStyle w:val="ListParagraph"/>
        <w:numPr>
          <w:ilvl w:val="1"/>
          <w:numId w:val="30"/>
        </w:numPr>
        <w:spacing w:after="60"/>
        <w:ind w:left="284" w:hanging="284"/>
      </w:pPr>
      <w:r>
        <w:t xml:space="preserve">Partnering </w:t>
      </w:r>
      <w:r w:rsidR="0035154B">
        <w:t>with</w:t>
      </w:r>
      <w:r w:rsidR="00C503EE">
        <w:t xml:space="preserve"> Māori and Pacific</w:t>
      </w:r>
      <w:r w:rsidR="00960C09">
        <w:t xml:space="preserve"> communities to increase understanding of the Code, and culturally appropriate avenues for complaint;</w:t>
      </w:r>
    </w:p>
    <w:p w14:paraId="10A23A83" w14:textId="549EBB7B" w:rsidR="00B70E56" w:rsidRPr="00164DA5" w:rsidRDefault="00763796" w:rsidP="7B811D92">
      <w:pPr>
        <w:pStyle w:val="ListParagraph"/>
        <w:numPr>
          <w:ilvl w:val="1"/>
          <w:numId w:val="30"/>
        </w:numPr>
        <w:spacing w:after="60"/>
        <w:ind w:left="284" w:hanging="284"/>
      </w:pPr>
      <w:r>
        <w:t xml:space="preserve">Resolving </w:t>
      </w:r>
      <w:r w:rsidR="00B70E56">
        <w:t>complaints with a cultural dimension and making recommendations to providers to improve those aspects of care</w:t>
      </w:r>
      <w:r>
        <w:t>;</w:t>
      </w:r>
    </w:p>
    <w:p w14:paraId="492B56A3" w14:textId="688B355A" w:rsidR="0035154B" w:rsidRPr="00164DA5" w:rsidRDefault="00763796" w:rsidP="7B811D92">
      <w:pPr>
        <w:pStyle w:val="ListParagraph"/>
        <w:numPr>
          <w:ilvl w:val="1"/>
          <w:numId w:val="30"/>
        </w:numPr>
        <w:spacing w:after="60"/>
        <w:ind w:left="284" w:hanging="284"/>
      </w:pPr>
      <w:r>
        <w:t xml:space="preserve">Holding </w:t>
      </w:r>
      <w:r w:rsidR="00960C09">
        <w:t>the sector accountable for culturally safe</w:t>
      </w:r>
      <w:r w:rsidR="00B70E56">
        <w:t xml:space="preserve"> care where appropriate</w:t>
      </w:r>
      <w:r>
        <w:t>;</w:t>
      </w:r>
      <w:r w:rsidR="00B70E56">
        <w:t xml:space="preserve"> </w:t>
      </w:r>
    </w:p>
    <w:p w14:paraId="2B5D45FD" w14:textId="3F8A9C1B" w:rsidR="0035154B" w:rsidRPr="00164DA5" w:rsidRDefault="00763796" w:rsidP="7B811D92">
      <w:pPr>
        <w:pStyle w:val="ListParagraph"/>
        <w:numPr>
          <w:ilvl w:val="1"/>
          <w:numId w:val="30"/>
        </w:numPr>
        <w:spacing w:after="60"/>
        <w:ind w:left="284" w:hanging="284"/>
      </w:pPr>
      <w:r>
        <w:t xml:space="preserve">Collecting </w:t>
      </w:r>
      <w:r w:rsidR="00960C09">
        <w:t>and sharing data and insights in a way that highlights inequities and supports system learning and improvement</w:t>
      </w:r>
      <w:r>
        <w:t>;</w:t>
      </w:r>
      <w:r w:rsidR="0035154B">
        <w:t xml:space="preserve"> </w:t>
      </w:r>
    </w:p>
    <w:p w14:paraId="17B4C303" w14:textId="43938C8D" w:rsidR="0035154B" w:rsidRPr="00164DA5" w:rsidRDefault="00763796" w:rsidP="7B811D92">
      <w:pPr>
        <w:pStyle w:val="ListParagraph"/>
        <w:numPr>
          <w:ilvl w:val="1"/>
          <w:numId w:val="30"/>
        </w:numPr>
        <w:spacing w:after="60"/>
        <w:ind w:left="284" w:hanging="284"/>
      </w:pPr>
      <w:r>
        <w:t xml:space="preserve">Strengthening </w:t>
      </w:r>
      <w:r w:rsidR="0035154B">
        <w:t>the diversity of representation on our Consumer Advis</w:t>
      </w:r>
      <w:r w:rsidR="004B6331">
        <w:t>ory Group</w:t>
      </w:r>
      <w:r>
        <w:t>; and</w:t>
      </w:r>
      <w:r w:rsidR="0035154B">
        <w:t xml:space="preserve"> </w:t>
      </w:r>
    </w:p>
    <w:p w14:paraId="571B2538" w14:textId="6F072CDA" w:rsidR="0035154B" w:rsidRPr="00164DA5" w:rsidRDefault="009B0694" w:rsidP="00763796">
      <w:pPr>
        <w:pStyle w:val="ListParagraph"/>
        <w:numPr>
          <w:ilvl w:val="1"/>
          <w:numId w:val="30"/>
        </w:numPr>
        <w:ind w:left="284" w:hanging="284"/>
      </w:pPr>
      <w:r>
        <w:t>Prioritising M</w:t>
      </w:r>
      <w:r w:rsidRPr="610B8429">
        <w:rPr>
          <w:lang w:val="mi-NZ"/>
        </w:rPr>
        <w:t>āori</w:t>
      </w:r>
      <w:r w:rsidR="0035154B">
        <w:t xml:space="preserve"> engagement </w:t>
      </w:r>
      <w:r w:rsidR="009F1AF1">
        <w:t xml:space="preserve">during </w:t>
      </w:r>
      <w:r w:rsidR="0035154B">
        <w:t xml:space="preserve">our </w:t>
      </w:r>
      <w:r w:rsidR="004236D1">
        <w:t>review of the Act and Code</w:t>
      </w:r>
      <w:r w:rsidR="0006683D">
        <w:t>.</w:t>
      </w:r>
    </w:p>
    <w:p w14:paraId="0DA48449" w14:textId="6E86DCAA" w:rsidR="00960C09" w:rsidRPr="00164DA5" w:rsidRDefault="00960C09" w:rsidP="00960C09">
      <w:r>
        <w:t xml:space="preserve">HDC’s work contributes to </w:t>
      </w:r>
      <w:r w:rsidR="00C503EE">
        <w:t>t</w:t>
      </w:r>
      <w:r w:rsidR="00C503EE" w:rsidRPr="610B8429">
        <w:rPr>
          <w:lang w:val="mi-NZ"/>
        </w:rPr>
        <w:t>āngata whaikaha</w:t>
      </w:r>
      <w:r w:rsidR="3E26A43D" w:rsidRPr="610B8429">
        <w:rPr>
          <w:lang w:val="mi-NZ"/>
        </w:rPr>
        <w:t>|</w:t>
      </w:r>
      <w:r w:rsidR="00C503EE" w:rsidRPr="610B8429">
        <w:rPr>
          <w:lang w:val="mi-NZ"/>
        </w:rPr>
        <w:t>disabled people</w:t>
      </w:r>
      <w:r>
        <w:t xml:space="preserve"> achieving the health and wellbeing outcomes in the New Zealand Disability Strategy 2016–2026</w:t>
      </w:r>
      <w:r w:rsidR="00697F36">
        <w:t xml:space="preserve"> and the New Zealand Disability Action Plan 2019–2023</w:t>
      </w:r>
      <w:r>
        <w:t>, with a focus on the following:</w:t>
      </w:r>
    </w:p>
    <w:p w14:paraId="6ADDAF67" w14:textId="1B535DF0" w:rsidR="003422D4" w:rsidRPr="00164DA5" w:rsidRDefault="00763796" w:rsidP="00763796">
      <w:pPr>
        <w:pStyle w:val="ListParagraph"/>
        <w:numPr>
          <w:ilvl w:val="0"/>
          <w:numId w:val="44"/>
        </w:numPr>
        <w:spacing w:after="120"/>
        <w:ind w:left="284" w:hanging="284"/>
        <w:rPr>
          <w:rFonts w:ascii="Arial" w:hAnsi="Arial" w:cs="Arial"/>
          <w:color w:val="040C28"/>
          <w:sz w:val="30"/>
          <w:szCs w:val="30"/>
        </w:rPr>
      </w:pPr>
      <w:r>
        <w:t xml:space="preserve">Barrier-free and inclusive </w:t>
      </w:r>
      <w:r w:rsidR="00960C09">
        <w:t>access to mainstream services</w:t>
      </w:r>
      <w:r w:rsidR="00100807">
        <w:t xml:space="preserve"> to enable t</w:t>
      </w:r>
      <w:r w:rsidR="00100807" w:rsidRPr="610B8429">
        <w:rPr>
          <w:lang w:val="mi-NZ"/>
        </w:rPr>
        <w:t>āngata whaikaha</w:t>
      </w:r>
      <w:r w:rsidR="194AD304" w:rsidRPr="610B8429">
        <w:rPr>
          <w:lang w:val="mi-NZ"/>
        </w:rPr>
        <w:t>|disabled people</w:t>
      </w:r>
      <w:r w:rsidR="00100807">
        <w:t xml:space="preserve"> to reach their potential and participate fully in the community</w:t>
      </w:r>
      <w:r w:rsidR="00960C09">
        <w:t>;</w:t>
      </w:r>
      <w:r w:rsidR="00122E3B" w:rsidRPr="610B8429">
        <w:rPr>
          <w:rFonts w:ascii="Arial" w:hAnsi="Arial" w:cs="Arial"/>
          <w:color w:val="040C28"/>
          <w:sz w:val="30"/>
          <w:szCs w:val="30"/>
        </w:rPr>
        <w:t xml:space="preserve"> </w:t>
      </w:r>
    </w:p>
    <w:p w14:paraId="40148275" w14:textId="6452FEA6" w:rsidR="003422D4" w:rsidRPr="00164DA5" w:rsidRDefault="00763796" w:rsidP="00763796">
      <w:pPr>
        <w:pStyle w:val="ListParagraph"/>
        <w:numPr>
          <w:ilvl w:val="0"/>
          <w:numId w:val="44"/>
        </w:numPr>
        <w:spacing w:after="120"/>
        <w:ind w:left="284" w:hanging="284"/>
      </w:pPr>
      <w:r>
        <w:t xml:space="preserve">Increased </w:t>
      </w:r>
      <w:r w:rsidR="00E94B27">
        <w:t>choice</w:t>
      </w:r>
      <w:r w:rsidR="003422D4">
        <w:t xml:space="preserve"> and control for t</w:t>
      </w:r>
      <w:r w:rsidR="003422D4" w:rsidRPr="610B8429">
        <w:rPr>
          <w:lang w:val="mi-NZ"/>
        </w:rPr>
        <w:t>āngata whaikaha</w:t>
      </w:r>
      <w:r w:rsidR="5BE72659" w:rsidRPr="610B8429">
        <w:rPr>
          <w:lang w:val="mi-NZ"/>
        </w:rPr>
        <w:t>|disabled people</w:t>
      </w:r>
      <w:r w:rsidR="00E94B27">
        <w:t xml:space="preserve"> and their </w:t>
      </w:r>
      <w:r w:rsidR="003422D4">
        <w:t>whānau</w:t>
      </w:r>
      <w:r w:rsidR="2CF6959B">
        <w:t xml:space="preserve"> or </w:t>
      </w:r>
      <w:r w:rsidR="00E94B27">
        <w:t>families</w:t>
      </w:r>
      <w:r w:rsidR="00B159BE">
        <w:t>;</w:t>
      </w:r>
      <w:r w:rsidR="00122E3B">
        <w:t xml:space="preserve"> </w:t>
      </w:r>
    </w:p>
    <w:p w14:paraId="3175D590" w14:textId="0AE9545A" w:rsidR="003422D4" w:rsidRPr="00164DA5" w:rsidRDefault="00763796" w:rsidP="00763796">
      <w:pPr>
        <w:pStyle w:val="ListParagraph"/>
        <w:numPr>
          <w:ilvl w:val="0"/>
          <w:numId w:val="44"/>
        </w:numPr>
        <w:spacing w:after="120"/>
        <w:ind w:left="284" w:hanging="284"/>
      </w:pPr>
      <w:r>
        <w:t xml:space="preserve">Services </w:t>
      </w:r>
      <w:r w:rsidR="00960C09">
        <w:t xml:space="preserve">specific to </w:t>
      </w:r>
      <w:r w:rsidR="00C503EE">
        <w:t>t</w:t>
      </w:r>
      <w:r w:rsidR="00C503EE" w:rsidRPr="610B8429">
        <w:rPr>
          <w:lang w:val="mi-NZ"/>
        </w:rPr>
        <w:t>āngata whaikaha</w:t>
      </w:r>
      <w:r w:rsidR="002C82B4" w:rsidRPr="610B8429">
        <w:rPr>
          <w:lang w:val="mi-NZ"/>
        </w:rPr>
        <w:t>|disabled people</w:t>
      </w:r>
      <w:r w:rsidR="00960C09">
        <w:t xml:space="preserve">, including mental health and aged care services </w:t>
      </w:r>
      <w:r>
        <w:t>being</w:t>
      </w:r>
      <w:r w:rsidR="00960C09">
        <w:t xml:space="preserve"> high quality, available, and accessible;</w:t>
      </w:r>
    </w:p>
    <w:p w14:paraId="3A3279DC" w14:textId="07DE036B" w:rsidR="003422D4" w:rsidRPr="00164DA5" w:rsidRDefault="00763796" w:rsidP="00763796">
      <w:pPr>
        <w:pStyle w:val="ListParagraph"/>
        <w:numPr>
          <w:ilvl w:val="0"/>
          <w:numId w:val="44"/>
        </w:numPr>
        <w:spacing w:after="120"/>
        <w:ind w:left="284" w:hanging="284"/>
      </w:pPr>
      <w:r>
        <w:t xml:space="preserve">All </w:t>
      </w:r>
      <w:r w:rsidR="00960C09">
        <w:t>health and wellbeing professionals treat</w:t>
      </w:r>
      <w:r>
        <w:t>ing</w:t>
      </w:r>
      <w:r w:rsidR="00960C09">
        <w:t xml:space="preserve"> </w:t>
      </w:r>
      <w:r w:rsidR="00C503EE">
        <w:t>t</w:t>
      </w:r>
      <w:r w:rsidR="00C503EE" w:rsidRPr="610B8429">
        <w:rPr>
          <w:lang w:val="mi-NZ"/>
        </w:rPr>
        <w:t>ā</w:t>
      </w:r>
      <w:r w:rsidR="003422D4" w:rsidRPr="610B8429">
        <w:rPr>
          <w:lang w:val="mi-NZ"/>
        </w:rPr>
        <w:t>n</w:t>
      </w:r>
      <w:r w:rsidR="00C503EE" w:rsidRPr="610B8429">
        <w:rPr>
          <w:lang w:val="mi-NZ"/>
        </w:rPr>
        <w:t>gata whaikaha</w:t>
      </w:r>
      <w:r w:rsidR="12728797" w:rsidRPr="610B8429">
        <w:rPr>
          <w:lang w:val="mi-NZ"/>
        </w:rPr>
        <w:t>|disabled people</w:t>
      </w:r>
      <w:r w:rsidR="00960C09">
        <w:t xml:space="preserve"> with dignity and respect; </w:t>
      </w:r>
    </w:p>
    <w:p w14:paraId="1D129057" w14:textId="4F269E6B" w:rsidR="00960C09" w:rsidRPr="00164DA5" w:rsidRDefault="00763796" w:rsidP="00461B5D">
      <w:pPr>
        <w:pStyle w:val="ListParagraph"/>
        <w:numPr>
          <w:ilvl w:val="0"/>
          <w:numId w:val="44"/>
        </w:numPr>
        <w:spacing w:after="240"/>
        <w:ind w:left="284" w:hanging="284"/>
      </w:pPr>
      <w:r>
        <w:t>Decision</w:t>
      </w:r>
      <w:r w:rsidR="00960C09">
        <w:t xml:space="preserve">-making on issues regarding the health and wellbeing of </w:t>
      </w:r>
      <w:r w:rsidR="00C503EE">
        <w:t>t</w:t>
      </w:r>
      <w:r w:rsidR="00C503EE" w:rsidRPr="610B8429">
        <w:rPr>
          <w:lang w:val="mi-NZ"/>
        </w:rPr>
        <w:t>āngata whaikaha</w:t>
      </w:r>
      <w:r w:rsidR="041CCB40" w:rsidRPr="610B8429">
        <w:rPr>
          <w:lang w:val="mi-NZ"/>
        </w:rPr>
        <w:t>|disabled people</w:t>
      </w:r>
      <w:r w:rsidR="00C503EE">
        <w:t xml:space="preserve"> </w:t>
      </w:r>
      <w:r>
        <w:t xml:space="preserve">being </w:t>
      </w:r>
      <w:r w:rsidR="00960C09">
        <w:t>informed by robust data and evidence</w:t>
      </w:r>
      <w:r w:rsidR="00B159BE">
        <w:t>; and</w:t>
      </w:r>
    </w:p>
    <w:p w14:paraId="47FE6247" w14:textId="42400C2A" w:rsidR="00100807" w:rsidRPr="00164DA5" w:rsidRDefault="00B159BE" w:rsidP="00461B5D">
      <w:pPr>
        <w:pStyle w:val="ListParagraph"/>
        <w:numPr>
          <w:ilvl w:val="0"/>
          <w:numId w:val="44"/>
        </w:numPr>
        <w:spacing w:after="240"/>
        <w:ind w:left="284" w:hanging="284"/>
      </w:pPr>
      <w:r>
        <w:t>Involvement of t</w:t>
      </w:r>
      <w:r w:rsidRPr="610B8429">
        <w:rPr>
          <w:lang w:val="mi-NZ"/>
        </w:rPr>
        <w:t>āngata whaikaha</w:t>
      </w:r>
      <w:r w:rsidR="459C1A2D" w:rsidRPr="610B8429">
        <w:rPr>
          <w:lang w:val="mi-NZ"/>
        </w:rPr>
        <w:t>|disabled people</w:t>
      </w:r>
      <w:r w:rsidR="00100807">
        <w:t xml:space="preserve"> in decision</w:t>
      </w:r>
      <w:r w:rsidR="00002181">
        <w:t>-</w:t>
      </w:r>
      <w:r w:rsidR="00100807">
        <w:t>making</w:t>
      </w:r>
      <w:r>
        <w:t>.</w:t>
      </w:r>
    </w:p>
    <w:p w14:paraId="6C380FC7" w14:textId="77777777" w:rsidR="00960C09" w:rsidRPr="00164DA5" w:rsidRDefault="00960C09" w:rsidP="00F77CD6">
      <w:pPr>
        <w:keepNext/>
      </w:pPr>
      <w:r>
        <w:lastRenderedPageBreak/>
        <w:t>HDC’s work supports all eight outcomes of the Disability Strategy, which are interconnected, by:</w:t>
      </w:r>
    </w:p>
    <w:p w14:paraId="743EA4B0" w14:textId="337B2E9B" w:rsidR="003422D4" w:rsidRPr="00164DA5" w:rsidRDefault="00763796" w:rsidP="7B811D92">
      <w:pPr>
        <w:pStyle w:val="ListParagraph"/>
        <w:numPr>
          <w:ilvl w:val="0"/>
          <w:numId w:val="45"/>
        </w:numPr>
        <w:spacing w:after="60"/>
        <w:ind w:left="284" w:hanging="284"/>
      </w:pPr>
      <w:r>
        <w:t xml:space="preserve">Promoting </w:t>
      </w:r>
      <w:r w:rsidR="006E3550">
        <w:t>the rights of t</w:t>
      </w:r>
      <w:r w:rsidR="006E3550" w:rsidRPr="610B8429">
        <w:rPr>
          <w:lang w:val="mi-NZ"/>
        </w:rPr>
        <w:t>āngata whaikaha</w:t>
      </w:r>
      <w:r w:rsidR="41961382" w:rsidRPr="610B8429">
        <w:rPr>
          <w:lang w:val="mi-NZ"/>
        </w:rPr>
        <w:t>|disabled people</w:t>
      </w:r>
      <w:r w:rsidR="00960C09">
        <w:t xml:space="preserve"> under the Code </w:t>
      </w:r>
      <w:r w:rsidR="00BF071B">
        <w:t xml:space="preserve">of Rights </w:t>
      </w:r>
      <w:r w:rsidR="00960C09">
        <w:t>through educational initiatives and accessible resources;</w:t>
      </w:r>
    </w:p>
    <w:p w14:paraId="058A70FC" w14:textId="0E4FBDC6" w:rsidR="003422D4" w:rsidRPr="00164DA5" w:rsidRDefault="00763796" w:rsidP="7B811D92">
      <w:pPr>
        <w:pStyle w:val="ListParagraph"/>
        <w:numPr>
          <w:ilvl w:val="0"/>
          <w:numId w:val="45"/>
        </w:numPr>
        <w:spacing w:after="60"/>
        <w:ind w:left="284" w:hanging="284"/>
      </w:pPr>
      <w:r>
        <w:t>P</w:t>
      </w:r>
      <w:r w:rsidR="00960C09">
        <w:t>roviding a</w:t>
      </w:r>
      <w:r w:rsidR="00100807">
        <w:t>n accessible</w:t>
      </w:r>
      <w:r w:rsidR="00AD3311">
        <w:t xml:space="preserve"> complaints process that ensures </w:t>
      </w:r>
      <w:r>
        <w:t xml:space="preserve">that </w:t>
      </w:r>
      <w:r w:rsidR="006E3550">
        <w:t>the</w:t>
      </w:r>
      <w:r w:rsidR="00960C09">
        <w:t xml:space="preserve"> voices</w:t>
      </w:r>
      <w:r w:rsidR="006E3550">
        <w:t xml:space="preserve"> of t</w:t>
      </w:r>
      <w:r w:rsidR="006E3550" w:rsidRPr="610B8429">
        <w:rPr>
          <w:lang w:val="mi-NZ"/>
        </w:rPr>
        <w:t>āngata whaikaha</w:t>
      </w:r>
      <w:r w:rsidR="5947A2D4" w:rsidRPr="610B8429">
        <w:rPr>
          <w:lang w:val="mi-NZ"/>
        </w:rPr>
        <w:t>|disabled people</w:t>
      </w:r>
      <w:r w:rsidR="00960C09">
        <w:t xml:space="preserve"> </w:t>
      </w:r>
      <w:r w:rsidR="00AD3311">
        <w:t>are</w:t>
      </w:r>
      <w:r w:rsidR="00960C09">
        <w:t xml:space="preserve"> heard</w:t>
      </w:r>
      <w:r w:rsidR="00BF071B">
        <w:t>,</w:t>
      </w:r>
      <w:r w:rsidR="00960C09">
        <w:t xml:space="preserve"> and providers </w:t>
      </w:r>
      <w:r w:rsidR="00E7619C">
        <w:t xml:space="preserve">are </w:t>
      </w:r>
      <w:r w:rsidR="00960C09">
        <w:t>held to account</w:t>
      </w:r>
      <w:r w:rsidR="00AD3311">
        <w:t xml:space="preserve"> where appropriate</w:t>
      </w:r>
      <w:r w:rsidR="00960C09">
        <w:t>;</w:t>
      </w:r>
    </w:p>
    <w:p w14:paraId="676A4827" w14:textId="58691FDD" w:rsidR="00B70E56" w:rsidRPr="00164DA5" w:rsidRDefault="00763796" w:rsidP="7B811D92">
      <w:pPr>
        <w:pStyle w:val="ListParagraph"/>
        <w:numPr>
          <w:ilvl w:val="0"/>
          <w:numId w:val="45"/>
        </w:numPr>
        <w:spacing w:after="60"/>
        <w:ind w:left="284" w:hanging="284"/>
      </w:pPr>
      <w:r>
        <w:t>M</w:t>
      </w:r>
      <w:r w:rsidR="00960C09">
        <w:t xml:space="preserve">aking recommendations for improvements to services; </w:t>
      </w:r>
    </w:p>
    <w:p w14:paraId="52F38FC7" w14:textId="163D5B40" w:rsidR="003422D4" w:rsidRPr="00164DA5" w:rsidRDefault="00763796" w:rsidP="7B811D92">
      <w:pPr>
        <w:pStyle w:val="ListParagraph"/>
        <w:numPr>
          <w:ilvl w:val="0"/>
          <w:numId w:val="45"/>
        </w:numPr>
        <w:spacing w:after="60"/>
        <w:ind w:left="284" w:hanging="284"/>
      </w:pPr>
      <w:r>
        <w:t>M</w:t>
      </w:r>
      <w:r w:rsidR="004C383E">
        <w:t>onitor</w:t>
      </w:r>
      <w:r w:rsidR="00E7619C">
        <w:t>ing</w:t>
      </w:r>
      <w:r w:rsidR="004C383E">
        <w:t xml:space="preserve"> and report</w:t>
      </w:r>
      <w:r w:rsidR="00E7619C">
        <w:t>ing</w:t>
      </w:r>
      <w:r w:rsidR="004C383E">
        <w:t xml:space="preserve"> on the performance of the sector against the Code </w:t>
      </w:r>
      <w:r w:rsidR="0093589A">
        <w:t>of Rights</w:t>
      </w:r>
      <w:r w:rsidR="004C383E">
        <w:t xml:space="preserve"> in relation to t</w:t>
      </w:r>
      <w:r w:rsidR="004C383E" w:rsidRPr="610B8429">
        <w:rPr>
          <w:lang w:val="mi-NZ"/>
        </w:rPr>
        <w:t>āngata whaikaha</w:t>
      </w:r>
      <w:r w:rsidR="5E7AEEED" w:rsidRPr="610B8429">
        <w:rPr>
          <w:lang w:val="mi-NZ"/>
        </w:rPr>
        <w:t>|disabled people’s</w:t>
      </w:r>
      <w:r w:rsidR="004C383E">
        <w:t xml:space="preserve"> experience of care</w:t>
      </w:r>
      <w:r w:rsidR="00E7619C">
        <w:t>;</w:t>
      </w:r>
      <w:r w:rsidR="004C383E">
        <w:t xml:space="preserve"> </w:t>
      </w:r>
      <w:r w:rsidR="00960C09">
        <w:t>and</w:t>
      </w:r>
    </w:p>
    <w:p w14:paraId="781985B0" w14:textId="713BE23B" w:rsidR="003E3982" w:rsidRPr="00164DA5" w:rsidRDefault="00763796" w:rsidP="00461B5D">
      <w:pPr>
        <w:pStyle w:val="ListParagraph"/>
        <w:numPr>
          <w:ilvl w:val="0"/>
          <w:numId w:val="45"/>
        </w:numPr>
        <w:spacing w:after="240"/>
        <w:ind w:left="284" w:hanging="284"/>
      </w:pPr>
      <w:r>
        <w:t>F</w:t>
      </w:r>
      <w:r w:rsidR="00960C09">
        <w:t xml:space="preserve">unding </w:t>
      </w:r>
      <w:r w:rsidR="00AD3311">
        <w:t xml:space="preserve">the </w:t>
      </w:r>
      <w:r w:rsidR="00960C09">
        <w:t>Advoc</w:t>
      </w:r>
      <w:r w:rsidR="00AD3311">
        <w:t>acy Service</w:t>
      </w:r>
      <w:r w:rsidR="006C7BC3">
        <w:t xml:space="preserve">, which </w:t>
      </w:r>
      <w:r w:rsidR="00AD3311">
        <w:t xml:space="preserve">has a focus on </w:t>
      </w:r>
      <w:r w:rsidR="006E3550">
        <w:t>t</w:t>
      </w:r>
      <w:r w:rsidR="006E3550" w:rsidRPr="610B8429">
        <w:rPr>
          <w:lang w:val="mi-NZ"/>
        </w:rPr>
        <w:t>āngata whaika</w:t>
      </w:r>
      <w:r w:rsidR="003422D4" w:rsidRPr="610B8429">
        <w:rPr>
          <w:lang w:val="mi-NZ"/>
        </w:rPr>
        <w:t>ha</w:t>
      </w:r>
      <w:r w:rsidR="47F5D26B" w:rsidRPr="610B8429">
        <w:rPr>
          <w:lang w:val="mi-NZ"/>
        </w:rPr>
        <w:t>|disabled people</w:t>
      </w:r>
      <w:r w:rsidR="00960C09">
        <w:t xml:space="preserve"> who may want additional support to raise concerns and make a complaint.</w:t>
      </w:r>
    </w:p>
    <w:p w14:paraId="2C05F38B" w14:textId="53245D20" w:rsidR="00960C09" w:rsidRPr="00164DA5" w:rsidRDefault="00960C09" w:rsidP="00960C09">
      <w:pPr>
        <w:spacing w:after="360"/>
      </w:pPr>
      <w:r>
        <w:t xml:space="preserve">HDC also has regard to Whāia Te Ao Mārama 2018 to 2022: The Māori Disability Action Plan, which provides a culturally anchored approach to supporting </w:t>
      </w:r>
      <w:r w:rsidR="006E3550">
        <w:t xml:space="preserve">tāngata whaikaha </w:t>
      </w:r>
      <w:r>
        <w:t>Māori and their whānau and should be read alongside the New Zealand Disability Action Plan. Improving outcomes for tāngata whaikaha Māori and their whānau remains an important priority.</w:t>
      </w:r>
    </w:p>
    <w:bookmarkEnd w:id="6"/>
    <w:p w14:paraId="154392F5" w14:textId="662FC2C4" w:rsidR="002509B8" w:rsidRPr="00164DA5" w:rsidRDefault="004236D1" w:rsidP="005E15AD">
      <w:pPr>
        <w:spacing w:before="240" w:after="0" w:line="240" w:lineRule="auto"/>
        <w:rPr>
          <w:b/>
        </w:rPr>
      </w:pPr>
      <w:r w:rsidRPr="610B8429">
        <w:rPr>
          <w:b/>
        </w:rPr>
        <w:t xml:space="preserve">Code of </w:t>
      </w:r>
      <w:r w:rsidR="00D146F7" w:rsidRPr="610B8429">
        <w:rPr>
          <w:b/>
        </w:rPr>
        <w:t>expectations for health entities</w:t>
      </w:r>
      <w:r w:rsidR="00722F78">
        <w:rPr>
          <w:b/>
        </w:rPr>
        <w:t>’</w:t>
      </w:r>
      <w:r w:rsidR="00D146F7" w:rsidRPr="610B8429">
        <w:rPr>
          <w:b/>
        </w:rPr>
        <w:t xml:space="preserve"> engagement with consumers and whānau (code of expectations)</w:t>
      </w:r>
    </w:p>
    <w:p w14:paraId="0D85D9DE" w14:textId="134DC760" w:rsidR="00D146F7" w:rsidRPr="00164DA5" w:rsidRDefault="00D146F7">
      <w:r>
        <w:t xml:space="preserve">HDC is </w:t>
      </w:r>
      <w:r w:rsidR="004E687E">
        <w:t xml:space="preserve">supportive of the code of expectations, and was pleased to see that setting expectations for consumer and whānau participation is a priority for the health system reforms. Ensuring </w:t>
      </w:r>
      <w:r w:rsidR="00E7619C">
        <w:t xml:space="preserve">that </w:t>
      </w:r>
      <w:r w:rsidR="004E687E">
        <w:t xml:space="preserve">people have a say in the design and delivery of the health system is essential if it is to become more people-centred and equitable and is a key enabler of the sector’s ability to uphold </w:t>
      </w:r>
      <w:r w:rsidR="00E7619C">
        <w:t xml:space="preserve">its </w:t>
      </w:r>
      <w:r w:rsidR="004E687E">
        <w:t xml:space="preserve">obligations under the Code of Rights in regard to service delivery. </w:t>
      </w:r>
    </w:p>
    <w:p w14:paraId="5E857882" w14:textId="308EFD85" w:rsidR="003C511E" w:rsidRPr="00164DA5" w:rsidRDefault="00D146F7" w:rsidP="00950ED5">
      <w:r>
        <w:t xml:space="preserve">While </w:t>
      </w:r>
      <w:r w:rsidR="00E7619C">
        <w:t xml:space="preserve">the </w:t>
      </w:r>
      <w:r>
        <w:t>Pae Ora (Healthy Futures) Act 2022 does not require HDC to</w:t>
      </w:r>
      <w:r w:rsidR="004E687E">
        <w:t xml:space="preserve"> act in accordance with the code of expectations, HDC will</w:t>
      </w:r>
      <w:r w:rsidR="00FC79D9">
        <w:t xml:space="preserve"> continue to</w:t>
      </w:r>
      <w:r w:rsidR="004E687E">
        <w:t xml:space="preserve"> ensure that the </w:t>
      </w:r>
      <w:r w:rsidR="00950ED5">
        <w:t>principles</w:t>
      </w:r>
      <w:r w:rsidR="004E687E">
        <w:t xml:space="preserve"> and intent of the code</w:t>
      </w:r>
      <w:r w:rsidR="004B6331">
        <w:t xml:space="preserve"> are</w:t>
      </w:r>
      <w:r w:rsidR="003C511E">
        <w:t xml:space="preserve"> built into </w:t>
      </w:r>
      <w:r w:rsidR="00FC79D9">
        <w:t>our</w:t>
      </w:r>
      <w:r w:rsidR="003C511E">
        <w:t xml:space="preserve"> work. Some of the ways in which we are doing this </w:t>
      </w:r>
      <w:r w:rsidR="00E7619C">
        <w:t xml:space="preserve">currently </w:t>
      </w:r>
      <w:r w:rsidR="003C511E">
        <w:t>include</w:t>
      </w:r>
      <w:r w:rsidR="00950ED5">
        <w:t xml:space="preserve">: </w:t>
      </w:r>
    </w:p>
    <w:p w14:paraId="4A6A0D08" w14:textId="77777777" w:rsidR="003C511E" w:rsidRPr="00164DA5" w:rsidRDefault="003C511E" w:rsidP="7B811D92">
      <w:pPr>
        <w:pStyle w:val="ListParagraph"/>
        <w:numPr>
          <w:ilvl w:val="0"/>
          <w:numId w:val="37"/>
        </w:numPr>
        <w:spacing w:after="60"/>
        <w:ind w:left="284" w:hanging="284"/>
      </w:pPr>
      <w:r>
        <w:t>The</w:t>
      </w:r>
      <w:r w:rsidR="00950ED5">
        <w:t xml:space="preserve"> use of</w:t>
      </w:r>
      <w:r>
        <w:t xml:space="preserve"> our</w:t>
      </w:r>
      <w:r w:rsidR="00950ED5">
        <w:t xml:space="preserve"> complaints data to highlight the consumer and whāna</w:t>
      </w:r>
      <w:r>
        <w:t xml:space="preserve">u voice in quality and safety; </w:t>
      </w:r>
    </w:p>
    <w:p w14:paraId="25C0A994" w14:textId="71A8FE97" w:rsidR="003C511E" w:rsidRPr="00164DA5" w:rsidRDefault="00C96F73" w:rsidP="7B811D92">
      <w:pPr>
        <w:pStyle w:val="ListParagraph"/>
        <w:numPr>
          <w:ilvl w:val="0"/>
          <w:numId w:val="37"/>
        </w:numPr>
        <w:spacing w:after="60"/>
        <w:ind w:left="284" w:hanging="284"/>
      </w:pPr>
      <w:r>
        <w:t>Engaging with our Consumer Advisory Group</w:t>
      </w:r>
      <w:r w:rsidR="00375D9E" w:rsidRPr="610B8429">
        <w:rPr>
          <w:lang w:val="mi-NZ"/>
        </w:rPr>
        <w:t>|</w:t>
      </w:r>
      <w:r w:rsidR="00375D9E">
        <w:t>Whakawaha</w:t>
      </w:r>
      <w:r>
        <w:t xml:space="preserve"> to</w:t>
      </w:r>
      <w:r w:rsidR="006E3550">
        <w:t xml:space="preserve"> assist in</w:t>
      </w:r>
      <w:r>
        <w:t xml:space="preserve"> </w:t>
      </w:r>
      <w:r w:rsidR="006E3550">
        <w:t xml:space="preserve">identifying </w:t>
      </w:r>
      <w:r>
        <w:t>organisational priorities</w:t>
      </w:r>
      <w:r w:rsidR="006E3550">
        <w:t xml:space="preserve"> and issues of strategic importance in the health and disability system</w:t>
      </w:r>
      <w:r>
        <w:t>;</w:t>
      </w:r>
    </w:p>
    <w:p w14:paraId="09A27962" w14:textId="2B66D86E" w:rsidR="003C511E" w:rsidRPr="00164DA5" w:rsidRDefault="003C511E" w:rsidP="7B811D92">
      <w:pPr>
        <w:pStyle w:val="ListParagraph"/>
        <w:numPr>
          <w:ilvl w:val="0"/>
          <w:numId w:val="37"/>
        </w:numPr>
        <w:spacing w:after="60"/>
        <w:ind w:left="284" w:hanging="284"/>
      </w:pPr>
      <w:r>
        <w:t>T</w:t>
      </w:r>
      <w:r w:rsidR="00950ED5">
        <w:t xml:space="preserve">he development of an engagement strategy that prioritises Māori </w:t>
      </w:r>
      <w:r w:rsidR="009B0694">
        <w:t>and t</w:t>
      </w:r>
      <w:r w:rsidR="009B0694" w:rsidRPr="610B8429">
        <w:rPr>
          <w:lang w:val="mi-NZ"/>
        </w:rPr>
        <w:t>āngata whaikaha</w:t>
      </w:r>
      <w:r w:rsidR="178742DC" w:rsidRPr="610B8429">
        <w:rPr>
          <w:lang w:val="mi-NZ"/>
        </w:rPr>
        <w:t>|disabled people</w:t>
      </w:r>
      <w:r w:rsidR="009B0694">
        <w:t xml:space="preserve"> </w:t>
      </w:r>
      <w:r w:rsidR="00950ED5">
        <w:t>during our r</w:t>
      </w:r>
      <w:r>
        <w:t xml:space="preserve">eview of the Act and Code; </w:t>
      </w:r>
    </w:p>
    <w:p w14:paraId="05599E35" w14:textId="32E4E127" w:rsidR="009D41B6" w:rsidRPr="00164DA5" w:rsidRDefault="009D41B6" w:rsidP="7B811D92">
      <w:pPr>
        <w:pStyle w:val="ListParagraph"/>
        <w:numPr>
          <w:ilvl w:val="0"/>
          <w:numId w:val="37"/>
        </w:numPr>
        <w:spacing w:after="60"/>
        <w:ind w:left="284" w:hanging="284"/>
      </w:pPr>
      <w:r>
        <w:t xml:space="preserve">Monitoring consumer and whānau experience </w:t>
      </w:r>
      <w:r w:rsidR="007C5212">
        <w:t>of</w:t>
      </w:r>
      <w:r>
        <w:t xml:space="preserve"> our complaints process and using this information to inform quality improvement</w:t>
      </w:r>
      <w:r w:rsidR="007C5212">
        <w:t xml:space="preserve"> in those processes</w:t>
      </w:r>
      <w:r w:rsidR="00E7619C">
        <w:t>;</w:t>
      </w:r>
    </w:p>
    <w:p w14:paraId="28076875" w14:textId="1ECDD19B" w:rsidR="003C511E" w:rsidRPr="00164DA5" w:rsidRDefault="003C511E" w:rsidP="7B811D92">
      <w:pPr>
        <w:pStyle w:val="ListParagraph"/>
        <w:numPr>
          <w:ilvl w:val="0"/>
          <w:numId w:val="37"/>
        </w:numPr>
        <w:spacing w:after="60"/>
        <w:ind w:left="284" w:hanging="284"/>
      </w:pPr>
      <w:r>
        <w:t>Providing accessible information and educational resources about the Code and avenues for complaint</w:t>
      </w:r>
      <w:r w:rsidR="00C96F73">
        <w:t>;</w:t>
      </w:r>
    </w:p>
    <w:p w14:paraId="58EEDF81" w14:textId="423629E1" w:rsidR="00C96F73" w:rsidRPr="00164DA5" w:rsidRDefault="00C96F73" w:rsidP="7B811D92">
      <w:pPr>
        <w:pStyle w:val="ListParagraph"/>
        <w:numPr>
          <w:ilvl w:val="0"/>
          <w:numId w:val="37"/>
        </w:numPr>
        <w:spacing w:after="60"/>
        <w:ind w:left="284" w:hanging="284"/>
      </w:pPr>
      <w:r>
        <w:t xml:space="preserve">Working with our </w:t>
      </w:r>
      <w:r w:rsidR="39C28344">
        <w:t>Director</w:t>
      </w:r>
      <w:r>
        <w:t xml:space="preserve"> Māori to improve the </w:t>
      </w:r>
      <w:r w:rsidR="006E3550">
        <w:t xml:space="preserve">responsiveness of our </w:t>
      </w:r>
      <w:r w:rsidR="007E5438">
        <w:t xml:space="preserve">complaints </w:t>
      </w:r>
      <w:r w:rsidR="006E3550">
        <w:t>process to Māori</w:t>
      </w:r>
      <w:r w:rsidR="00E7619C">
        <w:t>;</w:t>
      </w:r>
      <w:r w:rsidR="006E3550">
        <w:t xml:space="preserve"> </w:t>
      </w:r>
    </w:p>
    <w:p w14:paraId="1FD1AC5E" w14:textId="607C9FD7" w:rsidR="004E687E" w:rsidRPr="00164DA5" w:rsidRDefault="0098799D" w:rsidP="7B811D92">
      <w:pPr>
        <w:pStyle w:val="ListParagraph"/>
        <w:numPr>
          <w:ilvl w:val="0"/>
          <w:numId w:val="37"/>
        </w:numPr>
        <w:spacing w:after="60"/>
        <w:ind w:left="284" w:hanging="284"/>
      </w:pPr>
      <w:r>
        <w:t>Using</w:t>
      </w:r>
      <w:r w:rsidR="003C511E">
        <w:t xml:space="preserve"> HDC’s levers to promote e</w:t>
      </w:r>
      <w:r>
        <w:t>quitable health outcomes, and collaborating</w:t>
      </w:r>
      <w:r w:rsidR="003C511E">
        <w:t xml:space="preserve"> with other agencies to share information and ta</w:t>
      </w:r>
      <w:r w:rsidR="00C96F73">
        <w:t>ke action in regard to equity;</w:t>
      </w:r>
      <w:r w:rsidR="00E7619C">
        <w:t xml:space="preserve"> and</w:t>
      </w:r>
    </w:p>
    <w:p w14:paraId="14F419CD" w14:textId="467101BA" w:rsidR="00950ED5" w:rsidRDefault="0098799D" w:rsidP="7B811D92">
      <w:pPr>
        <w:pStyle w:val="ListParagraph"/>
        <w:numPr>
          <w:ilvl w:val="0"/>
          <w:numId w:val="37"/>
        </w:numPr>
        <w:ind w:left="284" w:hanging="284"/>
      </w:pPr>
      <w:r>
        <w:t>The Aged Care Commissioner’s focus on</w:t>
      </w:r>
      <w:r w:rsidR="004B6331">
        <w:t xml:space="preserve"> meaningful engagement with older people and their whānau</w:t>
      </w:r>
      <w:r>
        <w:t xml:space="preserve"> to inform her monitoring report</w:t>
      </w:r>
      <w:r w:rsidR="004B6331">
        <w:t>, with a particular focus on Māori a</w:t>
      </w:r>
      <w:r>
        <w:t>nd promoting the principles of T</w:t>
      </w:r>
      <w:r w:rsidR="004B6331">
        <w:t>e Tiriti</w:t>
      </w:r>
      <w:r w:rsidR="00344B8D">
        <w:t>.</w:t>
      </w:r>
    </w:p>
    <w:p w14:paraId="5FBC063C" w14:textId="79F453FE" w:rsidR="001F68E2" w:rsidRPr="00164DA5" w:rsidRDefault="001F68E2" w:rsidP="0073222E">
      <w:pPr>
        <w:pStyle w:val="Heading1"/>
        <w:rPr>
          <w:rStyle w:val="Heading1Char"/>
        </w:rPr>
      </w:pPr>
      <w:bookmarkStart w:id="7" w:name="_Toc178177101"/>
      <w:r w:rsidRPr="610B8429">
        <w:rPr>
          <w:rStyle w:val="Heading1Char"/>
          <w:b/>
        </w:rPr>
        <w:lastRenderedPageBreak/>
        <w:t xml:space="preserve">Our </w:t>
      </w:r>
      <w:r w:rsidR="003D2473" w:rsidRPr="610B8429">
        <w:rPr>
          <w:rStyle w:val="Heading1Char"/>
          <w:b/>
        </w:rPr>
        <w:t xml:space="preserve">strategic </w:t>
      </w:r>
      <w:r w:rsidR="00F1411D" w:rsidRPr="610B8429">
        <w:rPr>
          <w:rStyle w:val="Heading1Char"/>
          <w:b/>
        </w:rPr>
        <w:t>priorities</w:t>
      </w:r>
      <w:bookmarkEnd w:id="7"/>
    </w:p>
    <w:p w14:paraId="5E66A6B7" w14:textId="4567E5BB" w:rsidR="001F68E2" w:rsidRPr="00164DA5" w:rsidRDefault="001F68E2" w:rsidP="009F18F1">
      <w:r>
        <w:t xml:space="preserve">Our priorities </w:t>
      </w:r>
      <w:r w:rsidR="00B426CF">
        <w:t>respond to</w:t>
      </w:r>
      <w:r>
        <w:t xml:space="preserve"> the context </w:t>
      </w:r>
      <w:r w:rsidR="00854B4D">
        <w:t xml:space="preserve">in which </w:t>
      </w:r>
      <w:r>
        <w:t xml:space="preserve">we operate. </w:t>
      </w:r>
      <w:r w:rsidR="00B426CF">
        <w:t>This includes increasing complaint volume and complexity</w:t>
      </w:r>
      <w:r w:rsidR="00F873B4">
        <w:t>;</w:t>
      </w:r>
      <w:r w:rsidR="00B426CF">
        <w:t xml:space="preserve"> </w:t>
      </w:r>
      <w:r w:rsidR="0431E8D7">
        <w:t>our resource constraints;</w:t>
      </w:r>
      <w:r w:rsidR="161900DD">
        <w:t xml:space="preserve"> the current pressure the health and disability sector is under;</w:t>
      </w:r>
      <w:r w:rsidR="00B426CF">
        <w:t xml:space="preserve"> inequity in our health </w:t>
      </w:r>
      <w:r w:rsidR="000628E3">
        <w:t xml:space="preserve">and disability </w:t>
      </w:r>
      <w:r w:rsidR="00B426CF">
        <w:t>system</w:t>
      </w:r>
      <w:r w:rsidR="000628E3">
        <w:t>s</w:t>
      </w:r>
      <w:r w:rsidR="00F873B4">
        <w:t>;</w:t>
      </w:r>
      <w:r w:rsidR="00B426CF">
        <w:t xml:space="preserve"> </w:t>
      </w:r>
      <w:r w:rsidR="00556067">
        <w:t>structural changes</w:t>
      </w:r>
      <w:r w:rsidR="24E9F979">
        <w:t xml:space="preserve"> to the health and disability system</w:t>
      </w:r>
      <w:r w:rsidR="00556067">
        <w:t xml:space="preserve">; </w:t>
      </w:r>
      <w:r w:rsidR="00B426CF">
        <w:t>and the levers HDC ha</w:t>
      </w:r>
      <w:r w:rsidR="00500D34">
        <w:t>s to influence positive change.</w:t>
      </w:r>
      <w:r w:rsidR="003E3982">
        <w:t xml:space="preserve"> W</w:t>
      </w:r>
      <w:r w:rsidR="00500D34">
        <w:t>e have agreed on the follo</w:t>
      </w:r>
      <w:r w:rsidR="003E3982">
        <w:t>wing priorities for HDC for 2024–2027</w:t>
      </w:r>
      <w:r w:rsidR="00500D34">
        <w:t>, to bring focus to how we deliver our core business</w:t>
      </w:r>
      <w:r w:rsidR="003E3982">
        <w:t>, achieve our intended outcomes for New Zealanders</w:t>
      </w:r>
      <w:r w:rsidR="003B7D31">
        <w:t>,</w:t>
      </w:r>
      <w:r w:rsidR="006A2773">
        <w:t xml:space="preserve"> and respond to G</w:t>
      </w:r>
      <w:r w:rsidR="00500D34">
        <w:t>overnment expectations:</w:t>
      </w:r>
    </w:p>
    <w:p w14:paraId="49C74EF5" w14:textId="77777777" w:rsidR="00A16D8C" w:rsidRPr="00164DA5" w:rsidRDefault="003E3982" w:rsidP="7B811D92">
      <w:pPr>
        <w:pStyle w:val="ListParagraph"/>
        <w:numPr>
          <w:ilvl w:val="0"/>
          <w:numId w:val="46"/>
        </w:numPr>
        <w:spacing w:after="60"/>
        <w:ind w:left="284" w:hanging="284"/>
      </w:pPr>
      <w:bookmarkStart w:id="8" w:name="_Toc37762431"/>
      <w:r>
        <w:t xml:space="preserve">Being a culturally safe organisation </w:t>
      </w:r>
    </w:p>
    <w:p w14:paraId="64B47985" w14:textId="77777777" w:rsidR="00A16D8C" w:rsidRPr="00164DA5" w:rsidRDefault="00556067" w:rsidP="7B811D92">
      <w:pPr>
        <w:pStyle w:val="ListParagraph"/>
        <w:numPr>
          <w:ilvl w:val="0"/>
          <w:numId w:val="46"/>
        </w:numPr>
        <w:spacing w:after="60"/>
        <w:ind w:left="284" w:hanging="284"/>
      </w:pPr>
      <w:r>
        <w:t xml:space="preserve">Having </w:t>
      </w:r>
      <w:r w:rsidR="003E3982">
        <w:t>a timely, people-centred complaints process</w:t>
      </w:r>
    </w:p>
    <w:p w14:paraId="31B69ACD" w14:textId="77777777" w:rsidR="00A16D8C" w:rsidRPr="00164DA5" w:rsidRDefault="00556067" w:rsidP="7B811D92">
      <w:pPr>
        <w:pStyle w:val="ListParagraph"/>
        <w:numPr>
          <w:ilvl w:val="0"/>
          <w:numId w:val="46"/>
        </w:numPr>
        <w:spacing w:after="60"/>
        <w:ind w:left="284" w:hanging="284"/>
      </w:pPr>
      <w:r>
        <w:t>Focusing</w:t>
      </w:r>
      <w:r w:rsidR="00A16D8C">
        <w:t xml:space="preserve"> on rights promotion</w:t>
      </w:r>
    </w:p>
    <w:p w14:paraId="71CDF72E" w14:textId="77777777" w:rsidR="00A16D8C" w:rsidRPr="00164DA5" w:rsidRDefault="003E3982" w:rsidP="7B811D92">
      <w:pPr>
        <w:pStyle w:val="ListParagraph"/>
        <w:numPr>
          <w:ilvl w:val="0"/>
          <w:numId w:val="46"/>
        </w:numPr>
        <w:spacing w:after="60"/>
        <w:ind w:left="284" w:hanging="284"/>
      </w:pPr>
      <w:r>
        <w:t xml:space="preserve">Having tangible system impact </w:t>
      </w:r>
    </w:p>
    <w:p w14:paraId="7D02B711" w14:textId="3279480D" w:rsidR="00556067" w:rsidRPr="00164DA5" w:rsidRDefault="00556067" w:rsidP="003B7D31">
      <w:pPr>
        <w:pStyle w:val="ListParagraph"/>
        <w:numPr>
          <w:ilvl w:val="0"/>
          <w:numId w:val="46"/>
        </w:numPr>
        <w:ind w:left="284" w:hanging="284"/>
      </w:pPr>
      <w:r>
        <w:t xml:space="preserve">Responding sustainably to growing demand </w:t>
      </w:r>
    </w:p>
    <w:bookmarkEnd w:id="8"/>
    <w:p w14:paraId="73ED0118" w14:textId="07A01A9E" w:rsidR="00EE1E69" w:rsidRPr="00164DA5" w:rsidRDefault="003E3982" w:rsidP="00FE5FF9">
      <w:pPr>
        <w:spacing w:before="240" w:after="0"/>
        <w:rPr>
          <w:b/>
        </w:rPr>
      </w:pPr>
      <w:r w:rsidRPr="610B8429">
        <w:rPr>
          <w:b/>
        </w:rPr>
        <w:t xml:space="preserve">Being a culturally safe organisation </w:t>
      </w:r>
    </w:p>
    <w:p w14:paraId="35AC06BB" w14:textId="6C17AAC0" w:rsidR="004236D1" w:rsidRPr="00164DA5" w:rsidRDefault="003E3982" w:rsidP="004A126D">
      <w:r>
        <w:t>Diversity of age, gender, ethnicity, gender identity, sexual orientation, ability, religion</w:t>
      </w:r>
      <w:r w:rsidR="00013002">
        <w:t>,</w:t>
      </w:r>
      <w:r>
        <w:t xml:space="preserve"> and culture are all factors that contribute to people’s experience of the health and disability sector</w:t>
      </w:r>
      <w:r w:rsidR="007E086F">
        <w:t>. HDC provide</w:t>
      </w:r>
      <w:r w:rsidR="0096192D">
        <w:t>s</w:t>
      </w:r>
      <w:r w:rsidR="007E086F">
        <w:t xml:space="preserve"> an important platform for</w:t>
      </w:r>
      <w:r w:rsidR="003C511E">
        <w:t xml:space="preserve"> the consumer voice to be </w:t>
      </w:r>
      <w:r w:rsidR="00811714">
        <w:t>heard</w:t>
      </w:r>
      <w:r w:rsidR="003C511E">
        <w:t xml:space="preserve"> and</w:t>
      </w:r>
      <w:r w:rsidR="007E086F">
        <w:t xml:space="preserve"> equity issues </w:t>
      </w:r>
      <w:r w:rsidR="00811714">
        <w:t xml:space="preserve">to be </w:t>
      </w:r>
      <w:r w:rsidR="007E086F">
        <w:t>raised and addressed.</w:t>
      </w:r>
      <w:r w:rsidR="004236D1">
        <w:t xml:space="preserve"> However</w:t>
      </w:r>
      <w:r w:rsidR="003B7D31">
        <w:t>,</w:t>
      </w:r>
      <w:r w:rsidR="004236D1">
        <w:t xml:space="preserve"> our </w:t>
      </w:r>
      <w:r w:rsidR="003C511E">
        <w:t xml:space="preserve">ability to contribute to health outcomes </w:t>
      </w:r>
      <w:r w:rsidR="004236D1">
        <w:t xml:space="preserve">within the health and disability sector relies on us making sure that the way we operate is </w:t>
      </w:r>
      <w:r w:rsidR="009160DB">
        <w:t>accessible</w:t>
      </w:r>
      <w:r w:rsidR="004236D1">
        <w:t xml:space="preserve"> and culturally safe. </w:t>
      </w:r>
    </w:p>
    <w:p w14:paraId="7A312446" w14:textId="47D81BE8" w:rsidR="00D10E99" w:rsidRPr="00164DA5" w:rsidRDefault="00D10E99" w:rsidP="004A126D">
      <w:r>
        <w:t xml:space="preserve">Ensuring HDC’s ability to contribute to equitable health outcomes </w:t>
      </w:r>
      <w:r w:rsidR="00B93E6B">
        <w:t>is</w:t>
      </w:r>
      <w:r>
        <w:t xml:space="preserve"> a focus of the </w:t>
      </w:r>
      <w:r w:rsidR="00B93E6B">
        <w:t xml:space="preserve">current </w:t>
      </w:r>
      <w:r>
        <w:t>review of the HDC Act and Code.</w:t>
      </w:r>
    </w:p>
    <w:p w14:paraId="39D413CB" w14:textId="250F3F6B" w:rsidR="006A2773" w:rsidRPr="00164DA5" w:rsidRDefault="006A2773" w:rsidP="004A126D">
      <w:r>
        <w:t>HDC is committed to honouring our responsibilities under Te Tiriti o Waitangi and is working to ensure that this commitment is central to everything we do.</w:t>
      </w:r>
      <w:r w:rsidR="00811714">
        <w:t xml:space="preserve"> We have employed dedicated resource to support this important work.</w:t>
      </w:r>
      <w:r>
        <w:t xml:space="preserve"> </w:t>
      </w:r>
      <w:r w:rsidR="00811714">
        <w:t>Our</w:t>
      </w:r>
      <w:r>
        <w:t xml:space="preserve"> Kaitohu M</w:t>
      </w:r>
      <w:r w:rsidR="00565970">
        <w:t>ā</w:t>
      </w:r>
      <w:r>
        <w:t>t</w:t>
      </w:r>
      <w:r w:rsidR="00565970">
        <w:t>ā</w:t>
      </w:r>
      <w:r>
        <w:t xml:space="preserve">mua Māori </w:t>
      </w:r>
      <w:r w:rsidR="2FF73769">
        <w:t>(Director Māori)</w:t>
      </w:r>
      <w:r>
        <w:t xml:space="preserve"> and his team </w:t>
      </w:r>
      <w:r w:rsidR="007116E8">
        <w:t xml:space="preserve">are </w:t>
      </w:r>
      <w:r w:rsidR="00811714">
        <w:t xml:space="preserve">working with staff across </w:t>
      </w:r>
      <w:r>
        <w:t xml:space="preserve">HDC </w:t>
      </w:r>
      <w:r w:rsidR="00811714">
        <w:t>to increase</w:t>
      </w:r>
      <w:r>
        <w:t xml:space="preserve"> cu</w:t>
      </w:r>
      <w:r w:rsidR="00751D01">
        <w:t>ltural knowledge and competence</w:t>
      </w:r>
      <w:r w:rsidR="0098799D">
        <w:t>,</w:t>
      </w:r>
      <w:r w:rsidR="00811714">
        <w:t xml:space="preserve"> and </w:t>
      </w:r>
      <w:r w:rsidR="007116E8">
        <w:t xml:space="preserve">to </w:t>
      </w:r>
      <w:r w:rsidR="00811714">
        <w:t>improve</w:t>
      </w:r>
      <w:r w:rsidR="00751D01">
        <w:t xml:space="preserve"> our ability to respond to Māori complainants and compl</w:t>
      </w:r>
      <w:r w:rsidR="0048528E">
        <w:t xml:space="preserve">aints with a cultural dimension. </w:t>
      </w:r>
    </w:p>
    <w:p w14:paraId="65B131F6" w14:textId="60B8ECD3" w:rsidR="00FF4628" w:rsidRPr="00164DA5" w:rsidRDefault="00322810" w:rsidP="004A126D">
      <w:r>
        <w:t xml:space="preserve">Supporting internal cultural capability and ensuring </w:t>
      </w:r>
      <w:r w:rsidR="007116E8">
        <w:t xml:space="preserve">that </w:t>
      </w:r>
      <w:r>
        <w:t xml:space="preserve">we have a workforce that reflects the diversity of Aotearoa is a priority. </w:t>
      </w:r>
      <w:r w:rsidR="001B1D49">
        <w:t xml:space="preserve">HDC </w:t>
      </w:r>
      <w:r w:rsidR="009B0694">
        <w:t>has</w:t>
      </w:r>
      <w:r w:rsidR="001B1D49">
        <w:t xml:space="preserve"> </w:t>
      </w:r>
      <w:r w:rsidR="00BF6304">
        <w:t>develop</w:t>
      </w:r>
      <w:r w:rsidR="009B0694">
        <w:t>ed</w:t>
      </w:r>
      <w:r w:rsidR="00BF6304">
        <w:t xml:space="preserve"> </w:t>
      </w:r>
      <w:r w:rsidR="00B66839">
        <w:t xml:space="preserve">an action </w:t>
      </w:r>
      <w:r w:rsidR="006830BA">
        <w:t>plan under</w:t>
      </w:r>
      <w:r w:rsidR="001B1D49">
        <w:t xml:space="preserve"> Kia Toipoto, the Public Service Commission’s Publi</w:t>
      </w:r>
      <w:r w:rsidR="004236D1">
        <w:t>c Service Pay Gaps Action Plan</w:t>
      </w:r>
      <w:r w:rsidR="00BF6304">
        <w:t xml:space="preserve">, and will </w:t>
      </w:r>
      <w:r>
        <w:t xml:space="preserve">continue to </w:t>
      </w:r>
      <w:r w:rsidR="00BF6304">
        <w:t xml:space="preserve">progress </w:t>
      </w:r>
      <w:r>
        <w:t>this work</w:t>
      </w:r>
      <w:r w:rsidR="00BF6304">
        <w:t xml:space="preserve"> to support </w:t>
      </w:r>
      <w:r w:rsidR="00B66839">
        <w:t xml:space="preserve">pay </w:t>
      </w:r>
      <w:r w:rsidR="00BF6304">
        <w:t>equit</w:t>
      </w:r>
      <w:r w:rsidR="00B66839">
        <w:t>y</w:t>
      </w:r>
      <w:r w:rsidR="00BF6304">
        <w:t xml:space="preserve">. </w:t>
      </w:r>
      <w:r w:rsidR="55300801">
        <w:t xml:space="preserve">We are also rolling out an action plan to improve staff capability in </w:t>
      </w:r>
      <w:r w:rsidR="09514191">
        <w:t>respect of disability and to improve the responsiveness of our complaints process to t</w:t>
      </w:r>
      <w:r w:rsidR="09514191" w:rsidRPr="7928907D">
        <w:rPr>
          <w:lang w:val="mi-NZ"/>
        </w:rPr>
        <w:t>āngata whaikaha|disabled people.</w:t>
      </w:r>
    </w:p>
    <w:p w14:paraId="698D2E11" w14:textId="30790CA6" w:rsidR="009160DB" w:rsidRPr="00164DA5" w:rsidRDefault="009160DB" w:rsidP="004A126D">
      <w:r>
        <w:t>HDC recognises the importance of accessibility</w:t>
      </w:r>
      <w:r w:rsidR="005E4467">
        <w:t>,</w:t>
      </w:r>
      <w:r>
        <w:t xml:space="preserve"> and is focused on ensuring </w:t>
      </w:r>
      <w:r w:rsidR="005E4467">
        <w:t xml:space="preserve">that </w:t>
      </w:r>
      <w:r>
        <w:t>all people,</w:t>
      </w:r>
      <w:r w:rsidR="00B159BE">
        <w:t xml:space="preserve"> </w:t>
      </w:r>
      <w:r>
        <w:t>including t</w:t>
      </w:r>
      <w:r w:rsidRPr="610B8429">
        <w:rPr>
          <w:lang w:val="mi-NZ"/>
        </w:rPr>
        <w:t>āngata whaikaha</w:t>
      </w:r>
      <w:r w:rsidR="575B1B9E" w:rsidRPr="610B8429">
        <w:rPr>
          <w:lang w:val="mi-NZ"/>
        </w:rPr>
        <w:t>|disabled people</w:t>
      </w:r>
      <w:r>
        <w:t>, are able to access HDC places, services</w:t>
      </w:r>
      <w:r w:rsidR="00265E84">
        <w:t>,</w:t>
      </w:r>
      <w:r>
        <w:t xml:space="preserve"> and information freely and in a way that best meets their needs.</w:t>
      </w:r>
    </w:p>
    <w:p w14:paraId="2A79C204" w14:textId="3A84AEFE" w:rsidR="00441B72" w:rsidRPr="00164DA5" w:rsidRDefault="00441B72" w:rsidP="004A126D">
      <w:r>
        <w:t xml:space="preserve">HDC’s </w:t>
      </w:r>
      <w:r w:rsidR="007116E8">
        <w:t>Consumer Advisory Group</w:t>
      </w:r>
      <w:r w:rsidR="003E76A5" w:rsidRPr="610B8429">
        <w:rPr>
          <w:lang w:val="mi-NZ"/>
        </w:rPr>
        <w:t>|</w:t>
      </w:r>
      <w:r w:rsidR="063616E5">
        <w:t>Whakawaha</w:t>
      </w:r>
      <w:r w:rsidR="007116E8">
        <w:t xml:space="preserve"> </w:t>
      </w:r>
      <w:r>
        <w:t xml:space="preserve">is an important mechanism to ensure </w:t>
      </w:r>
      <w:r w:rsidR="007116E8">
        <w:t xml:space="preserve">that </w:t>
      </w:r>
      <w:r>
        <w:t xml:space="preserve">HDC is acting in a culturally safe, consumer-centred way. </w:t>
      </w:r>
      <w:r w:rsidR="1D9BDCC1">
        <w:t>Whakawaha</w:t>
      </w:r>
      <w:r>
        <w:t xml:space="preserve"> provides representative consumer advice to HDC on strategic and operational health and disability issues and assists HDC to identify organisational priorities and evaluate the impact of change proposals on the communities </w:t>
      </w:r>
      <w:r w:rsidR="007116E8">
        <w:t xml:space="preserve">represented by </w:t>
      </w:r>
      <w:r>
        <w:t>the</w:t>
      </w:r>
      <w:r w:rsidR="00E94B27">
        <w:t xml:space="preserve"> </w:t>
      </w:r>
      <w:r w:rsidR="598110C5">
        <w:t xml:space="preserve">Whakawaha </w:t>
      </w:r>
      <w:r w:rsidR="00E94B27">
        <w:t>members</w:t>
      </w:r>
      <w:r>
        <w:t xml:space="preserve">. HDC has been focusing on strengthening the diversity of representation on our </w:t>
      </w:r>
      <w:r w:rsidR="007116E8">
        <w:lastRenderedPageBreak/>
        <w:t>Consumer Advisory Group</w:t>
      </w:r>
      <w:r>
        <w:t xml:space="preserve">. </w:t>
      </w:r>
      <w:r w:rsidR="007116E8">
        <w:t xml:space="preserve">Recently we </w:t>
      </w:r>
      <w:r w:rsidR="00DB0168">
        <w:t xml:space="preserve">expanded the group, and </w:t>
      </w:r>
      <w:r>
        <w:t>currently have representation from LGBTIQ Takatāpui, youth, disability, Pasifika, Iwi, Asian, older people</w:t>
      </w:r>
      <w:r w:rsidR="00A82B66">
        <w:t>,</w:t>
      </w:r>
      <w:r>
        <w:t xml:space="preserve"> and mental health</w:t>
      </w:r>
      <w:r w:rsidR="00811714">
        <w:t xml:space="preserve"> and addiction</w:t>
      </w:r>
      <w:r>
        <w:t xml:space="preserve"> </w:t>
      </w:r>
      <w:r w:rsidR="00DB0168">
        <w:t xml:space="preserve">lived experience </w:t>
      </w:r>
      <w:r>
        <w:t>communities.</w:t>
      </w:r>
    </w:p>
    <w:p w14:paraId="60ADF3C0" w14:textId="3C32481B" w:rsidR="00441B72" w:rsidRPr="00164DA5" w:rsidRDefault="006830BA" w:rsidP="00441B72">
      <w:pPr>
        <w:spacing w:line="259" w:lineRule="auto"/>
      </w:pPr>
      <w:r>
        <w:t>The Advocacy Service is also aligned with an equity approach</w:t>
      </w:r>
      <w:r w:rsidR="00811714">
        <w:t>. Advocates have</w:t>
      </w:r>
      <w:r w:rsidR="00441B72">
        <w:t xml:space="preserve"> a mandate to build strong networks in the</w:t>
      </w:r>
      <w:r w:rsidR="00811714">
        <w:t>ir communities</w:t>
      </w:r>
      <w:r w:rsidR="00441B72">
        <w:t>, with a particular focus on connecting with those who are least able to advocate for themselves and whos</w:t>
      </w:r>
      <w:r w:rsidR="0096192D">
        <w:t>e welfare may be most at risk</w:t>
      </w:r>
      <w:r w:rsidR="005D4947">
        <w:t>, including those in residential aged care and disability facilities</w:t>
      </w:r>
      <w:r w:rsidR="0096192D">
        <w:t>.</w:t>
      </w:r>
      <w:r w:rsidR="00441B72" w:rsidRPr="610B8429">
        <w:rPr>
          <w:rFonts w:ascii="Calibri" w:hAnsi="Calibri"/>
          <w:lang w:eastAsia="en-NZ"/>
        </w:rPr>
        <w:t xml:space="preserve"> </w:t>
      </w:r>
      <w:r w:rsidR="00441B72">
        <w:t xml:space="preserve">A proactive approach by </w:t>
      </w:r>
      <w:r>
        <w:t>advocates</w:t>
      </w:r>
      <w:r w:rsidR="00441B72">
        <w:t xml:space="preserve"> ensures that those who may otherwise find it difficult to raise a complaint or seek the assistance of an advocate are supported appropriately to raise and resolve concerns.</w:t>
      </w:r>
    </w:p>
    <w:p w14:paraId="0E116567" w14:textId="36EE79D6" w:rsidR="00751D01" w:rsidRPr="00164DA5" w:rsidRDefault="000B7699" w:rsidP="00461B5D">
      <w:pPr>
        <w:spacing w:after="360" w:line="259" w:lineRule="auto"/>
      </w:pPr>
      <w:r>
        <w:t>HDC also contributes to equitable health outcomes by appointing</w:t>
      </w:r>
      <w:r w:rsidR="002D6829">
        <w:t xml:space="preserve"> Deputy Commissioners who are specifically </w:t>
      </w:r>
      <w:r>
        <w:t>focused on the rights of more marginalised</w:t>
      </w:r>
      <w:bookmarkStart w:id="9" w:name="_Toc37762432"/>
      <w:r w:rsidR="00751D01">
        <w:t xml:space="preserve"> population groups, including tāngata whaikaha</w:t>
      </w:r>
      <w:r w:rsidR="53C23A7D">
        <w:t>|</w:t>
      </w:r>
      <w:r w:rsidR="00811714">
        <w:t>disabled people</w:t>
      </w:r>
      <w:r w:rsidR="00751D01">
        <w:t>, older people</w:t>
      </w:r>
      <w:r w:rsidR="00587C3B">
        <w:t>,</w:t>
      </w:r>
      <w:r w:rsidR="00751D01">
        <w:t xml:space="preserve"> and people with mental health and addiction issues.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751D01" w:rsidRPr="00164DA5" w14:paraId="3973685B" w14:textId="77777777" w:rsidTr="005E15AD">
        <w:tc>
          <w:tcPr>
            <w:tcW w:w="9016" w:type="dxa"/>
          </w:tcPr>
          <w:p w14:paraId="425AC318" w14:textId="6A05F162" w:rsidR="007E2883" w:rsidRPr="00164DA5" w:rsidRDefault="007E2883" w:rsidP="00461B5D">
            <w:pPr>
              <w:spacing w:before="120" w:after="120"/>
              <w:jc w:val="left"/>
              <w:rPr>
                <w:b/>
                <w:sz w:val="24"/>
                <w:szCs w:val="24"/>
              </w:rPr>
            </w:pPr>
            <w:r w:rsidRPr="610B8429">
              <w:rPr>
                <w:b/>
                <w:sz w:val="24"/>
                <w:szCs w:val="24"/>
              </w:rPr>
              <w:t>Key areas of focus</w:t>
            </w:r>
          </w:p>
          <w:p w14:paraId="5077B6CA" w14:textId="14F91061" w:rsidR="00751D01" w:rsidRPr="00164DA5" w:rsidRDefault="007E2883" w:rsidP="00461B5D">
            <w:pPr>
              <w:spacing w:after="120"/>
              <w:jc w:val="left"/>
            </w:pPr>
            <w:r>
              <w:t>D</w:t>
            </w:r>
            <w:r w:rsidR="00751D01">
              <w:t xml:space="preserve">uring the period of this SOI, </w:t>
            </w:r>
            <w:r>
              <w:t>HDC will:</w:t>
            </w:r>
          </w:p>
          <w:p w14:paraId="211A3684" w14:textId="27BE2336" w:rsidR="006830BA" w:rsidRPr="00164DA5" w:rsidRDefault="006830BA" w:rsidP="610B8429">
            <w:pPr>
              <w:pStyle w:val="ListParagraph"/>
              <w:numPr>
                <w:ilvl w:val="0"/>
                <w:numId w:val="41"/>
              </w:numPr>
              <w:spacing w:after="60"/>
              <w:ind w:left="284" w:hanging="284"/>
              <w:jc w:val="left"/>
            </w:pPr>
            <w:r>
              <w:t>Improve our</w:t>
            </w:r>
            <w:r w:rsidR="00751D01">
              <w:t xml:space="preserve"> internal cultural capacity and </w:t>
            </w:r>
            <w:r>
              <w:t>capability</w:t>
            </w:r>
            <w:r w:rsidR="4E3B4848">
              <w:t>, including in relation to disability</w:t>
            </w:r>
            <w:r w:rsidR="00CB3C7E">
              <w:t>;</w:t>
            </w:r>
          </w:p>
          <w:p w14:paraId="5732025B" w14:textId="39B1ADD0" w:rsidR="00D10E99" w:rsidRPr="00164DA5" w:rsidRDefault="00D10E99" w:rsidP="610B8429">
            <w:pPr>
              <w:pStyle w:val="ListParagraph"/>
              <w:numPr>
                <w:ilvl w:val="0"/>
                <w:numId w:val="41"/>
              </w:numPr>
              <w:spacing w:after="60"/>
              <w:ind w:left="284" w:hanging="284"/>
              <w:jc w:val="left"/>
            </w:pPr>
            <w:r>
              <w:t>Develop</w:t>
            </w:r>
            <w:r w:rsidR="006830BA">
              <w:t xml:space="preserve"> and implement</w:t>
            </w:r>
            <w:r>
              <w:t xml:space="preserve"> an action plan in response to Kia Toipoto</w:t>
            </w:r>
            <w:r w:rsidR="006830BA">
              <w:t>, including evaluating the impact of changes made</w:t>
            </w:r>
            <w:r w:rsidR="00CB3C7E">
              <w:t>;</w:t>
            </w:r>
            <w:r w:rsidR="006830BA">
              <w:t xml:space="preserve"> </w:t>
            </w:r>
          </w:p>
          <w:p w14:paraId="356A5661" w14:textId="5C53AC07" w:rsidR="00B159BE" w:rsidRPr="00164DA5" w:rsidRDefault="00D10E99" w:rsidP="610B8429">
            <w:pPr>
              <w:pStyle w:val="ListParagraph"/>
              <w:numPr>
                <w:ilvl w:val="0"/>
                <w:numId w:val="41"/>
              </w:numPr>
              <w:spacing w:after="60"/>
              <w:ind w:left="284" w:hanging="284"/>
              <w:jc w:val="left"/>
            </w:pPr>
            <w:r>
              <w:t xml:space="preserve">Continue to </w:t>
            </w:r>
            <w:r w:rsidR="006830BA">
              <w:t xml:space="preserve">fund the Advocacy Service’s community engagement activities, and monitor engagement with </w:t>
            </w:r>
            <w:r w:rsidR="00026A8E">
              <w:t>priority</w:t>
            </w:r>
            <w:r w:rsidR="006830BA">
              <w:t xml:space="preserve"> communities</w:t>
            </w:r>
            <w:r w:rsidR="00CB3C7E">
              <w:t>;</w:t>
            </w:r>
            <w:r w:rsidR="009160DB">
              <w:t xml:space="preserve"> </w:t>
            </w:r>
          </w:p>
          <w:p w14:paraId="7879DE31" w14:textId="1BB801DB" w:rsidR="00DA6CFD" w:rsidRPr="00164DA5" w:rsidRDefault="00DA6CFD" w:rsidP="610B8429">
            <w:pPr>
              <w:pStyle w:val="ListParagraph"/>
              <w:numPr>
                <w:ilvl w:val="0"/>
                <w:numId w:val="41"/>
              </w:numPr>
              <w:spacing w:after="60"/>
              <w:ind w:left="284" w:hanging="284"/>
              <w:jc w:val="left"/>
            </w:pPr>
            <w:r>
              <w:t xml:space="preserve">Improve our processes </w:t>
            </w:r>
            <w:r w:rsidR="00B159BE">
              <w:t xml:space="preserve">and reduce barriers for engagement </w:t>
            </w:r>
            <w:r>
              <w:t>so that t</w:t>
            </w:r>
            <w:r w:rsidRPr="610B8429">
              <w:rPr>
                <w:lang w:val="mi-NZ"/>
              </w:rPr>
              <w:t>āngata whaikaha</w:t>
            </w:r>
            <w:r w:rsidR="3B88E446" w:rsidRPr="610B8429">
              <w:rPr>
                <w:lang w:val="mi-NZ"/>
              </w:rPr>
              <w:t>|</w:t>
            </w:r>
            <w:r w:rsidR="0049452D">
              <w:rPr>
                <w:lang w:val="mi-NZ"/>
              </w:rPr>
              <w:t xml:space="preserve"> </w:t>
            </w:r>
            <w:r w:rsidR="3B88E446" w:rsidRPr="610B8429">
              <w:rPr>
                <w:lang w:val="mi-NZ"/>
              </w:rPr>
              <w:t>disabled people</w:t>
            </w:r>
            <w:r>
              <w:t xml:space="preserve"> and their </w:t>
            </w:r>
            <w:r w:rsidR="4B1ADE4B">
              <w:t xml:space="preserve">family or </w:t>
            </w:r>
            <w:r>
              <w:t>wh</w:t>
            </w:r>
            <w:r w:rsidR="00B159BE">
              <w:t>ā</w:t>
            </w:r>
            <w:r>
              <w:t>nau feel knowledgeable about their rights</w:t>
            </w:r>
            <w:r w:rsidR="00C03A78">
              <w:t xml:space="preserve"> and</w:t>
            </w:r>
            <w:r>
              <w:t xml:space="preserve"> empowered to raise their voices</w:t>
            </w:r>
            <w:r w:rsidR="00C03A78">
              <w:t>,</w:t>
            </w:r>
            <w:r>
              <w:t xml:space="preserve"> and </w:t>
            </w:r>
            <w:r w:rsidR="00B159BE">
              <w:t>can access HDC</w:t>
            </w:r>
            <w:r w:rsidR="00C03A78">
              <w:t xml:space="preserve"> easily</w:t>
            </w:r>
            <w:r>
              <w:t>;</w:t>
            </w:r>
          </w:p>
          <w:p w14:paraId="0701CF39" w14:textId="184036EE" w:rsidR="00751D01" w:rsidRPr="00164DA5" w:rsidRDefault="00751D01" w:rsidP="610B8429">
            <w:pPr>
              <w:pStyle w:val="ListParagraph"/>
              <w:numPr>
                <w:ilvl w:val="0"/>
                <w:numId w:val="41"/>
              </w:numPr>
              <w:spacing w:after="60"/>
              <w:ind w:left="284" w:hanging="284"/>
              <w:jc w:val="left"/>
            </w:pPr>
            <w:r>
              <w:t xml:space="preserve">Continue to </w:t>
            </w:r>
            <w:r w:rsidR="006830BA">
              <w:t xml:space="preserve">monitor and </w:t>
            </w:r>
            <w:r>
              <w:t>enhance the diversit</w:t>
            </w:r>
            <w:r w:rsidR="006830BA">
              <w:t>y of representation on our C</w:t>
            </w:r>
            <w:r w:rsidR="00CB3C7E">
              <w:t xml:space="preserve">onsumer </w:t>
            </w:r>
            <w:r w:rsidR="006830BA">
              <w:t>A</w:t>
            </w:r>
            <w:r w:rsidR="00CB3C7E">
              <w:t xml:space="preserve">dvisory </w:t>
            </w:r>
            <w:r w:rsidR="006830BA">
              <w:t>G</w:t>
            </w:r>
            <w:r w:rsidR="00CB3C7E">
              <w:t>roup;</w:t>
            </w:r>
          </w:p>
          <w:p w14:paraId="7D11AF48" w14:textId="54520464" w:rsidR="00751D01" w:rsidRPr="00164DA5" w:rsidRDefault="007E2883" w:rsidP="610B8429">
            <w:pPr>
              <w:pStyle w:val="ListParagraph"/>
              <w:numPr>
                <w:ilvl w:val="0"/>
                <w:numId w:val="40"/>
              </w:numPr>
              <w:spacing w:after="60"/>
              <w:ind w:left="284" w:hanging="284"/>
              <w:jc w:val="left"/>
            </w:pPr>
            <w:r>
              <w:t>P</w:t>
            </w:r>
            <w:r w:rsidR="00751D01">
              <w:t>artner with Māori communities to lift their awareness</w:t>
            </w:r>
            <w:r w:rsidR="0046572E">
              <w:t xml:space="preserve"> and understanding</w:t>
            </w:r>
            <w:r w:rsidR="00751D01">
              <w:t xml:space="preserve"> of the Code</w:t>
            </w:r>
            <w:r w:rsidR="00CB3C7E">
              <w:t>;</w:t>
            </w:r>
          </w:p>
          <w:p w14:paraId="24920FCC" w14:textId="60D183D8" w:rsidR="009160DB" w:rsidRPr="00164DA5" w:rsidRDefault="007E2883" w:rsidP="610B8429">
            <w:pPr>
              <w:pStyle w:val="ListParagraph"/>
              <w:numPr>
                <w:ilvl w:val="0"/>
                <w:numId w:val="40"/>
              </w:numPr>
              <w:spacing w:after="60"/>
              <w:ind w:left="284" w:hanging="284"/>
              <w:jc w:val="left"/>
            </w:pPr>
            <w:r>
              <w:t>I</w:t>
            </w:r>
            <w:r w:rsidR="0046572E">
              <w:t>mprove the accessibility and cultural safety of our complaints process, with a particular focus on Māori and t</w:t>
            </w:r>
            <w:r w:rsidR="0046572E" w:rsidRPr="610B8429">
              <w:rPr>
                <w:lang w:val="mi-NZ"/>
              </w:rPr>
              <w:t>āngata whaikaha</w:t>
            </w:r>
            <w:r w:rsidR="22D27822" w:rsidRPr="610B8429">
              <w:rPr>
                <w:lang w:val="mi-NZ"/>
              </w:rPr>
              <w:t>|disabled people</w:t>
            </w:r>
            <w:r w:rsidR="00CB3C7E">
              <w:t>;</w:t>
            </w:r>
            <w:r w:rsidR="009160DB">
              <w:t xml:space="preserve"> </w:t>
            </w:r>
          </w:p>
          <w:p w14:paraId="205C90F2" w14:textId="2152FDAB" w:rsidR="009160DB" w:rsidRPr="00164DA5" w:rsidRDefault="007E2883" w:rsidP="610B8429">
            <w:pPr>
              <w:pStyle w:val="ListParagraph"/>
              <w:numPr>
                <w:ilvl w:val="0"/>
                <w:numId w:val="40"/>
              </w:numPr>
              <w:spacing w:after="60"/>
              <w:ind w:left="284" w:hanging="284"/>
              <w:jc w:val="left"/>
            </w:pPr>
            <w:r>
              <w:t>S</w:t>
            </w:r>
            <w:r w:rsidR="00751D01">
              <w:t>trengthen our ability to recognise and respond effectively to complaints with a cultural dimension, and hold the sector to account for culturally unsafe care</w:t>
            </w:r>
            <w:r w:rsidR="00CB3C7E">
              <w:t>;</w:t>
            </w:r>
          </w:p>
          <w:p w14:paraId="079DD233" w14:textId="1F05DBC0" w:rsidR="00751D01" w:rsidRPr="00164DA5" w:rsidRDefault="007E2883" w:rsidP="610B8429">
            <w:pPr>
              <w:pStyle w:val="ListParagraph"/>
              <w:numPr>
                <w:ilvl w:val="0"/>
                <w:numId w:val="40"/>
              </w:numPr>
              <w:spacing w:after="60"/>
              <w:ind w:left="284" w:hanging="284"/>
              <w:jc w:val="left"/>
            </w:pPr>
            <w:r>
              <w:t>M</w:t>
            </w:r>
            <w:r w:rsidR="00751D01">
              <w:t>onitor</w:t>
            </w:r>
            <w:r>
              <w:t xml:space="preserve"> our complaints data and use this information </w:t>
            </w:r>
            <w:r w:rsidR="0046572E">
              <w:t xml:space="preserve">to </w:t>
            </w:r>
            <w:r w:rsidR="5164A4A2">
              <w:t>highlight the experience of</w:t>
            </w:r>
            <w:r w:rsidR="0046572E">
              <w:t xml:space="preserve"> Māori</w:t>
            </w:r>
            <w:r w:rsidR="00026A8E">
              <w:t>, t</w:t>
            </w:r>
            <w:r w:rsidR="00026A8E" w:rsidRPr="610B8429">
              <w:rPr>
                <w:lang w:val="mi-NZ"/>
              </w:rPr>
              <w:t>āngata whaikaha</w:t>
            </w:r>
            <w:r w:rsidR="123BF7C0" w:rsidRPr="610B8429">
              <w:rPr>
                <w:lang w:val="mi-NZ"/>
              </w:rPr>
              <w:t>|disabled people</w:t>
            </w:r>
            <w:r w:rsidR="008C5B4B">
              <w:rPr>
                <w:lang w:val="mi-NZ"/>
              </w:rPr>
              <w:t>,</w:t>
            </w:r>
            <w:r w:rsidR="0046572E">
              <w:t xml:space="preserve"> and other priority populations</w:t>
            </w:r>
            <w:r w:rsidR="0572B470">
              <w:t xml:space="preserve"> in the health and disability system</w:t>
            </w:r>
            <w:r w:rsidR="00CB3C7E">
              <w:t>; and</w:t>
            </w:r>
          </w:p>
          <w:p w14:paraId="1BAC3B80" w14:textId="50D462F8" w:rsidR="00751D01" w:rsidRPr="00164DA5" w:rsidRDefault="00D10E99" w:rsidP="00461B5D">
            <w:pPr>
              <w:pStyle w:val="ListParagraph"/>
              <w:numPr>
                <w:ilvl w:val="0"/>
                <w:numId w:val="40"/>
              </w:numPr>
              <w:spacing w:after="240"/>
              <w:ind w:left="284" w:hanging="284"/>
              <w:jc w:val="left"/>
            </w:pPr>
            <w:r>
              <w:t>Take an equitable approach to engagement during our review of the Act and Code, with a focus on Māori</w:t>
            </w:r>
            <w:r w:rsidR="0046572E">
              <w:t xml:space="preserve"> </w:t>
            </w:r>
            <w:r w:rsidR="282E30D1">
              <w:t>and</w:t>
            </w:r>
            <w:r w:rsidR="00026A8E">
              <w:t xml:space="preserve"> t</w:t>
            </w:r>
            <w:r w:rsidR="00026A8E" w:rsidRPr="610B8429">
              <w:rPr>
                <w:lang w:val="mi-NZ"/>
              </w:rPr>
              <w:t>āngata whaikaha</w:t>
            </w:r>
            <w:r w:rsidR="743C75D6" w:rsidRPr="610B8429">
              <w:rPr>
                <w:lang w:val="mi-NZ"/>
              </w:rPr>
              <w:t>|disabled people</w:t>
            </w:r>
            <w:r w:rsidR="00CB3C7E">
              <w:t>.</w:t>
            </w:r>
          </w:p>
        </w:tc>
      </w:tr>
    </w:tbl>
    <w:p w14:paraId="1595B728" w14:textId="5229AF7B" w:rsidR="00D10E99" w:rsidRPr="00164DA5" w:rsidRDefault="00D10E99" w:rsidP="000B7699">
      <w:pPr>
        <w:autoSpaceDE w:val="0"/>
        <w:autoSpaceDN w:val="0"/>
        <w:adjustRightInd w:val="0"/>
        <w:spacing w:after="0" w:line="240" w:lineRule="auto"/>
        <w:rPr>
          <w:rFonts w:eastAsia="SourceSansVariable-Roman" w:cs="SourceSansVariable-Roman"/>
        </w:rPr>
      </w:pPr>
    </w:p>
    <w:p w14:paraId="54C7A444" w14:textId="0496D090" w:rsidR="006D38EB" w:rsidRPr="00164DA5" w:rsidRDefault="00F539E0" w:rsidP="00FE5FF9">
      <w:pPr>
        <w:spacing w:before="240" w:after="0"/>
        <w:rPr>
          <w:b/>
        </w:rPr>
      </w:pPr>
      <w:r w:rsidRPr="610B8429">
        <w:rPr>
          <w:b/>
        </w:rPr>
        <w:t>Having</w:t>
      </w:r>
      <w:r>
        <w:t xml:space="preserve"> </w:t>
      </w:r>
      <w:r w:rsidR="00CB0196" w:rsidRPr="610B8429">
        <w:rPr>
          <w:b/>
        </w:rPr>
        <w:t>a timely, people-centred complaints process</w:t>
      </w:r>
    </w:p>
    <w:p w14:paraId="4F377A66" w14:textId="3DF6C070" w:rsidR="00E92F34" w:rsidRPr="00164DA5" w:rsidRDefault="00E92F34" w:rsidP="00E92F34">
      <w:pPr>
        <w:autoSpaceDE w:val="0"/>
        <w:autoSpaceDN w:val="0"/>
        <w:adjustRightInd w:val="0"/>
        <w:spacing w:after="0" w:line="240" w:lineRule="auto"/>
        <w:rPr>
          <w:rFonts w:eastAsia="SourceSansVariable-Roman" w:cs="SourceSansVariable-Roman"/>
        </w:rPr>
      </w:pPr>
      <w:r>
        <w:t>Failing to resolve complaints in a timely way impacts on the fairness of our decisions, the ability to effect system impact</w:t>
      </w:r>
      <w:r w:rsidR="00CB3C7E">
        <w:t>,</w:t>
      </w:r>
      <w:r>
        <w:t xml:space="preserve"> and ultimately </w:t>
      </w:r>
      <w:r w:rsidR="00CB3C7E">
        <w:t xml:space="preserve">to </w:t>
      </w:r>
      <w:r>
        <w:t xml:space="preserve">deliver on HDC’s purpose </w:t>
      </w:r>
      <w:r w:rsidR="00CB3C7E">
        <w:t xml:space="preserve">of </w:t>
      </w:r>
      <w:r>
        <w:t>protect</w:t>
      </w:r>
      <w:r w:rsidR="00CB3C7E">
        <w:t>ing</w:t>
      </w:r>
      <w:r>
        <w:t xml:space="preserve"> the rights of consumers.</w:t>
      </w:r>
      <w:r w:rsidRPr="610B8429">
        <w:rPr>
          <w:rFonts w:eastAsia="SourceSansVariable-Roman" w:cs="SourceSansVariable-Roman"/>
        </w:rPr>
        <w:t xml:space="preserve"> </w:t>
      </w:r>
      <w:r w:rsidR="6F61AC1E" w:rsidRPr="610B8429">
        <w:rPr>
          <w:rFonts w:eastAsia="SourceSansVariable-Roman" w:cs="SourceSansVariable-Roman"/>
        </w:rPr>
        <w:t xml:space="preserve">Around 65% of the complaints we receive are resolved within </w:t>
      </w:r>
      <w:r w:rsidR="009E0E28">
        <w:rPr>
          <w:rFonts w:eastAsia="SourceSansVariable-Roman" w:cs="SourceSansVariable-Roman"/>
        </w:rPr>
        <w:t>six</w:t>
      </w:r>
      <w:r w:rsidR="009E0E28" w:rsidRPr="610B8429">
        <w:rPr>
          <w:rFonts w:eastAsia="SourceSansVariable-Roman" w:cs="SourceSansVariable-Roman"/>
        </w:rPr>
        <w:t xml:space="preserve"> </w:t>
      </w:r>
      <w:r w:rsidR="6F61AC1E" w:rsidRPr="610B8429">
        <w:rPr>
          <w:rFonts w:eastAsia="SourceSansVariable-Roman" w:cs="SourceSansVariable-Roman"/>
        </w:rPr>
        <w:t xml:space="preserve">months, </w:t>
      </w:r>
      <w:r w:rsidR="009E0E28">
        <w:rPr>
          <w:rFonts w:eastAsia="SourceSansVariable-Roman" w:cs="SourceSansVariable-Roman"/>
        </w:rPr>
        <w:t>but</w:t>
      </w:r>
      <w:r w:rsidR="6F61AC1E" w:rsidRPr="610B8429">
        <w:rPr>
          <w:rFonts w:eastAsia="SourceSansVariable-Roman" w:cs="SourceSansVariable-Roman"/>
        </w:rPr>
        <w:t xml:space="preserve"> more serious and complex complaints can take over two years to resolve.</w:t>
      </w:r>
    </w:p>
    <w:p w14:paraId="1DBAF2BA" w14:textId="77777777" w:rsidR="00CB3C7E" w:rsidRPr="00164DA5" w:rsidRDefault="00CB3C7E" w:rsidP="00E92F34">
      <w:pPr>
        <w:autoSpaceDE w:val="0"/>
        <w:autoSpaceDN w:val="0"/>
        <w:adjustRightInd w:val="0"/>
        <w:spacing w:after="0" w:line="240" w:lineRule="auto"/>
        <w:rPr>
          <w:rFonts w:eastAsia="SourceSansVariable-Roman" w:cs="SourceSansVariable-Roman"/>
        </w:rPr>
      </w:pPr>
    </w:p>
    <w:p w14:paraId="5FCCD136" w14:textId="6CF92EAA" w:rsidR="00362B23" w:rsidRPr="00164DA5" w:rsidRDefault="174338AD" w:rsidP="001817FA">
      <w:pPr>
        <w:autoSpaceDE w:val="0"/>
        <w:autoSpaceDN w:val="0"/>
        <w:adjustRightInd w:val="0"/>
        <w:spacing w:after="0" w:line="240" w:lineRule="auto"/>
        <w:rPr>
          <w:rFonts w:eastAsia="SourceSansVariable-Roman" w:cs="SourceSansVariable-Roman"/>
        </w:rPr>
      </w:pPr>
      <w:r w:rsidRPr="610B8429">
        <w:rPr>
          <w:rFonts w:eastAsia="SourceSansVariable-Roman" w:cs="SourceSansVariable-Roman"/>
        </w:rPr>
        <w:t>In the context of on-going increases in complaint volumes within a resource</w:t>
      </w:r>
      <w:r w:rsidR="006658B0">
        <w:rPr>
          <w:rFonts w:eastAsia="SourceSansVariable-Roman" w:cs="SourceSansVariable-Roman"/>
        </w:rPr>
        <w:t>-</w:t>
      </w:r>
      <w:r w:rsidRPr="610B8429">
        <w:rPr>
          <w:rFonts w:eastAsia="SourceSansVariable-Roman" w:cs="SourceSansVariable-Roman"/>
        </w:rPr>
        <w:t xml:space="preserve">constrained environment, </w:t>
      </w:r>
      <w:r w:rsidR="002D48B6" w:rsidRPr="610B8429">
        <w:rPr>
          <w:rFonts w:eastAsia="SourceSansVariable-Roman" w:cs="SourceSansVariable-Roman"/>
        </w:rPr>
        <w:t xml:space="preserve"> HDC </w:t>
      </w:r>
      <w:r w:rsidR="00CB3C7E" w:rsidRPr="610B8429">
        <w:rPr>
          <w:rFonts w:eastAsia="SourceSansVariable-Roman" w:cs="SourceSansVariable-Roman"/>
        </w:rPr>
        <w:t xml:space="preserve">is </w:t>
      </w:r>
      <w:r w:rsidR="002D48B6" w:rsidRPr="610B8429">
        <w:rPr>
          <w:rFonts w:eastAsia="SourceSansVariable-Roman" w:cs="SourceSansVariable-Roman"/>
        </w:rPr>
        <w:t xml:space="preserve">trialling and implementing </w:t>
      </w:r>
      <w:r w:rsidR="238F43BD" w:rsidRPr="610B8429">
        <w:rPr>
          <w:rFonts w:eastAsia="SourceSansVariable-Roman" w:cs="SourceSansVariable-Roman"/>
        </w:rPr>
        <w:t>several</w:t>
      </w:r>
      <w:r w:rsidR="002D48B6" w:rsidRPr="610B8429">
        <w:rPr>
          <w:rFonts w:eastAsia="SourceSansVariable-Roman" w:cs="SourceSansVariable-Roman"/>
        </w:rPr>
        <w:t xml:space="preserve"> process re-design changes to make our processes not only </w:t>
      </w:r>
      <w:r w:rsidR="002D48B6" w:rsidRPr="610B8429">
        <w:rPr>
          <w:rFonts w:eastAsia="SourceSansVariable-Roman" w:cs="SourceSansVariable-Roman"/>
        </w:rPr>
        <w:lastRenderedPageBreak/>
        <w:t xml:space="preserve">more streamlined and efficient, but also more </w:t>
      </w:r>
      <w:r w:rsidR="00B2200F" w:rsidRPr="610B8429">
        <w:rPr>
          <w:rFonts w:eastAsia="SourceSansVariable-Roman" w:cs="SourceSansVariable-Roman"/>
        </w:rPr>
        <w:t xml:space="preserve"> culturally appropriate</w:t>
      </w:r>
      <w:r w:rsidR="002D48B6" w:rsidRPr="610B8429">
        <w:rPr>
          <w:rFonts w:eastAsia="SourceSansVariable-Roman" w:cs="SourceSansVariable-Roman"/>
        </w:rPr>
        <w:t xml:space="preserve"> and responsive, with a stronger focus on</w:t>
      </w:r>
      <w:r w:rsidR="00A468B4" w:rsidRPr="610B8429">
        <w:rPr>
          <w:rFonts w:eastAsia="SourceSansVariable-Roman" w:cs="SourceSansVariable-Roman"/>
        </w:rPr>
        <w:t xml:space="preserve"> </w:t>
      </w:r>
      <w:r w:rsidR="00D124D6" w:rsidRPr="610B8429">
        <w:rPr>
          <w:rFonts w:eastAsia="SourceSansVariable-Roman" w:cs="SourceSansVariable-Roman"/>
        </w:rPr>
        <w:t>early</w:t>
      </w:r>
      <w:r w:rsidR="002D48B6" w:rsidRPr="610B8429">
        <w:rPr>
          <w:rFonts w:eastAsia="SourceSansVariable-Roman" w:cs="SourceSansVariable-Roman"/>
        </w:rPr>
        <w:t xml:space="preserve"> resolution</w:t>
      </w:r>
      <w:r w:rsidR="00FF4628" w:rsidRPr="610B8429">
        <w:rPr>
          <w:rFonts w:eastAsia="SourceSansVariable-Roman" w:cs="SourceSansVariable-Roman"/>
        </w:rPr>
        <w:t xml:space="preserve">. </w:t>
      </w:r>
      <w:r w:rsidR="00362B23" w:rsidRPr="610B8429">
        <w:rPr>
          <w:rFonts w:eastAsia="SourceSansVariable-Roman" w:cs="SourceSansVariable-Roman"/>
        </w:rPr>
        <w:t>HDC is working with the Advocacy Service</w:t>
      </w:r>
      <w:r w:rsidR="00B2200F" w:rsidRPr="610B8429">
        <w:rPr>
          <w:rFonts w:eastAsia="SourceSansVariable-Roman" w:cs="SourceSansVariable-Roman"/>
        </w:rPr>
        <w:t xml:space="preserve"> and engaging with the sector</w:t>
      </w:r>
      <w:r w:rsidR="00362B23" w:rsidRPr="610B8429">
        <w:rPr>
          <w:rFonts w:eastAsia="SourceSansVariable-Roman" w:cs="SourceSansVariable-Roman"/>
        </w:rPr>
        <w:t xml:space="preserve"> to support </w:t>
      </w:r>
      <w:r w:rsidR="0046572E" w:rsidRPr="610B8429">
        <w:rPr>
          <w:rFonts w:eastAsia="SourceSansVariable-Roman" w:cs="SourceSansVariable-Roman"/>
        </w:rPr>
        <w:t>local</w:t>
      </w:r>
      <w:r w:rsidR="00362B23" w:rsidRPr="610B8429">
        <w:rPr>
          <w:rFonts w:eastAsia="SourceSansVariable-Roman" w:cs="SourceSansVariable-Roman"/>
        </w:rPr>
        <w:t xml:space="preserve"> resolution where possible</w:t>
      </w:r>
      <w:r w:rsidR="23BB648E" w:rsidRPr="610B8429">
        <w:rPr>
          <w:rFonts w:eastAsia="SourceSansVariable-Roman" w:cs="SourceSansVariable-Roman"/>
        </w:rPr>
        <w:t xml:space="preserve"> to ensure that HDC’s resources are focused on those complaints </w:t>
      </w:r>
      <w:r w:rsidR="006658B0">
        <w:rPr>
          <w:rFonts w:eastAsia="SourceSansVariable-Roman" w:cs="SourceSansVariable-Roman"/>
        </w:rPr>
        <w:t>that</w:t>
      </w:r>
      <w:r w:rsidR="006658B0" w:rsidRPr="610B8429">
        <w:rPr>
          <w:rFonts w:eastAsia="SourceSansVariable-Roman" w:cs="SourceSansVariable-Roman"/>
        </w:rPr>
        <w:t xml:space="preserve"> </w:t>
      </w:r>
      <w:r w:rsidR="23BB648E" w:rsidRPr="610B8429">
        <w:rPr>
          <w:rFonts w:eastAsia="SourceSansVariable-Roman" w:cs="SourceSansVariable-Roman"/>
        </w:rPr>
        <w:t>require them</w:t>
      </w:r>
      <w:r w:rsidR="00A06E1C" w:rsidRPr="610B8429">
        <w:rPr>
          <w:rFonts w:eastAsia="SourceSansVariable-Roman" w:cs="SourceSansVariable-Roman"/>
        </w:rPr>
        <w:t>.</w:t>
      </w:r>
      <w:r w:rsidR="00362B23" w:rsidRPr="610B8429">
        <w:rPr>
          <w:rFonts w:eastAsia="SourceSansVariable-Roman" w:cs="SourceSansVariable-Roman"/>
        </w:rPr>
        <w:t xml:space="preserve"> </w:t>
      </w:r>
    </w:p>
    <w:p w14:paraId="7C4E8B35" w14:textId="59BA11D6" w:rsidR="002D48B6" w:rsidRPr="00164DA5" w:rsidRDefault="002D48B6" w:rsidP="002D48B6">
      <w:pPr>
        <w:autoSpaceDE w:val="0"/>
        <w:autoSpaceDN w:val="0"/>
        <w:adjustRightInd w:val="0"/>
        <w:spacing w:after="0" w:line="240" w:lineRule="auto"/>
        <w:rPr>
          <w:rFonts w:eastAsia="SourceSansVariable-Roman" w:cs="SourceSansVariable-Roman"/>
        </w:rPr>
      </w:pPr>
    </w:p>
    <w:p w14:paraId="6E6161CE" w14:textId="422C4B82" w:rsidR="002D48B6" w:rsidRPr="00164DA5" w:rsidRDefault="002D48B6" w:rsidP="002D48B6">
      <w:pPr>
        <w:autoSpaceDE w:val="0"/>
        <w:autoSpaceDN w:val="0"/>
        <w:adjustRightInd w:val="0"/>
        <w:spacing w:after="0" w:line="240" w:lineRule="auto"/>
        <w:rPr>
          <w:rFonts w:eastAsia="SourceSansVariable-Roman" w:cs="SourceSansVariable-Roman"/>
        </w:rPr>
      </w:pPr>
      <w:r w:rsidRPr="610B8429">
        <w:rPr>
          <w:rFonts w:eastAsia="SourceSansVariable-Roman" w:cs="SourceSansVariable-Roman"/>
        </w:rPr>
        <w:t>HDC has introduced a regular complainant</w:t>
      </w:r>
      <w:r w:rsidR="00362B23" w:rsidRPr="610B8429">
        <w:rPr>
          <w:rFonts w:eastAsia="SourceSansVariable-Roman" w:cs="SourceSansVariable-Roman"/>
        </w:rPr>
        <w:t xml:space="preserve"> and provider experience survey. These surveys are designed to be quality improvement tools, providing HDC with</w:t>
      </w:r>
      <w:r w:rsidR="00362B23">
        <w:t xml:space="preserve"> insights on how we can improve people’s experience</w:t>
      </w:r>
      <w:r w:rsidR="00A06E1C">
        <w:t>,</w:t>
      </w:r>
      <w:r w:rsidR="00362B23">
        <w:t xml:space="preserve"> and allowing us to measure the impact of any changes made. The surveys also provide us with detailed information on how different communities experience our complaints process</w:t>
      </w:r>
      <w:r w:rsidR="000B7699">
        <w:t>,</w:t>
      </w:r>
      <w:r w:rsidR="00362B23">
        <w:t xml:space="preserve"> and on the degree to which our process meets their </w:t>
      </w:r>
      <w:r w:rsidR="000B7699">
        <w:t>needs.</w:t>
      </w:r>
    </w:p>
    <w:p w14:paraId="6BC6C620" w14:textId="77777777" w:rsidR="002D48B6" w:rsidRPr="00164DA5" w:rsidRDefault="002D48B6" w:rsidP="002D48B6">
      <w:pPr>
        <w:autoSpaceDE w:val="0"/>
        <w:autoSpaceDN w:val="0"/>
        <w:adjustRightInd w:val="0"/>
        <w:spacing w:after="0" w:line="240" w:lineRule="auto"/>
        <w:rPr>
          <w:rFonts w:eastAsia="SourceSansVariable-Roman" w:cs="SourceSansVariable-Roman"/>
        </w:rPr>
      </w:pPr>
    </w:p>
    <w:p w14:paraId="7A4C4640" w14:textId="6781137E" w:rsidR="00E92F34" w:rsidRPr="00164DA5" w:rsidRDefault="0046572E" w:rsidP="0046572E">
      <w:pPr>
        <w:autoSpaceDE w:val="0"/>
        <w:autoSpaceDN w:val="0"/>
        <w:adjustRightInd w:val="0"/>
        <w:spacing w:after="0" w:line="240" w:lineRule="auto"/>
        <w:rPr>
          <w:rFonts w:eastAsia="SourceSansVariable-Roman" w:cs="SourceSansVariable-Roman"/>
        </w:rPr>
      </w:pPr>
      <w:r>
        <w:t xml:space="preserve">The implementation of </w:t>
      </w:r>
      <w:r w:rsidR="00E163DA" w:rsidRPr="610B8429">
        <w:rPr>
          <w:rFonts w:eastAsia="SourceSansVariable-Roman" w:cs="SourceSansVariable-Roman"/>
        </w:rPr>
        <w:t xml:space="preserve">process re-design changes to achieve a </w:t>
      </w:r>
      <w:r w:rsidR="5D45E2BD" w:rsidRPr="610B8429">
        <w:rPr>
          <w:rFonts w:eastAsia="SourceSansVariable-Roman" w:cs="SourceSansVariable-Roman"/>
        </w:rPr>
        <w:t>more timely</w:t>
      </w:r>
      <w:r w:rsidR="00E163DA" w:rsidRPr="610B8429">
        <w:rPr>
          <w:rFonts w:eastAsia="SourceSansVariable-Roman" w:cs="SourceSansVariable-Roman"/>
        </w:rPr>
        <w:t xml:space="preserve"> </w:t>
      </w:r>
      <w:r>
        <w:t>people-centred process</w:t>
      </w:r>
      <w:r w:rsidR="002D48B6">
        <w:t xml:space="preserve"> will be a long-term change </w:t>
      </w:r>
      <w:r w:rsidR="002D48B6" w:rsidRPr="610B8429">
        <w:rPr>
          <w:rFonts w:eastAsia="SourceSansVariable-Roman" w:cs="SourceSansVariable-Roman"/>
        </w:rPr>
        <w:t>proces</w:t>
      </w:r>
      <w:r w:rsidR="592224A6" w:rsidRPr="610B8429">
        <w:rPr>
          <w:rFonts w:eastAsia="SourceSansVariable-Roman" w:cs="SourceSansVariable-Roman"/>
        </w:rPr>
        <w:t>s</w:t>
      </w:r>
      <w:r w:rsidR="00D92CF5">
        <w:rPr>
          <w:rFonts w:eastAsia="SourceSansVariable-Roman" w:cs="SourceSansVariable-Roman"/>
        </w:rPr>
        <w:t>.</w:t>
      </w:r>
      <w:r w:rsidR="002D48B6" w:rsidRPr="610B8429">
        <w:rPr>
          <w:rFonts w:eastAsia="SourceSansVariable-Roman" w:cs="SourceSansVariable-Roman"/>
        </w:rPr>
        <w:t xml:space="preserve"> There is no quick solution to the challenges we face, particularly in the context of</w:t>
      </w:r>
      <w:r w:rsidR="00BB1554" w:rsidRPr="610B8429">
        <w:rPr>
          <w:rFonts w:eastAsia="SourceSansVariable-Roman" w:cs="SourceSansVariable-Roman"/>
        </w:rPr>
        <w:t xml:space="preserve"> </w:t>
      </w:r>
      <w:r w:rsidR="002D48B6" w:rsidRPr="610B8429">
        <w:rPr>
          <w:rFonts w:eastAsia="SourceSansVariable-Roman" w:cs="SourceSansVariable-Roman"/>
        </w:rPr>
        <w:t>a significant</w:t>
      </w:r>
      <w:r w:rsidR="00BB1554" w:rsidRPr="610B8429">
        <w:rPr>
          <w:rFonts w:eastAsia="SourceSansVariable-Roman" w:cs="SourceSansVariable-Roman"/>
        </w:rPr>
        <w:t xml:space="preserve"> and</w:t>
      </w:r>
      <w:r w:rsidR="002D48B6" w:rsidRPr="610B8429">
        <w:rPr>
          <w:rFonts w:eastAsia="SourceSansVariable-Roman" w:cs="SourceSansVariable-Roman"/>
        </w:rPr>
        <w:t xml:space="preserve"> sustained increase in complaint vo</w:t>
      </w:r>
      <w:r w:rsidR="000B7699" w:rsidRPr="610B8429">
        <w:rPr>
          <w:rFonts w:eastAsia="SourceSansVariable-Roman" w:cs="SourceSansVariable-Roman"/>
        </w:rPr>
        <w:t>lume</w:t>
      </w:r>
      <w:r w:rsidR="00E163DA" w:rsidRPr="610B8429">
        <w:rPr>
          <w:rFonts w:eastAsia="SourceSansVariable-Roman" w:cs="SourceSansVariable-Roman"/>
        </w:rPr>
        <w:t xml:space="preserve"> </w:t>
      </w:r>
      <w:r w:rsidR="00BB1554" w:rsidRPr="610B8429">
        <w:rPr>
          <w:rFonts w:eastAsia="SourceSansVariable-Roman" w:cs="SourceSansVariable-Roman"/>
        </w:rPr>
        <w:t>and complexity</w:t>
      </w:r>
      <w:r w:rsidR="745CB1CD" w:rsidRPr="610B8429">
        <w:rPr>
          <w:rFonts w:eastAsia="SourceSansVariable-Roman" w:cs="SourceSansVariable-Roman"/>
        </w:rPr>
        <w:t xml:space="preserve"> and</w:t>
      </w:r>
      <w:r w:rsidR="0094334D">
        <w:rPr>
          <w:rFonts w:eastAsia="SourceSansVariable-Roman" w:cs="SourceSansVariable-Roman"/>
        </w:rPr>
        <w:t xml:space="preserve"> </w:t>
      </w:r>
      <w:r w:rsidR="00E163DA" w:rsidRPr="610B8429">
        <w:rPr>
          <w:rFonts w:eastAsia="SourceSansVariable-Roman" w:cs="SourceSansVariable-Roman"/>
        </w:rPr>
        <w:t xml:space="preserve">a growing </w:t>
      </w:r>
      <w:r w:rsidR="00C03095">
        <w:rPr>
          <w:rFonts w:eastAsia="SourceSansVariable-Roman" w:cs="SourceSansVariable-Roman"/>
        </w:rPr>
        <w:t>number</w:t>
      </w:r>
      <w:r w:rsidR="00C03095" w:rsidRPr="610B8429">
        <w:rPr>
          <w:rFonts w:eastAsia="SourceSansVariable-Roman" w:cs="SourceSansVariable-Roman"/>
        </w:rPr>
        <w:t xml:space="preserve"> </w:t>
      </w:r>
      <w:r w:rsidR="00E163DA" w:rsidRPr="610B8429">
        <w:rPr>
          <w:rFonts w:eastAsia="SourceSansVariable-Roman" w:cs="SourceSansVariable-Roman"/>
        </w:rPr>
        <w:t>of open complaints</w:t>
      </w:r>
      <w:r w:rsidR="6101E661" w:rsidRPr="610B8429">
        <w:rPr>
          <w:rFonts w:eastAsia="SourceSansVariable-Roman" w:cs="SourceSansVariable-Roman"/>
        </w:rPr>
        <w:t>.</w:t>
      </w:r>
      <w:r w:rsidR="000B7699" w:rsidRPr="610B8429">
        <w:rPr>
          <w:rFonts w:eastAsia="SourceSansVariable-Roman" w:cs="SourceSansVariable-Roman"/>
        </w:rPr>
        <w:t xml:space="preserve"> </w:t>
      </w:r>
      <w:r w:rsidR="6F899624" w:rsidRPr="610B8429">
        <w:rPr>
          <w:rFonts w:eastAsia="SourceSansVariable-Roman" w:cs="SourceSansVariable-Roman"/>
        </w:rPr>
        <w:t>In this context</w:t>
      </w:r>
      <w:r w:rsidR="00100D2A">
        <w:rPr>
          <w:rFonts w:eastAsia="SourceSansVariable-Roman" w:cs="SourceSansVariable-Roman"/>
        </w:rPr>
        <w:t>,</w:t>
      </w:r>
      <w:r w:rsidR="6F899624" w:rsidRPr="610B8429">
        <w:rPr>
          <w:rFonts w:eastAsia="SourceSansVariable-Roman" w:cs="SourceSansVariable-Roman"/>
        </w:rPr>
        <w:t xml:space="preserve"> HDC has </w:t>
      </w:r>
      <w:r w:rsidR="3CF3F12B" w:rsidRPr="610B8429">
        <w:rPr>
          <w:rFonts w:eastAsia="SourceSansVariable-Roman" w:cs="SourceSansVariable-Roman"/>
        </w:rPr>
        <w:t>prioritised</w:t>
      </w:r>
      <w:r w:rsidR="6F899624" w:rsidRPr="610B8429">
        <w:rPr>
          <w:rFonts w:eastAsia="SourceSansVariable-Roman" w:cs="SourceSansVariable-Roman"/>
        </w:rPr>
        <w:t xml:space="preserve"> its resources towards serious and urgent complaints</w:t>
      </w:r>
      <w:r w:rsidR="03884CB8" w:rsidRPr="610B8429">
        <w:rPr>
          <w:rFonts w:eastAsia="SourceSansVariable-Roman" w:cs="SourceSansVariable-Roman"/>
        </w:rPr>
        <w:t xml:space="preserve"> as well as reducing our aging profile of complaints.</w:t>
      </w:r>
    </w:p>
    <w:p w14:paraId="0962FFF0" w14:textId="2242289E" w:rsidR="0003146F" w:rsidRPr="00164DA5" w:rsidRDefault="0003146F" w:rsidP="0046572E">
      <w:pPr>
        <w:autoSpaceDE w:val="0"/>
        <w:autoSpaceDN w:val="0"/>
        <w:adjustRightInd w:val="0"/>
        <w:spacing w:after="0" w:line="240" w:lineRule="auto"/>
        <w:rPr>
          <w:rFonts w:eastAsia="SourceSansVariable-Roman" w:cs="SourceSansVariable-Roman"/>
        </w:rPr>
      </w:pPr>
    </w:p>
    <w:p w14:paraId="5F1CF323" w14:textId="77777777" w:rsidR="0003146F" w:rsidRPr="00164DA5" w:rsidRDefault="0003146F" w:rsidP="0046572E">
      <w:pPr>
        <w:autoSpaceDE w:val="0"/>
        <w:autoSpaceDN w:val="0"/>
        <w:adjustRightInd w:val="0"/>
        <w:spacing w:after="0" w:line="240" w:lineRule="auto"/>
        <w:rPr>
          <w:rFonts w:eastAsia="SourceSansVariable-Roman" w:cs="SourceSansVariable-Roman"/>
        </w:rPr>
      </w:pP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E92F34" w:rsidRPr="00164DA5" w14:paraId="0446F501" w14:textId="77777777" w:rsidTr="005E15AD">
        <w:tc>
          <w:tcPr>
            <w:tcW w:w="9016" w:type="dxa"/>
          </w:tcPr>
          <w:p w14:paraId="58A99E6D" w14:textId="5B2EB915" w:rsidR="0008510B" w:rsidRPr="00164DA5" w:rsidRDefault="0008510B" w:rsidP="00461B5D">
            <w:pPr>
              <w:spacing w:before="120" w:after="120"/>
              <w:jc w:val="left"/>
              <w:rPr>
                <w:b/>
                <w:sz w:val="24"/>
                <w:szCs w:val="24"/>
              </w:rPr>
            </w:pPr>
            <w:r w:rsidRPr="610B8429">
              <w:rPr>
                <w:b/>
                <w:sz w:val="24"/>
                <w:szCs w:val="24"/>
              </w:rPr>
              <w:t>Key areas of focus</w:t>
            </w:r>
          </w:p>
          <w:p w14:paraId="5DC0D421" w14:textId="32573EF0" w:rsidR="00E92F34" w:rsidRPr="00164DA5" w:rsidRDefault="00E92F34" w:rsidP="00461B5D">
            <w:pPr>
              <w:spacing w:after="120"/>
              <w:jc w:val="left"/>
            </w:pPr>
            <w:r>
              <w:t>During the period of this SOI, HDC will</w:t>
            </w:r>
            <w:r w:rsidR="0055566A">
              <w:t xml:space="preserve"> continue to</w:t>
            </w:r>
            <w:r>
              <w:t>:</w:t>
            </w:r>
          </w:p>
          <w:p w14:paraId="5E809E4D" w14:textId="7BA8C5AF" w:rsidR="00E92F34" w:rsidRPr="00164DA5" w:rsidRDefault="0055566A" w:rsidP="610B8429">
            <w:pPr>
              <w:pStyle w:val="ListParagraph"/>
              <w:numPr>
                <w:ilvl w:val="0"/>
                <w:numId w:val="42"/>
              </w:numPr>
              <w:spacing w:after="60"/>
              <w:ind w:left="284" w:hanging="284"/>
              <w:jc w:val="left"/>
            </w:pPr>
            <w:r>
              <w:t>I</w:t>
            </w:r>
            <w:r w:rsidR="00E92F34">
              <w:t>nvest in process change that is people-centred</w:t>
            </w:r>
            <w:r w:rsidR="00FA516A">
              <w:t xml:space="preserve"> and </w:t>
            </w:r>
            <w:r w:rsidR="00E92F34">
              <w:t>culturally appropriate and enhances our system impact</w:t>
            </w:r>
            <w:r w:rsidR="00A06E1C">
              <w:t>;</w:t>
            </w:r>
            <w:r w:rsidR="00E92F34">
              <w:t xml:space="preserve"> </w:t>
            </w:r>
          </w:p>
          <w:p w14:paraId="02444A50" w14:textId="49D848A7" w:rsidR="1D542175" w:rsidRDefault="1D542175" w:rsidP="610B8429">
            <w:pPr>
              <w:pStyle w:val="ListParagraph"/>
              <w:numPr>
                <w:ilvl w:val="0"/>
                <w:numId w:val="42"/>
              </w:numPr>
              <w:spacing w:after="60"/>
              <w:ind w:left="284" w:hanging="284"/>
              <w:jc w:val="left"/>
            </w:pPr>
            <w:r>
              <w:t xml:space="preserve">Focus on supporting early resolution between complainants and providers to ensure </w:t>
            </w:r>
            <w:r w:rsidR="00452563">
              <w:t xml:space="preserve">that </w:t>
            </w:r>
            <w:r>
              <w:t xml:space="preserve">HDC resources are focused </w:t>
            </w:r>
            <w:r w:rsidR="00452563">
              <w:t xml:space="preserve">appropriately </w:t>
            </w:r>
            <w:r>
              <w:t xml:space="preserve">on those complaints </w:t>
            </w:r>
            <w:r w:rsidR="00452563">
              <w:t xml:space="preserve">that </w:t>
            </w:r>
            <w:r>
              <w:t>require our intervention</w:t>
            </w:r>
            <w:r w:rsidR="000E041E">
              <w:t>;</w:t>
            </w:r>
          </w:p>
          <w:p w14:paraId="47953227" w14:textId="7184D7C3" w:rsidR="0008510B" w:rsidRPr="00164DA5" w:rsidRDefault="6A7061C2" w:rsidP="610B8429">
            <w:pPr>
              <w:pStyle w:val="ListParagraph"/>
              <w:numPr>
                <w:ilvl w:val="0"/>
                <w:numId w:val="42"/>
              </w:numPr>
              <w:spacing w:after="60"/>
              <w:ind w:left="284" w:hanging="284"/>
              <w:jc w:val="left"/>
            </w:pPr>
            <w:r>
              <w:t>Implement a mid-</w:t>
            </w:r>
            <w:r w:rsidR="00452563">
              <w:t xml:space="preserve"> </w:t>
            </w:r>
            <w:r>
              <w:t>to</w:t>
            </w:r>
            <w:r w:rsidR="00452563">
              <w:t xml:space="preserve"> </w:t>
            </w:r>
            <w:r>
              <w:t>long-term plan to reduce our aging profile of complaints and improve the timeliness of our complaints process</w:t>
            </w:r>
            <w:r w:rsidR="00A06E1C">
              <w:t>;</w:t>
            </w:r>
            <w:r w:rsidR="0008510B">
              <w:t xml:space="preserve"> </w:t>
            </w:r>
          </w:p>
          <w:p w14:paraId="2273BFC9" w14:textId="71C9BAB0" w:rsidR="00E92F34" w:rsidRPr="00164DA5" w:rsidRDefault="0055566A" w:rsidP="610B8429">
            <w:pPr>
              <w:pStyle w:val="ListParagraph"/>
              <w:numPr>
                <w:ilvl w:val="0"/>
                <w:numId w:val="40"/>
              </w:numPr>
              <w:spacing w:after="60"/>
              <w:ind w:left="284" w:hanging="284"/>
              <w:jc w:val="left"/>
              <w:rPr>
                <w:b/>
              </w:rPr>
            </w:pPr>
            <w:r w:rsidRPr="610B8429">
              <w:rPr>
                <w:rFonts w:eastAsia="SourceSansVariable-Roman" w:cs="SourceSansVariable-Roman"/>
              </w:rPr>
              <w:t>W</w:t>
            </w:r>
            <w:r w:rsidR="00E92F34" w:rsidRPr="610B8429">
              <w:rPr>
                <w:rFonts w:eastAsia="SourceSansVariable-Roman" w:cs="SourceSansVariable-Roman"/>
              </w:rPr>
              <w:t xml:space="preserve">ork with the Advocacy </w:t>
            </w:r>
            <w:r w:rsidR="00A06E1C" w:rsidRPr="610B8429">
              <w:rPr>
                <w:rFonts w:eastAsia="SourceSansVariable-Roman" w:cs="SourceSansVariable-Roman"/>
              </w:rPr>
              <w:t xml:space="preserve">Service </w:t>
            </w:r>
            <w:r w:rsidR="00E92F34" w:rsidRPr="610B8429">
              <w:rPr>
                <w:rFonts w:eastAsia="SourceSansVariable-Roman" w:cs="SourceSansVariable-Roman"/>
              </w:rPr>
              <w:t>and t</w:t>
            </w:r>
            <w:r w:rsidR="00BB1554" w:rsidRPr="610B8429">
              <w:rPr>
                <w:rFonts w:eastAsia="SourceSansVariable-Roman" w:cs="SourceSansVariable-Roman"/>
              </w:rPr>
              <w:t>he sector to support local, time</w:t>
            </w:r>
            <w:r w:rsidR="00E92F34" w:rsidRPr="610B8429">
              <w:rPr>
                <w:rFonts w:eastAsia="SourceSansVariable-Roman" w:cs="SourceSansVariable-Roman"/>
              </w:rPr>
              <w:t xml:space="preserve">ly resolution of complaints where </w:t>
            </w:r>
            <w:r w:rsidR="009D41B6" w:rsidRPr="610B8429">
              <w:rPr>
                <w:rFonts w:eastAsia="SourceSansVariable-Roman" w:cs="SourceSansVariable-Roman"/>
              </w:rPr>
              <w:t>appropriate</w:t>
            </w:r>
            <w:r w:rsidR="00A06E1C" w:rsidRPr="610B8429">
              <w:rPr>
                <w:rFonts w:eastAsia="SourceSansVariable-Roman" w:cs="SourceSansVariable-Roman"/>
              </w:rPr>
              <w:t>;</w:t>
            </w:r>
          </w:p>
          <w:p w14:paraId="04A1B2C4" w14:textId="55C71A48" w:rsidR="00E92F34" w:rsidRPr="00164DA5" w:rsidRDefault="0055566A" w:rsidP="610B8429">
            <w:pPr>
              <w:pStyle w:val="ListParagraph"/>
              <w:numPr>
                <w:ilvl w:val="0"/>
                <w:numId w:val="40"/>
              </w:numPr>
              <w:spacing w:after="60"/>
              <w:ind w:left="284" w:hanging="284"/>
              <w:jc w:val="left"/>
              <w:rPr>
                <w:b/>
              </w:rPr>
            </w:pPr>
            <w:r w:rsidRPr="610B8429">
              <w:rPr>
                <w:rFonts w:eastAsia="SourceSansVariable-Roman" w:cs="SourceSansVariable-Roman"/>
              </w:rPr>
              <w:t>M</w:t>
            </w:r>
            <w:r w:rsidR="00E92F34" w:rsidRPr="610B8429">
              <w:rPr>
                <w:rFonts w:eastAsia="SourceSansVariable-Roman" w:cs="SourceSansVariable-Roman"/>
              </w:rPr>
              <w:t xml:space="preserve">onitor people’s experience </w:t>
            </w:r>
            <w:r w:rsidR="0010484F" w:rsidRPr="610B8429">
              <w:rPr>
                <w:rFonts w:eastAsia="SourceSansVariable-Roman" w:cs="SourceSansVariable-Roman"/>
              </w:rPr>
              <w:t xml:space="preserve">of </w:t>
            </w:r>
            <w:r w:rsidR="00E92F34" w:rsidRPr="610B8429">
              <w:rPr>
                <w:rFonts w:eastAsia="SourceSansVariable-Roman" w:cs="SourceSansVariable-Roman"/>
              </w:rPr>
              <w:t>our complaints process</w:t>
            </w:r>
            <w:r w:rsidR="009D41B6" w:rsidRPr="610B8429">
              <w:rPr>
                <w:rFonts w:eastAsia="SourceSansVariable-Roman" w:cs="SourceSansVariable-Roman"/>
              </w:rPr>
              <w:t>,</w:t>
            </w:r>
            <w:r w:rsidR="00E92F34" w:rsidRPr="610B8429">
              <w:rPr>
                <w:rFonts w:eastAsia="SourceSansVariable-Roman" w:cs="SourceSansVariable-Roman"/>
              </w:rPr>
              <w:t xml:space="preserve"> and use this information to </w:t>
            </w:r>
            <w:r w:rsidR="009D41B6" w:rsidRPr="610B8429">
              <w:rPr>
                <w:rFonts w:eastAsia="SourceSansVariable-Roman" w:cs="SourceSansVariable-Roman"/>
              </w:rPr>
              <w:t>improve our process</w:t>
            </w:r>
            <w:r w:rsidR="004C383E" w:rsidRPr="610B8429">
              <w:rPr>
                <w:rFonts w:eastAsia="SourceSansVariable-Roman" w:cs="SourceSansVariable-Roman"/>
              </w:rPr>
              <w:t>, with a particular focus on Māori, tāngata whaikaha</w:t>
            </w:r>
            <w:r w:rsidR="093A3A63" w:rsidRPr="610B8429">
              <w:rPr>
                <w:rFonts w:eastAsia="SourceSansVariable-Roman" w:cs="SourceSansVariable-Roman"/>
              </w:rPr>
              <w:t>|disabled people</w:t>
            </w:r>
            <w:r w:rsidR="00452563">
              <w:rPr>
                <w:rFonts w:eastAsia="SourceSansVariable-Roman" w:cs="SourceSansVariable-Roman"/>
              </w:rPr>
              <w:t>,</w:t>
            </w:r>
            <w:r w:rsidR="004C383E" w:rsidRPr="610B8429">
              <w:rPr>
                <w:rFonts w:eastAsia="SourceSansVariable-Roman" w:cs="SourceSansVariable-Roman"/>
              </w:rPr>
              <w:t xml:space="preserve"> and older people</w:t>
            </w:r>
            <w:r w:rsidR="00A06E1C" w:rsidRPr="610B8429">
              <w:rPr>
                <w:rFonts w:eastAsia="SourceSansVariable-Roman" w:cs="SourceSansVariable-Roman"/>
              </w:rPr>
              <w:t>;</w:t>
            </w:r>
          </w:p>
          <w:p w14:paraId="4ABAB30B" w14:textId="3CAD4BF5" w:rsidR="004C383E" w:rsidRPr="00164DA5" w:rsidRDefault="004C383E" w:rsidP="610B8429">
            <w:pPr>
              <w:pStyle w:val="ListParagraph"/>
              <w:numPr>
                <w:ilvl w:val="0"/>
                <w:numId w:val="40"/>
              </w:numPr>
              <w:spacing w:after="60"/>
              <w:ind w:left="284" w:hanging="284"/>
              <w:jc w:val="left"/>
              <w:rPr>
                <w:b/>
              </w:rPr>
            </w:pPr>
            <w:r w:rsidRPr="610B8429">
              <w:rPr>
                <w:rFonts w:eastAsia="SourceSansVariable-Roman" w:cs="SourceSansVariable-Roman"/>
              </w:rPr>
              <w:t xml:space="preserve">Work with </w:t>
            </w:r>
            <w:r w:rsidR="06B54F62" w:rsidRPr="610B8429">
              <w:rPr>
                <w:rFonts w:eastAsia="SourceSansVariable-Roman" w:cs="SourceSansVariable-Roman"/>
              </w:rPr>
              <w:t>tāngata whaikaha|disabled people</w:t>
            </w:r>
            <w:r w:rsidRPr="610B8429">
              <w:rPr>
                <w:rFonts w:eastAsia="SourceSansVariable-Roman" w:cs="SourceSansVariable-Roman"/>
              </w:rPr>
              <w:t xml:space="preserve"> to improve the accessibility of our complaints process</w:t>
            </w:r>
            <w:r w:rsidR="00A06E1C" w:rsidRPr="610B8429">
              <w:rPr>
                <w:rFonts w:eastAsia="SourceSansVariable-Roman" w:cs="SourceSansVariable-Roman"/>
              </w:rPr>
              <w:t>; and</w:t>
            </w:r>
          </w:p>
          <w:p w14:paraId="3A706106" w14:textId="6C8B0FA7" w:rsidR="00E92F34" w:rsidRPr="00164DA5" w:rsidRDefault="0055566A" w:rsidP="00461B5D">
            <w:pPr>
              <w:pStyle w:val="ListParagraph"/>
              <w:numPr>
                <w:ilvl w:val="0"/>
                <w:numId w:val="40"/>
              </w:numPr>
              <w:spacing w:after="240"/>
              <w:ind w:left="285" w:hanging="284"/>
              <w:jc w:val="left"/>
              <w:rPr>
                <w:b/>
              </w:rPr>
            </w:pPr>
            <w:r w:rsidRPr="610B8429">
              <w:rPr>
                <w:rFonts w:eastAsia="SourceSansVariable-Roman" w:cs="SourceSansVariable-Roman"/>
              </w:rPr>
              <w:t>S</w:t>
            </w:r>
            <w:r w:rsidR="00E92F34" w:rsidRPr="610B8429">
              <w:rPr>
                <w:rFonts w:eastAsia="SourceSansVariable-Roman" w:cs="SourceSansVariable-Roman"/>
              </w:rPr>
              <w:t>upport culturally appropriate complaints resolution</w:t>
            </w:r>
            <w:r w:rsidR="00A06E1C" w:rsidRPr="610B8429">
              <w:rPr>
                <w:rFonts w:eastAsia="SourceSansVariable-Roman" w:cs="SourceSansVariable-Roman"/>
              </w:rPr>
              <w:t>.</w:t>
            </w:r>
            <w:r w:rsidR="00E92F34" w:rsidRPr="610B8429">
              <w:rPr>
                <w:rFonts w:eastAsia="SourceSansVariable-Roman" w:cs="SourceSansVariable-Roman"/>
              </w:rPr>
              <w:t xml:space="preserve"> </w:t>
            </w:r>
          </w:p>
        </w:tc>
      </w:tr>
    </w:tbl>
    <w:p w14:paraId="56A44E3B" w14:textId="2FB13461" w:rsidR="00362B23" w:rsidRPr="00164DA5" w:rsidRDefault="00362B23" w:rsidP="002D48B6">
      <w:pPr>
        <w:autoSpaceDE w:val="0"/>
        <w:autoSpaceDN w:val="0"/>
        <w:adjustRightInd w:val="0"/>
        <w:spacing w:after="0" w:line="240" w:lineRule="auto"/>
        <w:rPr>
          <w:rFonts w:eastAsia="SourceSansVariable-Roman" w:cs="SourceSansVariable-Roman"/>
        </w:rPr>
      </w:pPr>
    </w:p>
    <w:p w14:paraId="5536B71F" w14:textId="3D355D1B" w:rsidR="00362B23" w:rsidRPr="00164DA5" w:rsidRDefault="00362B23" w:rsidP="00FE5FF9">
      <w:pPr>
        <w:spacing w:before="240" w:after="0"/>
        <w:rPr>
          <w:b/>
        </w:rPr>
      </w:pPr>
      <w:r w:rsidRPr="610B8429">
        <w:rPr>
          <w:b/>
        </w:rPr>
        <w:t>A focus on rights promotion</w:t>
      </w:r>
    </w:p>
    <w:p w14:paraId="46DD25D0" w14:textId="45A8248B" w:rsidR="000B7699" w:rsidRPr="00164DA5" w:rsidRDefault="00362B23" w:rsidP="006D38EB">
      <w:pPr>
        <w:spacing w:line="259" w:lineRule="auto"/>
      </w:pPr>
      <w:r>
        <w:t xml:space="preserve">HDC is aware that there are communities </w:t>
      </w:r>
      <w:r w:rsidR="001817FA">
        <w:t xml:space="preserve">who </w:t>
      </w:r>
      <w:r w:rsidR="00F45A13">
        <w:t xml:space="preserve">experience </w:t>
      </w:r>
      <w:r w:rsidR="00452563">
        <w:t>several</w:t>
      </w:r>
      <w:r w:rsidR="00F45A13">
        <w:t xml:space="preserve"> barriers </w:t>
      </w:r>
      <w:r w:rsidR="00B2200F">
        <w:t xml:space="preserve">to accessing our services and </w:t>
      </w:r>
      <w:r w:rsidR="001817FA">
        <w:t xml:space="preserve">who </w:t>
      </w:r>
      <w:r w:rsidR="00B2200F">
        <w:t>may not be empowered to exercise their rights. W</w:t>
      </w:r>
      <w:r w:rsidR="00F45A13">
        <w:t>e are committed to working with these commun</w:t>
      </w:r>
      <w:r w:rsidR="00B2200F">
        <w:t>ities to raise their awareness and understanding of the Code</w:t>
      </w:r>
      <w:r w:rsidR="00452563">
        <w:t xml:space="preserve"> of Rights</w:t>
      </w:r>
      <w:r w:rsidR="00B2200F">
        <w:t>,</w:t>
      </w:r>
      <w:r w:rsidR="00680092">
        <w:t xml:space="preserve"> </w:t>
      </w:r>
      <w:r w:rsidR="000B7699">
        <w:t>particularly in respect of</w:t>
      </w:r>
      <w:r w:rsidR="00680092">
        <w:t xml:space="preserve"> those people who experience poor outcomes in the health and disability system. </w:t>
      </w:r>
    </w:p>
    <w:p w14:paraId="121EB40D" w14:textId="21D77F60" w:rsidR="00B2200F" w:rsidRPr="00164DA5" w:rsidRDefault="00AF13E0" w:rsidP="006D38EB">
      <w:pPr>
        <w:spacing w:line="259" w:lineRule="auto"/>
      </w:pPr>
      <w:r>
        <w:t>The Advocacy Service is funded by HDC to undertake community</w:t>
      </w:r>
      <w:r w:rsidR="001817FA">
        <w:t>-</w:t>
      </w:r>
      <w:r>
        <w:t xml:space="preserve">level </w:t>
      </w:r>
      <w:r w:rsidR="0008510B">
        <w:t>promotion of the Code.</w:t>
      </w:r>
      <w:r w:rsidR="000B7699">
        <w:t xml:space="preserve"> Advocates are required to</w:t>
      </w:r>
      <w:r>
        <w:t xml:space="preserve"> build strong networks in the</w:t>
      </w:r>
      <w:r w:rsidR="000B7699">
        <w:t>ir communities to raise awareness of the Code</w:t>
      </w:r>
      <w:r>
        <w:t xml:space="preserve">, with a </w:t>
      </w:r>
      <w:r w:rsidR="000B7699">
        <w:t>focus on connecting wit</w:t>
      </w:r>
      <w:r>
        <w:t>h those who are least able to advocate for themselves and whos</w:t>
      </w:r>
      <w:r w:rsidR="000B7699">
        <w:t xml:space="preserve">e welfare may be most at risk. </w:t>
      </w:r>
    </w:p>
    <w:p w14:paraId="7E9D3423" w14:textId="00652328" w:rsidR="0097066C" w:rsidRPr="00164DA5" w:rsidRDefault="00AF13E0" w:rsidP="006D38EB">
      <w:pPr>
        <w:spacing w:line="259" w:lineRule="auto"/>
      </w:pPr>
      <w:r>
        <w:lastRenderedPageBreak/>
        <w:t xml:space="preserve">HDC also has a focus on </w:t>
      </w:r>
      <w:r w:rsidR="00A468B4">
        <w:t>increasing awareness among</w:t>
      </w:r>
      <w:r>
        <w:t xml:space="preserve"> providers of their obligations under the Code</w:t>
      </w:r>
      <w:r w:rsidR="00A468B4">
        <w:t>,</w:t>
      </w:r>
      <w:r>
        <w:t xml:space="preserve"> and how the Code can be applied </w:t>
      </w:r>
      <w:r w:rsidR="001817FA">
        <w:t xml:space="preserve">practically </w:t>
      </w:r>
      <w:r>
        <w:t xml:space="preserve">in their day-to-day </w:t>
      </w:r>
      <w:r w:rsidR="00A468B4">
        <w:t>work</w:t>
      </w:r>
      <w:r>
        <w:t>. In order to ext</w:t>
      </w:r>
      <w:r w:rsidR="00A468B4">
        <w:t>end the reach of our education,</w:t>
      </w:r>
      <w:r>
        <w:t xml:space="preserve"> </w:t>
      </w:r>
      <w:r w:rsidR="001817FA">
        <w:t xml:space="preserve">recently </w:t>
      </w:r>
      <w:r>
        <w:t>we design</w:t>
      </w:r>
      <w:r w:rsidR="0010484F">
        <w:t>ed</w:t>
      </w:r>
      <w:r>
        <w:t xml:space="preserve"> </w:t>
      </w:r>
      <w:r w:rsidR="00A468B4">
        <w:t>and implement</w:t>
      </w:r>
      <w:r w:rsidR="0010484F">
        <w:t>ed</w:t>
      </w:r>
      <w:r w:rsidR="00A468B4">
        <w:t xml:space="preserve"> </w:t>
      </w:r>
      <w:r>
        <w:t>online modules to suppor</w:t>
      </w:r>
      <w:r w:rsidR="00A468B4">
        <w:t>t provider</w:t>
      </w:r>
      <w:r>
        <w:t>s</w:t>
      </w:r>
      <w:r w:rsidR="00A468B4">
        <w:t>’</w:t>
      </w:r>
      <w:r>
        <w:t xml:space="preserve"> understanding of how to apply the Code in practice.</w:t>
      </w:r>
      <w:r w:rsidR="0097066C">
        <w:t xml:space="preserve"> </w:t>
      </w:r>
      <w:r w:rsidR="001817FA">
        <w:t xml:space="preserve">Currently we </w:t>
      </w:r>
      <w:r w:rsidR="00BB1554">
        <w:t>are developing an online education resource for consumers, in consultation with people with lived experience.</w:t>
      </w:r>
    </w:p>
    <w:p w14:paraId="7986BF78" w14:textId="2A8969E7" w:rsidR="00E92F34" w:rsidRPr="00164DA5" w:rsidRDefault="00A468B4" w:rsidP="009F18F1">
      <w:pPr>
        <w:spacing w:after="360" w:line="259" w:lineRule="auto"/>
      </w:pPr>
      <w:r>
        <w:t xml:space="preserve">HDC’s ability to support </w:t>
      </w:r>
      <w:r w:rsidR="0097066C">
        <w:t xml:space="preserve">local and timely resolution between consumer and provider is </w:t>
      </w:r>
      <w:r>
        <w:t>dependent on the capability of providers</w:t>
      </w:r>
      <w:r w:rsidR="0097066C">
        <w:t xml:space="preserve"> to resolve complaints in a way that meets people’s needs and improves quali</w:t>
      </w:r>
      <w:r>
        <w:t>ty and safety. HDC therefore aims to work with</w:t>
      </w:r>
      <w:r w:rsidR="0097066C">
        <w:t xml:space="preserve"> the sector to </w:t>
      </w:r>
      <w:r>
        <w:t>improve provider capability to resolve</w:t>
      </w:r>
      <w:r w:rsidR="0008510B">
        <w:t xml:space="preserve"> complaints themselves.</w:t>
      </w:r>
      <w:r>
        <w:t xml:space="preserve"> </w:t>
      </w:r>
      <w:r w:rsidR="0097066C">
        <w:t xml:space="preserve">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E92F34" w:rsidRPr="00164DA5" w14:paraId="0061EF56" w14:textId="77777777" w:rsidTr="005E15AD">
        <w:tc>
          <w:tcPr>
            <w:tcW w:w="9016" w:type="dxa"/>
          </w:tcPr>
          <w:p w14:paraId="3184B7F7" w14:textId="43025CA5" w:rsidR="0008510B" w:rsidRPr="00164DA5" w:rsidRDefault="0008510B" w:rsidP="00461B5D">
            <w:pPr>
              <w:spacing w:before="120" w:after="120"/>
              <w:jc w:val="left"/>
              <w:rPr>
                <w:b/>
                <w:sz w:val="24"/>
                <w:szCs w:val="24"/>
              </w:rPr>
            </w:pPr>
            <w:r w:rsidRPr="610B8429">
              <w:rPr>
                <w:b/>
                <w:sz w:val="24"/>
                <w:szCs w:val="24"/>
              </w:rPr>
              <w:t>Key areas of focus</w:t>
            </w:r>
          </w:p>
          <w:p w14:paraId="75A0084D" w14:textId="77777777" w:rsidR="00E92F34" w:rsidRPr="00164DA5" w:rsidRDefault="00E92F34" w:rsidP="00461B5D">
            <w:pPr>
              <w:spacing w:after="120"/>
              <w:jc w:val="left"/>
            </w:pPr>
            <w:r>
              <w:t>During the period of this SOI, HDC will:</w:t>
            </w:r>
          </w:p>
          <w:p w14:paraId="176B6D9B" w14:textId="341CE45F" w:rsidR="00E92F34" w:rsidRPr="00164DA5" w:rsidRDefault="0008510B" w:rsidP="610B8429">
            <w:pPr>
              <w:pStyle w:val="ListParagraph"/>
              <w:numPr>
                <w:ilvl w:val="0"/>
                <w:numId w:val="42"/>
              </w:numPr>
              <w:spacing w:after="60"/>
              <w:ind w:left="284" w:hanging="284"/>
              <w:jc w:val="left"/>
            </w:pPr>
            <w:r>
              <w:t>Fund</w:t>
            </w:r>
            <w:r w:rsidR="00E92F34">
              <w:t xml:space="preserve"> the Advocacy </w:t>
            </w:r>
            <w:r w:rsidR="00C0494C">
              <w:t xml:space="preserve">Service </w:t>
            </w:r>
            <w:r w:rsidR="00E92F34">
              <w:t xml:space="preserve">to lift awareness and understanding of the Code </w:t>
            </w:r>
            <w:r w:rsidR="00306FBB">
              <w:t xml:space="preserve">of Rights </w:t>
            </w:r>
            <w:r w:rsidR="00E92F34">
              <w:t>among priority communities, in particular Mā</w:t>
            </w:r>
            <w:r w:rsidR="009D41B6">
              <w:t>ori, Pacific, older people</w:t>
            </w:r>
            <w:r w:rsidR="00306FBB">
              <w:t>,</w:t>
            </w:r>
            <w:r w:rsidR="009D41B6">
              <w:t xml:space="preserve"> and </w:t>
            </w:r>
            <w:r w:rsidR="009D41B6" w:rsidRPr="610B8429">
              <w:rPr>
                <w:rFonts w:eastAsia="SourceSansVariable-Roman" w:cs="SourceSansVariable-Roman"/>
              </w:rPr>
              <w:t>tāngata w</w:t>
            </w:r>
            <w:r w:rsidR="00E92F34" w:rsidRPr="610B8429">
              <w:rPr>
                <w:rFonts w:eastAsia="SourceSansVariable-Roman" w:cs="SourceSansVariable-Roman"/>
              </w:rPr>
              <w:t>haikaha</w:t>
            </w:r>
            <w:r w:rsidR="06387F58" w:rsidRPr="610B8429">
              <w:rPr>
                <w:rFonts w:eastAsia="SourceSansVariable-Roman" w:cs="SourceSansVariable-Roman"/>
              </w:rPr>
              <w:t>|</w:t>
            </w:r>
            <w:r w:rsidR="00306FBB">
              <w:rPr>
                <w:rFonts w:eastAsia="SourceSansVariable-Roman" w:cs="SourceSansVariable-Roman"/>
              </w:rPr>
              <w:t xml:space="preserve"> </w:t>
            </w:r>
            <w:r w:rsidR="06387F58" w:rsidRPr="610B8429">
              <w:rPr>
                <w:rFonts w:eastAsia="SourceSansVariable-Roman" w:cs="SourceSansVariable-Roman"/>
              </w:rPr>
              <w:t>disabled people</w:t>
            </w:r>
            <w:r w:rsidR="001817FA">
              <w:t>;</w:t>
            </w:r>
            <w:r w:rsidR="00E92F34">
              <w:t xml:space="preserve"> </w:t>
            </w:r>
          </w:p>
          <w:p w14:paraId="57BAB3D5" w14:textId="4E3463FD" w:rsidR="00DF7AC4" w:rsidRPr="00164DA5" w:rsidRDefault="00E92F34" w:rsidP="610B8429">
            <w:pPr>
              <w:pStyle w:val="ListParagraph"/>
              <w:numPr>
                <w:ilvl w:val="0"/>
                <w:numId w:val="42"/>
              </w:numPr>
              <w:spacing w:after="60"/>
              <w:ind w:left="284" w:hanging="284"/>
              <w:jc w:val="left"/>
            </w:pPr>
            <w:r>
              <w:t>Partner with Māori and Pacific communities to lift their awareness and understanding of the Code</w:t>
            </w:r>
            <w:r w:rsidR="001817FA">
              <w:t>;</w:t>
            </w:r>
          </w:p>
          <w:p w14:paraId="0F58A210" w14:textId="382C13EA" w:rsidR="00E92F34" w:rsidRPr="00164DA5" w:rsidRDefault="00DF7AC4" w:rsidP="610B8429">
            <w:pPr>
              <w:pStyle w:val="ListParagraph"/>
              <w:numPr>
                <w:ilvl w:val="0"/>
                <w:numId w:val="42"/>
              </w:numPr>
              <w:spacing w:after="60"/>
              <w:ind w:left="284" w:hanging="284"/>
              <w:jc w:val="left"/>
            </w:pPr>
            <w:r>
              <w:t>E</w:t>
            </w:r>
            <w:r w:rsidR="00E92F34" w:rsidRPr="610B8429">
              <w:rPr>
                <w:rFonts w:eastAsia="SourceSansVariable-Roman" w:cs="SourceSansVariable-Roman"/>
              </w:rPr>
              <w:t>nsure that our</w:t>
            </w:r>
            <w:r w:rsidR="00DA6CFD" w:rsidRPr="610B8429">
              <w:rPr>
                <w:rFonts w:eastAsia="SourceSansVariable-Roman" w:cs="SourceSansVariable-Roman"/>
              </w:rPr>
              <w:t xml:space="preserve"> processes,</w:t>
            </w:r>
            <w:r w:rsidR="00E92F34" w:rsidRPr="610B8429">
              <w:rPr>
                <w:rFonts w:eastAsia="SourceSansVariable-Roman" w:cs="SourceSansVariable-Roman"/>
              </w:rPr>
              <w:t xml:space="preserve"> resources</w:t>
            </w:r>
            <w:r w:rsidR="00306FBB">
              <w:rPr>
                <w:rFonts w:eastAsia="SourceSansVariable-Roman" w:cs="SourceSansVariable-Roman"/>
              </w:rPr>
              <w:t>,</w:t>
            </w:r>
            <w:r w:rsidR="00E92F34" w:rsidRPr="610B8429">
              <w:rPr>
                <w:rFonts w:eastAsia="SourceSansVariable-Roman" w:cs="SourceSansVariable-Roman"/>
              </w:rPr>
              <w:t xml:space="preserve"> and education</w:t>
            </w:r>
            <w:r w:rsidR="00297591" w:rsidRPr="610B8429">
              <w:rPr>
                <w:rFonts w:eastAsia="SourceSansVariable-Roman" w:cs="SourceSansVariable-Roman"/>
              </w:rPr>
              <w:t>al</w:t>
            </w:r>
            <w:r w:rsidR="00E92F34" w:rsidRPr="610B8429">
              <w:rPr>
                <w:rFonts w:eastAsia="SourceSansVariable-Roman" w:cs="SourceSansVariable-Roman"/>
              </w:rPr>
              <w:t xml:space="preserve"> initiatives are accessible</w:t>
            </w:r>
            <w:r w:rsidR="00B96C54" w:rsidRPr="610B8429">
              <w:rPr>
                <w:rFonts w:eastAsia="SourceSansVariable-Roman" w:cs="SourceSansVariable-Roman"/>
              </w:rPr>
              <w:t xml:space="preserve"> and culturally appropriate</w:t>
            </w:r>
            <w:r w:rsidR="00297591" w:rsidRPr="610B8429">
              <w:rPr>
                <w:rFonts w:eastAsia="SourceSansVariable-Roman" w:cs="SourceSansVariable-Roman"/>
              </w:rPr>
              <w:t>;</w:t>
            </w:r>
          </w:p>
          <w:p w14:paraId="0AFF9449" w14:textId="50A54AEE" w:rsidR="43131B5C" w:rsidRDefault="43131B5C" w:rsidP="610B8429">
            <w:pPr>
              <w:pStyle w:val="ListParagraph"/>
              <w:numPr>
                <w:ilvl w:val="0"/>
                <w:numId w:val="42"/>
              </w:numPr>
              <w:spacing w:after="60"/>
              <w:ind w:left="284" w:hanging="284"/>
              <w:jc w:val="left"/>
              <w:rPr>
                <w:rFonts w:eastAsia="SourceSansVariable-Roman" w:cs="SourceSansVariable-Roman"/>
              </w:rPr>
            </w:pPr>
            <w:r w:rsidRPr="610B8429">
              <w:rPr>
                <w:rFonts w:eastAsia="SourceSansVariable-Roman" w:cs="SourceSansVariable-Roman"/>
              </w:rPr>
              <w:t>Work with the sector to improve the capability of providers to resolve complaints directly with complainants</w:t>
            </w:r>
            <w:r w:rsidR="00C95C1B">
              <w:rPr>
                <w:rFonts w:eastAsia="SourceSansVariable-Roman" w:cs="SourceSansVariable-Roman"/>
              </w:rPr>
              <w:t>;</w:t>
            </w:r>
          </w:p>
          <w:p w14:paraId="25837892" w14:textId="5BDEC3AB" w:rsidR="00E92F34" w:rsidRPr="00164DA5" w:rsidRDefault="00882172" w:rsidP="610B8429">
            <w:pPr>
              <w:pStyle w:val="ListParagraph"/>
              <w:numPr>
                <w:ilvl w:val="0"/>
                <w:numId w:val="40"/>
              </w:numPr>
              <w:spacing w:after="60"/>
              <w:ind w:left="284" w:hanging="284"/>
              <w:jc w:val="left"/>
              <w:rPr>
                <w:b/>
              </w:rPr>
            </w:pPr>
            <w:r w:rsidRPr="610B8429">
              <w:rPr>
                <w:rFonts w:eastAsia="SourceSansVariable-Roman" w:cs="SourceSansVariable-Roman"/>
              </w:rPr>
              <w:t>Design and implement a range of online promotion</w:t>
            </w:r>
            <w:r w:rsidR="00297591" w:rsidRPr="610B8429">
              <w:rPr>
                <w:rFonts w:eastAsia="SourceSansVariable-Roman" w:cs="SourceSansVariable-Roman"/>
              </w:rPr>
              <w:t>al</w:t>
            </w:r>
            <w:r w:rsidRPr="610B8429">
              <w:rPr>
                <w:rFonts w:eastAsia="SourceSansVariable-Roman" w:cs="SourceSansVariable-Roman"/>
              </w:rPr>
              <w:t xml:space="preserve"> and education</w:t>
            </w:r>
            <w:r w:rsidR="00297591" w:rsidRPr="610B8429">
              <w:rPr>
                <w:rFonts w:eastAsia="SourceSansVariable-Roman" w:cs="SourceSansVariable-Roman"/>
              </w:rPr>
              <w:t>al</w:t>
            </w:r>
            <w:r w:rsidRPr="610B8429">
              <w:rPr>
                <w:rFonts w:eastAsia="SourceSansVariable-Roman" w:cs="SourceSansVariable-Roman"/>
              </w:rPr>
              <w:t xml:space="preserve"> initiatives to increase </w:t>
            </w:r>
            <w:r w:rsidR="009D41B6" w:rsidRPr="610B8429">
              <w:rPr>
                <w:rFonts w:eastAsia="SourceSansVariable-Roman" w:cs="SourceSansVariable-Roman"/>
              </w:rPr>
              <w:t xml:space="preserve">the reach of </w:t>
            </w:r>
            <w:r w:rsidR="00DF7AC4" w:rsidRPr="610B8429">
              <w:rPr>
                <w:rFonts w:eastAsia="SourceSansVariable-Roman" w:cs="SourceSansVariable-Roman"/>
              </w:rPr>
              <w:t>our education and promotion</w:t>
            </w:r>
            <w:r w:rsidR="00297591" w:rsidRPr="610B8429">
              <w:rPr>
                <w:rFonts w:eastAsia="SourceSansVariable-Roman" w:cs="SourceSansVariable-Roman"/>
              </w:rPr>
              <w:t>; and</w:t>
            </w:r>
            <w:r w:rsidR="00DF7AC4" w:rsidRPr="610B8429">
              <w:rPr>
                <w:rFonts w:eastAsia="SourceSansVariable-Roman" w:cs="SourceSansVariable-Roman"/>
              </w:rPr>
              <w:t xml:space="preserve"> </w:t>
            </w:r>
          </w:p>
          <w:p w14:paraId="06EE55E5" w14:textId="125CFB64" w:rsidR="00026A8E" w:rsidRPr="00164DA5" w:rsidRDefault="00026A8E" w:rsidP="00461B5D">
            <w:pPr>
              <w:pStyle w:val="ListParagraph"/>
              <w:numPr>
                <w:ilvl w:val="0"/>
                <w:numId w:val="40"/>
              </w:numPr>
              <w:spacing w:after="240"/>
              <w:ind w:left="285" w:hanging="284"/>
              <w:jc w:val="left"/>
            </w:pPr>
            <w:r>
              <w:t>Work with tāngata whaikaha</w:t>
            </w:r>
            <w:r w:rsidR="00A15D96">
              <w:t>|disabled people</w:t>
            </w:r>
            <w:r>
              <w:t xml:space="preserve"> to increase their awareness of their rights and ensure that HDC’s complaints process is accessible and meets their needs. </w:t>
            </w:r>
          </w:p>
        </w:tc>
      </w:tr>
    </w:tbl>
    <w:p w14:paraId="7301F9E7" w14:textId="16C30111" w:rsidR="00E92F34" w:rsidRPr="00164DA5" w:rsidRDefault="00E92F34" w:rsidP="006D38EB">
      <w:pPr>
        <w:spacing w:line="259" w:lineRule="auto"/>
      </w:pPr>
    </w:p>
    <w:bookmarkEnd w:id="9"/>
    <w:p w14:paraId="0D3D2E3A" w14:textId="3075ED8E" w:rsidR="00500D34" w:rsidRPr="00164DA5" w:rsidRDefault="00AF13E0" w:rsidP="00FE5FF9">
      <w:pPr>
        <w:spacing w:before="240" w:after="0"/>
        <w:rPr>
          <w:b/>
        </w:rPr>
      </w:pPr>
      <w:r w:rsidRPr="610B8429">
        <w:rPr>
          <w:b/>
        </w:rPr>
        <w:t xml:space="preserve">Having tangible system impact </w:t>
      </w:r>
    </w:p>
    <w:p w14:paraId="4B6AF192" w14:textId="24EA6DE4" w:rsidR="00AF13E0" w:rsidRPr="00164DA5" w:rsidRDefault="009D41B6" w:rsidP="009D41B6">
      <w:r>
        <w:t>HDC has a unique lens on the health and disability system. Our intelligence is grounded in the consumer experience. Therefore</w:t>
      </w:r>
      <w:r w:rsidR="00EE690D">
        <w:t>,</w:t>
      </w:r>
      <w:r>
        <w:t xml:space="preserve"> we are well placed to monitor and escalate information and insights relating to the impacts of the current reforms on people and their whānau. </w:t>
      </w:r>
      <w:r w:rsidR="00AF13E0">
        <w:t xml:space="preserve">Whether through individual complaints, a pattern of complaints, sector engagement, or public and ministerial reporting, HDC </w:t>
      </w:r>
      <w:r>
        <w:t xml:space="preserve">ensures that the consumer voice is heard, </w:t>
      </w:r>
      <w:r w:rsidR="00A468B4">
        <w:t xml:space="preserve">shares lessons from complaints, </w:t>
      </w:r>
      <w:r w:rsidR="00AF13E0">
        <w:t>identifies areas for improvement,</w:t>
      </w:r>
      <w:r w:rsidR="00A468B4">
        <w:t xml:space="preserve"> and</w:t>
      </w:r>
      <w:r w:rsidR="00AF13E0">
        <w:t xml:space="preserve"> ma</w:t>
      </w:r>
      <w:r w:rsidR="00A468B4">
        <w:t>kes recommendations for change.</w:t>
      </w:r>
    </w:p>
    <w:p w14:paraId="18CAB7F3" w14:textId="3A549151" w:rsidR="00272372" w:rsidRPr="00164DA5" w:rsidRDefault="00272372" w:rsidP="00A468B4">
      <w:bookmarkStart w:id="10" w:name="_Toc37762433"/>
      <w:r>
        <w:t>We liaise regularly with other agencies and sector leaders who have a responsibility for quality and safety in an effort to ensure that we can take a timely, collaborativ</w:t>
      </w:r>
      <w:r w:rsidR="009D41B6">
        <w:t>e approach to issues of concern. This</w:t>
      </w:r>
      <w:r>
        <w:t xml:space="preserve"> </w:t>
      </w:r>
      <w:r w:rsidR="009D41B6">
        <w:t xml:space="preserve">helps to </w:t>
      </w:r>
      <w:r>
        <w:t xml:space="preserve">ensure that we are all using our powers and functions effectively to leverage change and protect public safety. </w:t>
      </w:r>
      <w:r w:rsidR="008A658F">
        <w:t>In addition</w:t>
      </w:r>
      <w:r w:rsidR="00512358">
        <w:t>,</w:t>
      </w:r>
      <w:r w:rsidR="008A658F">
        <w:t xml:space="preserve"> the Aged Care Commissioner has a mandate to monitor and work to address quality and safety issues in the </w:t>
      </w:r>
      <w:r w:rsidR="00765F69">
        <w:t>aged care and wider health and disability</w:t>
      </w:r>
      <w:r w:rsidR="008A658F">
        <w:t xml:space="preserve"> sec</w:t>
      </w:r>
      <w:r w:rsidR="0015153B">
        <w:t>tor, and works closely</w:t>
      </w:r>
      <w:r w:rsidR="00CE2993">
        <w:t xml:space="preserve"> with</w:t>
      </w:r>
      <w:r w:rsidR="0015153B">
        <w:t xml:space="preserve"> the sector and relevant agencies to assist in ensuring </w:t>
      </w:r>
      <w:r w:rsidR="00512358">
        <w:t xml:space="preserve">that </w:t>
      </w:r>
      <w:r w:rsidR="0015153B">
        <w:t xml:space="preserve">a collective approach </w:t>
      </w:r>
      <w:r w:rsidR="00512358">
        <w:t xml:space="preserve">is taken </w:t>
      </w:r>
      <w:r w:rsidR="0015153B">
        <w:t xml:space="preserve">to </w:t>
      </w:r>
      <w:r w:rsidR="00512358">
        <w:t xml:space="preserve">improve </w:t>
      </w:r>
      <w:r w:rsidR="0015153B">
        <w:t xml:space="preserve">care for older people and their whānau. </w:t>
      </w:r>
    </w:p>
    <w:p w14:paraId="1953C46C" w14:textId="34F7005A" w:rsidR="00272372" w:rsidRPr="00164DA5" w:rsidRDefault="00272372" w:rsidP="00461B5D">
      <w:pPr>
        <w:pStyle w:val="Default"/>
        <w:spacing w:after="240" w:line="276" w:lineRule="auto"/>
        <w:jc w:val="both"/>
        <w:rPr>
          <w:sz w:val="22"/>
          <w:szCs w:val="22"/>
        </w:rPr>
      </w:pPr>
      <w:r w:rsidRPr="610B8429">
        <w:rPr>
          <w:sz w:val="22"/>
          <w:szCs w:val="22"/>
        </w:rPr>
        <w:t xml:space="preserve">HDC </w:t>
      </w:r>
      <w:r w:rsidR="00A468B4" w:rsidRPr="610B8429">
        <w:rPr>
          <w:sz w:val="22"/>
          <w:szCs w:val="22"/>
        </w:rPr>
        <w:t>has been strengthening</w:t>
      </w:r>
      <w:r w:rsidRPr="610B8429">
        <w:rPr>
          <w:sz w:val="22"/>
          <w:szCs w:val="22"/>
        </w:rPr>
        <w:t xml:space="preserve"> our data collection methods, allowing us to report on equity issues more comprehensively, including Māori experience of care and the experience of</w:t>
      </w:r>
      <w:r w:rsidR="0015153B" w:rsidRPr="610B8429">
        <w:rPr>
          <w:sz w:val="22"/>
          <w:szCs w:val="22"/>
        </w:rPr>
        <w:t xml:space="preserve"> older people and</w:t>
      </w:r>
      <w:r w:rsidRPr="610B8429">
        <w:rPr>
          <w:sz w:val="22"/>
          <w:szCs w:val="22"/>
        </w:rPr>
        <w:t xml:space="preserve"> </w:t>
      </w:r>
      <w:r w:rsidR="47C3EEF9" w:rsidRPr="610B8429">
        <w:rPr>
          <w:rFonts w:eastAsia="SourceSansVariable-Roman" w:cs="SourceSansVariable-Roman"/>
        </w:rPr>
        <w:t xml:space="preserve">tāngata </w:t>
      </w:r>
      <w:r w:rsidR="47C3EEF9" w:rsidRPr="610B8429">
        <w:rPr>
          <w:rFonts w:eastAsia="SourceSansVariable-Roman" w:cs="SourceSansVariable-Roman"/>
        </w:rPr>
        <w:lastRenderedPageBreak/>
        <w:t>whaikaha|disabled people</w:t>
      </w:r>
      <w:r w:rsidRPr="610B8429">
        <w:rPr>
          <w:sz w:val="22"/>
          <w:szCs w:val="22"/>
        </w:rPr>
        <w:t xml:space="preserve"> in the health and disability system.</w:t>
      </w:r>
      <w:r w:rsidR="00B96C54" w:rsidRPr="610B8429">
        <w:rPr>
          <w:sz w:val="22"/>
          <w:szCs w:val="22"/>
        </w:rPr>
        <w:t xml:space="preserve"> We have also </w:t>
      </w:r>
      <w:r w:rsidR="000009E6" w:rsidRPr="610B8429">
        <w:rPr>
          <w:sz w:val="22"/>
          <w:szCs w:val="22"/>
        </w:rPr>
        <w:t xml:space="preserve">been </w:t>
      </w:r>
      <w:r w:rsidR="00B96C54" w:rsidRPr="610B8429">
        <w:rPr>
          <w:sz w:val="22"/>
          <w:szCs w:val="22"/>
        </w:rPr>
        <w:t xml:space="preserve">strengthening the quality of our recommendations to </w:t>
      </w:r>
      <w:r w:rsidR="00165B55" w:rsidRPr="610B8429">
        <w:rPr>
          <w:sz w:val="22"/>
          <w:szCs w:val="22"/>
        </w:rPr>
        <w:t>enhance their impact on</w:t>
      </w:r>
      <w:r w:rsidR="00B96C54" w:rsidRPr="610B8429">
        <w:rPr>
          <w:sz w:val="22"/>
          <w:szCs w:val="22"/>
        </w:rPr>
        <w:t xml:space="preserve"> health quality and safety and promote equity.</w:t>
      </w:r>
    </w:p>
    <w:p w14:paraId="3A600151" w14:textId="7C57E7B3" w:rsidR="00882172" w:rsidRDefault="0015153B" w:rsidP="610B8429">
      <w:pPr>
        <w:tabs>
          <w:tab w:val="left" w:pos="720"/>
          <w:tab w:val="left" w:pos="1440"/>
          <w:tab w:val="left" w:pos="2160"/>
          <w:tab w:val="left" w:pos="2880"/>
          <w:tab w:val="left" w:pos="3600"/>
          <w:tab w:val="left" w:pos="4320"/>
        </w:tabs>
        <w:autoSpaceDE w:val="0"/>
        <w:autoSpaceDN w:val="0"/>
        <w:adjustRightInd w:val="0"/>
        <w:spacing w:after="0"/>
        <w:rPr>
          <w:rFonts w:cs="Helv"/>
          <w:color w:val="000000" w:themeColor="text1"/>
        </w:rPr>
      </w:pPr>
      <w:r w:rsidRPr="610B8429">
        <w:rPr>
          <w:rFonts w:cs="Helv"/>
          <w:color w:val="000000" w:themeColor="text1"/>
        </w:rPr>
        <w:t xml:space="preserve">During the period of this SOI, HDC will </w:t>
      </w:r>
      <w:r w:rsidR="00CF6D16">
        <w:rPr>
          <w:rFonts w:cs="Helv"/>
          <w:color w:val="000000" w:themeColor="text1"/>
        </w:rPr>
        <w:t xml:space="preserve">be </w:t>
      </w:r>
      <w:r w:rsidRPr="610B8429">
        <w:rPr>
          <w:rFonts w:cs="Helv"/>
          <w:color w:val="000000" w:themeColor="text1"/>
        </w:rPr>
        <w:t>review</w:t>
      </w:r>
      <w:r w:rsidR="009B3FE2">
        <w:rPr>
          <w:rFonts w:cs="Helv"/>
          <w:color w:val="000000" w:themeColor="text1"/>
        </w:rPr>
        <w:t>ing</w:t>
      </w:r>
      <w:r w:rsidRPr="610B8429">
        <w:rPr>
          <w:rFonts w:cs="Helv"/>
          <w:color w:val="000000" w:themeColor="text1"/>
        </w:rPr>
        <w:t xml:space="preserve"> the HDC Act and Code </w:t>
      </w:r>
      <w:r w:rsidR="004D04BA" w:rsidRPr="610B8429">
        <w:rPr>
          <w:rFonts w:cs="Helv"/>
          <w:color w:val="000000" w:themeColor="text1"/>
        </w:rPr>
        <w:t xml:space="preserve">to consider whether any changes are necessary or desirable and </w:t>
      </w:r>
      <w:r w:rsidR="00512358" w:rsidRPr="610B8429">
        <w:rPr>
          <w:rFonts w:cs="Helv"/>
          <w:color w:val="000000" w:themeColor="text1"/>
        </w:rPr>
        <w:t xml:space="preserve">to </w:t>
      </w:r>
      <w:r w:rsidR="004D04BA" w:rsidRPr="610B8429">
        <w:rPr>
          <w:rFonts w:cs="Helv"/>
          <w:color w:val="000000" w:themeColor="text1"/>
        </w:rPr>
        <w:t xml:space="preserve">make recommendations to the Minister of Health.  </w:t>
      </w:r>
      <w:r w:rsidRPr="610B8429">
        <w:rPr>
          <w:rFonts w:cs="Helv"/>
          <w:color w:val="000000" w:themeColor="text1"/>
        </w:rPr>
        <w:t>This will be an</w:t>
      </w:r>
      <w:r w:rsidR="004D04BA" w:rsidRPr="610B8429">
        <w:rPr>
          <w:rFonts w:cs="Helv"/>
          <w:color w:val="000000" w:themeColor="text1"/>
        </w:rPr>
        <w:t xml:space="preserve"> opportunity to ensure that the Act and Code remain fit for purpose</w:t>
      </w:r>
      <w:r w:rsidRPr="610B8429">
        <w:rPr>
          <w:rFonts w:cs="Helv"/>
          <w:color w:val="000000" w:themeColor="text1"/>
        </w:rPr>
        <w:t xml:space="preserve"> in the new health and disability landscape</w:t>
      </w:r>
      <w:r w:rsidR="004D04BA" w:rsidRPr="610B8429">
        <w:rPr>
          <w:rFonts w:cs="Helv"/>
          <w:color w:val="000000" w:themeColor="text1"/>
        </w:rPr>
        <w:t xml:space="preserve"> and</w:t>
      </w:r>
      <w:r w:rsidR="00CE2993" w:rsidRPr="610B8429">
        <w:rPr>
          <w:rFonts w:cs="Helv"/>
          <w:color w:val="000000" w:themeColor="text1"/>
        </w:rPr>
        <w:t xml:space="preserve"> </w:t>
      </w:r>
      <w:r w:rsidR="004D04BA" w:rsidRPr="610B8429">
        <w:rPr>
          <w:rFonts w:cs="Helv"/>
          <w:color w:val="000000" w:themeColor="text1"/>
        </w:rPr>
        <w:t>continue to be effective mechanisms for the pro</w:t>
      </w:r>
      <w:r w:rsidR="00CE2993" w:rsidRPr="610B8429">
        <w:rPr>
          <w:rFonts w:cs="Helv"/>
          <w:color w:val="000000" w:themeColor="text1"/>
        </w:rPr>
        <w:t xml:space="preserve">motion and protection </w:t>
      </w:r>
      <w:r w:rsidR="004D04BA" w:rsidRPr="610B8429">
        <w:rPr>
          <w:rFonts w:cs="Helv"/>
          <w:color w:val="000000" w:themeColor="text1"/>
        </w:rPr>
        <w:t xml:space="preserve">of the rights of all </w:t>
      </w:r>
      <w:r w:rsidRPr="610B8429">
        <w:rPr>
          <w:rFonts w:cs="Helv"/>
          <w:color w:val="000000" w:themeColor="text1"/>
        </w:rPr>
        <w:t>people using health and disability services.</w:t>
      </w:r>
      <w:r w:rsidR="004D04BA" w:rsidRPr="610B8429">
        <w:rPr>
          <w:rFonts w:cs="Helv"/>
          <w:color w:val="000000" w:themeColor="text1"/>
        </w:rPr>
        <w:t xml:space="preserve"> </w:t>
      </w:r>
    </w:p>
    <w:p w14:paraId="2C20DE5F" w14:textId="77777777" w:rsidR="0008570A" w:rsidRPr="00164DA5" w:rsidRDefault="0008570A" w:rsidP="610B8429">
      <w:pPr>
        <w:tabs>
          <w:tab w:val="left" w:pos="720"/>
          <w:tab w:val="left" w:pos="1440"/>
          <w:tab w:val="left" w:pos="2160"/>
          <w:tab w:val="left" w:pos="2880"/>
          <w:tab w:val="left" w:pos="3600"/>
          <w:tab w:val="left" w:pos="4320"/>
        </w:tabs>
        <w:autoSpaceDE w:val="0"/>
        <w:autoSpaceDN w:val="0"/>
        <w:adjustRightInd w:val="0"/>
        <w:spacing w:after="0"/>
        <w:rPr>
          <w:rFonts w:cs="Helv"/>
          <w:color w:val="000000"/>
        </w:rPr>
      </w:pP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882172" w:rsidRPr="00164DA5" w14:paraId="43F18119" w14:textId="77777777" w:rsidTr="005E15AD">
        <w:tc>
          <w:tcPr>
            <w:tcW w:w="9016" w:type="dxa"/>
          </w:tcPr>
          <w:p w14:paraId="5D2F0EE3" w14:textId="12CFC884" w:rsidR="00DF7AC4" w:rsidRPr="00164DA5" w:rsidRDefault="00DF7AC4" w:rsidP="00461B5D">
            <w:pPr>
              <w:keepNext/>
              <w:spacing w:before="120" w:after="120"/>
              <w:jc w:val="left"/>
              <w:rPr>
                <w:b/>
                <w:sz w:val="24"/>
                <w:szCs w:val="24"/>
              </w:rPr>
            </w:pPr>
            <w:r w:rsidRPr="610B8429">
              <w:rPr>
                <w:b/>
                <w:sz w:val="24"/>
                <w:szCs w:val="24"/>
              </w:rPr>
              <w:t>Key areas of focus</w:t>
            </w:r>
          </w:p>
          <w:p w14:paraId="1E71ED65" w14:textId="77777777" w:rsidR="00882172" w:rsidRPr="00164DA5" w:rsidRDefault="00882172" w:rsidP="00461B5D">
            <w:pPr>
              <w:keepNext/>
              <w:spacing w:after="120"/>
              <w:jc w:val="left"/>
            </w:pPr>
            <w:r>
              <w:t>During the period of this SOI, HDC will:</w:t>
            </w:r>
          </w:p>
          <w:p w14:paraId="64A46FA8" w14:textId="77777777" w:rsidR="00A15D96" w:rsidRPr="00A15D96" w:rsidRDefault="00882172" w:rsidP="610B8429">
            <w:pPr>
              <w:pStyle w:val="ListParagraph"/>
              <w:numPr>
                <w:ilvl w:val="0"/>
                <w:numId w:val="40"/>
              </w:numPr>
              <w:spacing w:after="60"/>
              <w:ind w:left="284" w:hanging="284"/>
              <w:jc w:val="left"/>
              <w:rPr>
                <w:b/>
              </w:rPr>
            </w:pPr>
            <w:r>
              <w:t>Undertake a review of the Act and Code</w:t>
            </w:r>
            <w:r w:rsidR="00CE2993">
              <w:t xml:space="preserve"> to ensure they remain fit for purpose</w:t>
            </w:r>
            <w:r w:rsidR="00A15D96">
              <w:t>;</w:t>
            </w:r>
          </w:p>
          <w:p w14:paraId="61FD11AA" w14:textId="01B05473" w:rsidR="00882172" w:rsidRPr="00164DA5" w:rsidRDefault="00DF7AC4" w:rsidP="610B8429">
            <w:pPr>
              <w:pStyle w:val="ListParagraph"/>
              <w:numPr>
                <w:ilvl w:val="0"/>
                <w:numId w:val="40"/>
              </w:numPr>
              <w:spacing w:after="60"/>
              <w:ind w:left="284" w:hanging="284"/>
              <w:jc w:val="left"/>
              <w:rPr>
                <w:b/>
              </w:rPr>
            </w:pPr>
            <w:r>
              <w:t>W</w:t>
            </w:r>
            <w:r w:rsidR="00882172">
              <w:t>ork with other agencies and sector leaders to elevate the consumer voice</w:t>
            </w:r>
            <w:r w:rsidR="00CE2993">
              <w:t>, highlight areas of concern</w:t>
            </w:r>
            <w:r w:rsidR="00215A1B">
              <w:t>,</w:t>
            </w:r>
            <w:r w:rsidR="00882172">
              <w:t xml:space="preserve"> and take </w:t>
            </w:r>
            <w:r w:rsidR="00CE2993">
              <w:t xml:space="preserve">a </w:t>
            </w:r>
            <w:r w:rsidR="00882172">
              <w:t xml:space="preserve">collaborative </w:t>
            </w:r>
            <w:r w:rsidR="00CE2993">
              <w:t xml:space="preserve">approach </w:t>
            </w:r>
            <w:r>
              <w:t xml:space="preserve">to system issues </w:t>
            </w:r>
            <w:r w:rsidR="00882172">
              <w:t>where appropriate</w:t>
            </w:r>
            <w:r w:rsidR="00215A1B">
              <w:t>;</w:t>
            </w:r>
          </w:p>
          <w:p w14:paraId="2DA22845" w14:textId="51396A29" w:rsidR="642C2C23" w:rsidRPr="00A15D96" w:rsidRDefault="642C2C23" w:rsidP="610B8429">
            <w:pPr>
              <w:pStyle w:val="ListParagraph"/>
              <w:numPr>
                <w:ilvl w:val="0"/>
                <w:numId w:val="40"/>
              </w:numPr>
              <w:spacing w:after="60"/>
              <w:ind w:left="284" w:hanging="284"/>
              <w:jc w:val="left"/>
            </w:pPr>
            <w:r w:rsidRPr="00A15D96">
              <w:t>Work collaboratively with other regulatory agencies to ensure that public safety issues are escalated and addressed in a timely way</w:t>
            </w:r>
            <w:r w:rsidR="005328E4">
              <w:t>;</w:t>
            </w:r>
          </w:p>
          <w:p w14:paraId="0992193E" w14:textId="7D30EBC4" w:rsidR="00882172" w:rsidRPr="00164DA5" w:rsidRDefault="00DF7AC4" w:rsidP="610B8429">
            <w:pPr>
              <w:pStyle w:val="ListParagraph"/>
              <w:numPr>
                <w:ilvl w:val="0"/>
                <w:numId w:val="40"/>
              </w:numPr>
              <w:spacing w:after="60"/>
              <w:ind w:left="284" w:hanging="284"/>
              <w:jc w:val="left"/>
              <w:rPr>
                <w:b/>
              </w:rPr>
            </w:pPr>
            <w:r>
              <w:t>Strengthen</w:t>
            </w:r>
            <w:r w:rsidR="00882172">
              <w:t xml:space="preserve"> our data reporting on equity issues</w:t>
            </w:r>
            <w:r>
              <w:t>, with a focus on Māori</w:t>
            </w:r>
            <w:r w:rsidR="0010484F">
              <w:t>, older people</w:t>
            </w:r>
            <w:r w:rsidR="005328E4">
              <w:t>,</w:t>
            </w:r>
            <w:r>
              <w:t xml:space="preserve"> and </w:t>
            </w:r>
            <w:r w:rsidR="22846306" w:rsidRPr="610B8429">
              <w:rPr>
                <w:rFonts w:eastAsia="SourceSansVariable-Roman" w:cs="SourceSansVariable-Roman"/>
              </w:rPr>
              <w:t xml:space="preserve"> tāngata whaikaha|disabled people</w:t>
            </w:r>
            <w:r w:rsidR="00215A1B">
              <w:t>;</w:t>
            </w:r>
          </w:p>
          <w:p w14:paraId="4466C314" w14:textId="6B7D438D" w:rsidR="004C383E" w:rsidRPr="00164DA5" w:rsidRDefault="00DF7AC4" w:rsidP="610B8429">
            <w:pPr>
              <w:pStyle w:val="ListParagraph"/>
              <w:numPr>
                <w:ilvl w:val="0"/>
                <w:numId w:val="40"/>
              </w:numPr>
              <w:spacing w:after="60"/>
              <w:ind w:left="284" w:hanging="284"/>
              <w:jc w:val="left"/>
              <w:rPr>
                <w:b/>
              </w:rPr>
            </w:pPr>
            <w:r>
              <w:t>S</w:t>
            </w:r>
            <w:r w:rsidR="00B96C54">
              <w:t>trengthen the quality of our recommendations</w:t>
            </w:r>
            <w:r w:rsidR="00215A1B">
              <w:t>;</w:t>
            </w:r>
          </w:p>
          <w:p w14:paraId="1FE9A988" w14:textId="2E6AA871" w:rsidR="00882172" w:rsidRPr="00164DA5" w:rsidRDefault="00DF7AC4" w:rsidP="610B8429">
            <w:pPr>
              <w:pStyle w:val="ListParagraph"/>
              <w:numPr>
                <w:ilvl w:val="0"/>
                <w:numId w:val="40"/>
              </w:numPr>
              <w:spacing w:after="60"/>
              <w:ind w:left="284" w:hanging="284"/>
              <w:jc w:val="left"/>
              <w:rPr>
                <w:b/>
              </w:rPr>
            </w:pPr>
            <w:r>
              <w:t>P</w:t>
            </w:r>
            <w:r w:rsidR="00882172">
              <w:t>rovide strategic oversight and leadership to drive quality improvement in the care of old</w:t>
            </w:r>
            <w:r w:rsidR="00CE2993">
              <w:t>er people, including through</w:t>
            </w:r>
            <w:r w:rsidR="00882172">
              <w:t xml:space="preserve"> regular </w:t>
            </w:r>
            <w:r w:rsidR="00215A1B">
              <w:t xml:space="preserve">publication of </w:t>
            </w:r>
            <w:r w:rsidR="00882172">
              <w:t>a monitoring report</w:t>
            </w:r>
            <w:r w:rsidR="00215A1B">
              <w:t>; and</w:t>
            </w:r>
            <w:r w:rsidR="00882172">
              <w:t xml:space="preserve"> </w:t>
            </w:r>
          </w:p>
          <w:p w14:paraId="347692FB" w14:textId="1B399944" w:rsidR="004C383E" w:rsidRPr="00164DA5" w:rsidRDefault="66A56D40" w:rsidP="00461B5D">
            <w:pPr>
              <w:pStyle w:val="ListParagraph"/>
              <w:numPr>
                <w:ilvl w:val="0"/>
                <w:numId w:val="39"/>
              </w:numPr>
              <w:spacing w:after="240"/>
              <w:ind w:left="285" w:hanging="284"/>
              <w:jc w:val="left"/>
            </w:pPr>
            <w:r>
              <w:t xml:space="preserve">Monitor </w:t>
            </w:r>
            <w:r w:rsidR="714698D0">
              <w:t>our complaints data</w:t>
            </w:r>
            <w:r>
              <w:t xml:space="preserve"> and report on the experience of </w:t>
            </w:r>
            <w:r w:rsidRPr="610B8429">
              <w:rPr>
                <w:rFonts w:eastAsia="SourceSansVariable-Roman" w:cs="SourceSansVariable-Roman"/>
              </w:rPr>
              <w:t>tāngata whaikaha|disabled people in the health and disability system</w:t>
            </w:r>
            <w:r w:rsidR="004C383E">
              <w:t>.</w:t>
            </w:r>
          </w:p>
        </w:tc>
      </w:tr>
    </w:tbl>
    <w:p w14:paraId="049D8D61" w14:textId="0A0E241B" w:rsidR="00882172" w:rsidRPr="00164DA5" w:rsidRDefault="00882172" w:rsidP="610B8429">
      <w:pPr>
        <w:keepNext/>
        <w:tabs>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rPr>
      </w:pPr>
    </w:p>
    <w:p w14:paraId="3ED60EA1" w14:textId="77777777" w:rsidR="0003146F" w:rsidRPr="00164DA5" w:rsidRDefault="0003146F" w:rsidP="00FE5FF9">
      <w:pPr>
        <w:spacing w:before="240" w:after="0"/>
        <w:rPr>
          <w:b/>
        </w:rPr>
      </w:pPr>
      <w:r w:rsidRPr="610B8429">
        <w:rPr>
          <w:b/>
        </w:rPr>
        <w:t xml:space="preserve">Responding sustainably to growing demand </w:t>
      </w:r>
    </w:p>
    <w:p w14:paraId="34FC03F7" w14:textId="226D47F6" w:rsidR="0003146F" w:rsidRPr="00164DA5" w:rsidRDefault="0003146F" w:rsidP="0003146F">
      <w:pPr>
        <w:autoSpaceDE w:val="0"/>
        <w:autoSpaceDN w:val="0"/>
        <w:adjustRightInd w:val="0"/>
        <w:spacing w:after="0" w:line="240" w:lineRule="auto"/>
      </w:pPr>
      <w:r>
        <w:t>Complaints to HDC are increasing</w:t>
      </w:r>
      <w:r w:rsidR="2ACF7AAF">
        <w:t>.</w:t>
      </w:r>
      <w:r>
        <w:t xml:space="preserve"> </w:t>
      </w:r>
      <w:r w:rsidR="07C2DCB6">
        <w:t>C</w:t>
      </w:r>
      <w:r w:rsidR="3EF6C6BD">
        <w:t xml:space="preserve">omplaints have increased by 52% over the past five years, and currently HDC </w:t>
      </w:r>
      <w:r w:rsidR="005328E4">
        <w:t xml:space="preserve">is </w:t>
      </w:r>
      <w:r w:rsidR="14E57868">
        <w:t>receiving</w:t>
      </w:r>
      <w:r w:rsidR="3EF6C6BD">
        <w:t xml:space="preserve"> around 300 complaints a month</w:t>
      </w:r>
      <w:r w:rsidR="00C53FAC">
        <w:t>.</w:t>
      </w:r>
    </w:p>
    <w:p w14:paraId="4330ED87" w14:textId="77777777" w:rsidR="0003146F" w:rsidRPr="00164DA5" w:rsidRDefault="0003146F" w:rsidP="0003146F">
      <w:pPr>
        <w:autoSpaceDE w:val="0"/>
        <w:autoSpaceDN w:val="0"/>
        <w:adjustRightInd w:val="0"/>
        <w:spacing w:after="0" w:line="240" w:lineRule="auto"/>
      </w:pPr>
      <w:r>
        <w:t xml:space="preserve"> </w:t>
      </w:r>
    </w:p>
    <w:p w14:paraId="471522DE" w14:textId="47A6F240" w:rsidR="0003146F" w:rsidRPr="00164DA5" w:rsidRDefault="0003146F" w:rsidP="0003146F">
      <w:pPr>
        <w:autoSpaceDE w:val="0"/>
        <w:autoSpaceDN w:val="0"/>
        <w:adjustRightInd w:val="0"/>
        <w:spacing w:after="0" w:line="240" w:lineRule="auto"/>
        <w:rPr>
          <w:rFonts w:eastAsia="SourceSansVariable-Roman" w:cs="SourceSansVariable-Roman"/>
        </w:rPr>
      </w:pPr>
      <w:r>
        <w:t xml:space="preserve">These rising complaint volumes have placed significant pressure on the time it takes HDC to assess and resolve complaints, and there is a concerning growth of cases on hand. In addition, </w:t>
      </w:r>
      <w:r w:rsidRPr="610B8429">
        <w:rPr>
          <w:rFonts w:eastAsia="SourceSansVariable-Roman" w:cs="SourceSansVariable-Roman"/>
        </w:rPr>
        <w:t xml:space="preserve">the findings of an Ombudsman report </w:t>
      </w:r>
      <w:r w:rsidR="0F6E253E" w:rsidRPr="68EC7A14">
        <w:rPr>
          <w:rFonts w:eastAsia="SourceSansVariable-Roman" w:cs="SourceSansVariable-Roman"/>
        </w:rPr>
        <w:t xml:space="preserve">in 2020 </w:t>
      </w:r>
      <w:r w:rsidRPr="610B8429">
        <w:rPr>
          <w:rFonts w:eastAsia="SourceSansVariable-Roman" w:cs="SourceSansVariable-Roman"/>
        </w:rPr>
        <w:t>saw an appropriate reconsideration of the threshold for referral of cases to our investigations team. This, together with the growing complexity of complaints, has resulted in an increased number of investigations.</w:t>
      </w:r>
    </w:p>
    <w:p w14:paraId="10E77BCA" w14:textId="77777777" w:rsidR="0003146F" w:rsidRPr="00164DA5" w:rsidRDefault="0003146F" w:rsidP="0003146F">
      <w:pPr>
        <w:autoSpaceDE w:val="0"/>
        <w:autoSpaceDN w:val="0"/>
        <w:adjustRightInd w:val="0"/>
        <w:spacing w:after="0" w:line="240" w:lineRule="auto"/>
        <w:rPr>
          <w:rFonts w:eastAsia="SourceSansVariable-Roman" w:cs="SourceSansVariable-Roman"/>
        </w:rPr>
      </w:pPr>
    </w:p>
    <w:p w14:paraId="1B849F65" w14:textId="5B79574B" w:rsidR="0003146F" w:rsidRPr="00164DA5" w:rsidRDefault="0003146F" w:rsidP="0003146F">
      <w:pPr>
        <w:autoSpaceDE w:val="0"/>
        <w:autoSpaceDN w:val="0"/>
        <w:adjustRightInd w:val="0"/>
        <w:spacing w:after="0" w:line="240" w:lineRule="auto"/>
        <w:rPr>
          <w:rFonts w:eastAsia="SourceSansVariable-Roman" w:cs="SourceSansVariable-Roman"/>
        </w:rPr>
      </w:pPr>
      <w:r w:rsidRPr="7928907D">
        <w:rPr>
          <w:rFonts w:eastAsia="SourceSansVariable-Roman" w:cs="SourceSansVariable-Roman"/>
        </w:rPr>
        <w:t>We are investing in developing initiatives to help address delay in our process</w:t>
      </w:r>
      <w:r w:rsidR="5CDE450A" w:rsidRPr="7928907D">
        <w:rPr>
          <w:rFonts w:eastAsia="SourceSansVariable-Roman" w:cs="SourceSansVariable-Roman"/>
        </w:rPr>
        <w:t xml:space="preserve"> and </w:t>
      </w:r>
      <w:r w:rsidR="00A02727">
        <w:rPr>
          <w:rFonts w:eastAsia="SourceSansVariable-Roman" w:cs="SourceSansVariable-Roman"/>
        </w:rPr>
        <w:t xml:space="preserve">are </w:t>
      </w:r>
      <w:r w:rsidR="5CDE450A" w:rsidRPr="7928907D">
        <w:rPr>
          <w:rFonts w:eastAsia="SourceSansVariable-Roman" w:cs="SourceSansVariable-Roman"/>
        </w:rPr>
        <w:t>focusing our resources on reducing our aging profile of complaints</w:t>
      </w:r>
      <w:r w:rsidRPr="7928907D" w:rsidDel="0003146F">
        <w:rPr>
          <w:rFonts w:eastAsia="SourceSansVariable-Roman" w:cs="SourceSansVariable-Roman"/>
        </w:rPr>
        <w:t>.</w:t>
      </w:r>
      <w:r w:rsidRPr="7928907D">
        <w:rPr>
          <w:rFonts w:eastAsia="SourceSansVariable-Roman" w:cs="SourceSansVariable-Roman"/>
        </w:rPr>
        <w:t xml:space="preserve"> While these initiatives have had a positive impact, it is difficult to undertake process change in the context of growing volumes and complexity</w:t>
      </w:r>
      <w:r w:rsidR="00A02727">
        <w:rPr>
          <w:rFonts w:eastAsia="SourceSansVariable-Roman" w:cs="SourceSansVariable-Roman"/>
        </w:rPr>
        <w:t>,</w:t>
      </w:r>
      <w:r w:rsidR="3C64A4FA" w:rsidRPr="7928907D">
        <w:rPr>
          <w:rFonts w:eastAsia="SourceSansVariable-Roman" w:cs="SourceSansVariable-Roman"/>
        </w:rPr>
        <w:t xml:space="preserve"> and</w:t>
      </w:r>
      <w:r w:rsidR="00830549">
        <w:rPr>
          <w:rFonts w:eastAsia="SourceSansVariable-Roman" w:cs="SourceSansVariable-Roman"/>
        </w:rPr>
        <w:t xml:space="preserve"> i</w:t>
      </w:r>
      <w:r w:rsidRPr="7928907D">
        <w:rPr>
          <w:rFonts w:eastAsia="SourceSansVariable-Roman" w:cs="SourceSansVariable-Roman"/>
        </w:rPr>
        <w:t>t is important that we remain transparent about on-going delay in our system.</w:t>
      </w:r>
    </w:p>
    <w:p w14:paraId="49E3A335" w14:textId="77777777" w:rsidR="0003146F" w:rsidRPr="00164DA5" w:rsidRDefault="0003146F" w:rsidP="0003146F">
      <w:pPr>
        <w:autoSpaceDE w:val="0"/>
        <w:autoSpaceDN w:val="0"/>
        <w:adjustRightInd w:val="0"/>
        <w:spacing w:after="0" w:line="240" w:lineRule="auto"/>
        <w:rPr>
          <w:rFonts w:eastAsia="SourceSansVariable-Roman" w:cs="SourceSansVariable-Roman"/>
        </w:rPr>
      </w:pPr>
    </w:p>
    <w:p w14:paraId="3CF906F7" w14:textId="366901FD" w:rsidR="0003146F" w:rsidRPr="00164DA5" w:rsidRDefault="0003146F" w:rsidP="0003146F">
      <w:pPr>
        <w:autoSpaceDE w:val="0"/>
        <w:autoSpaceDN w:val="0"/>
        <w:adjustRightInd w:val="0"/>
        <w:spacing w:after="0" w:line="240" w:lineRule="auto"/>
      </w:pPr>
      <w:r w:rsidRPr="610B8429">
        <w:rPr>
          <w:rFonts w:eastAsia="SourceSansVariable-Roman" w:cs="SourceSansVariable-Roman"/>
        </w:rPr>
        <w:t xml:space="preserve">HDC’s staff are our greatest asset, and </w:t>
      </w:r>
      <w:r>
        <w:t xml:space="preserve">delivering our strategic intentions depends on our internal culture and capability. It will be important that we invest in our organisational capability to meet our priorities and support a people-centred, purpose-driven culture. </w:t>
      </w:r>
    </w:p>
    <w:p w14:paraId="388CFBFC" w14:textId="77777777" w:rsidR="0003146F" w:rsidRPr="00164DA5" w:rsidRDefault="0003146F" w:rsidP="0003146F">
      <w:pPr>
        <w:autoSpaceDE w:val="0"/>
        <w:autoSpaceDN w:val="0"/>
        <w:adjustRightInd w:val="0"/>
        <w:spacing w:after="0" w:line="240" w:lineRule="auto"/>
      </w:pPr>
    </w:p>
    <w:p w14:paraId="093D201D" w14:textId="77777777" w:rsidR="00E94C6A" w:rsidRDefault="4E3490C0" w:rsidP="0003146F">
      <w:pPr>
        <w:autoSpaceDE w:val="0"/>
        <w:autoSpaceDN w:val="0"/>
        <w:adjustRightInd w:val="0"/>
        <w:spacing w:after="0" w:line="240" w:lineRule="auto"/>
        <w:rPr>
          <w:rFonts w:ascii="Calibri" w:eastAsia="Calibri" w:hAnsi="Calibri" w:cs="Calibri"/>
          <w:color w:val="000000" w:themeColor="text1"/>
        </w:rPr>
      </w:pPr>
      <w:r w:rsidRPr="610B8429">
        <w:rPr>
          <w:rFonts w:eastAsia="SourceSansVariable-Roman" w:cs="SourceSansVariable-Roman"/>
        </w:rPr>
        <w:t>We have identified that our</w:t>
      </w:r>
      <w:r w:rsidRPr="610B8429">
        <w:rPr>
          <w:rFonts w:ascii="Calibri" w:eastAsia="Calibri" w:hAnsi="Calibri" w:cs="Calibri"/>
          <w:color w:val="000000" w:themeColor="text1"/>
        </w:rPr>
        <w:t xml:space="preserve"> IT platform creates significant barriers to enhancing the efficiency of our process, as well as restricting our ability to improve complainant and provider experience of the </w:t>
      </w:r>
      <w:r w:rsidRPr="610B8429">
        <w:rPr>
          <w:rFonts w:ascii="Calibri" w:eastAsia="Calibri" w:hAnsi="Calibri" w:cs="Calibri"/>
          <w:color w:val="000000" w:themeColor="text1"/>
        </w:rPr>
        <w:lastRenderedPageBreak/>
        <w:t xml:space="preserve">process and undertake data analysis. A new case management system will increase efficiency and productivity, improve the transparency and responsiveness of our process, and allow us to better analyse and share our data. Such a system is a priority for HDC, and we will be exploring how we can begin to invest in a new case management system over the course of this SOI. </w:t>
      </w:r>
    </w:p>
    <w:p w14:paraId="49554384" w14:textId="77777777" w:rsidR="00564E95" w:rsidRDefault="00564E95" w:rsidP="0003146F">
      <w:pPr>
        <w:autoSpaceDE w:val="0"/>
        <w:autoSpaceDN w:val="0"/>
        <w:adjustRightInd w:val="0"/>
        <w:spacing w:after="0" w:line="240" w:lineRule="auto"/>
        <w:rPr>
          <w:rFonts w:ascii="Calibri" w:eastAsia="Calibri" w:hAnsi="Calibri" w:cs="Calibri"/>
          <w:color w:val="000000" w:themeColor="text1"/>
        </w:rPr>
      </w:pPr>
    </w:p>
    <w:p w14:paraId="554D5B46" w14:textId="0057F4C1" w:rsidR="0003146F" w:rsidRPr="00164DA5" w:rsidRDefault="0003146F" w:rsidP="0003146F">
      <w:pPr>
        <w:autoSpaceDE w:val="0"/>
        <w:autoSpaceDN w:val="0"/>
        <w:adjustRightInd w:val="0"/>
        <w:spacing w:after="0" w:line="240" w:lineRule="auto"/>
        <w:rPr>
          <w:rFonts w:eastAsia="SourceSansVariable-Roman" w:cs="SourceSansVariable-Roman"/>
        </w:rPr>
      </w:pPr>
      <w:r w:rsidRPr="610B8429">
        <w:rPr>
          <w:rFonts w:eastAsia="SourceSansVariable-Roman" w:cs="SourceSansVariable-Roman"/>
        </w:rPr>
        <w:t xml:space="preserve">We work to reduce our impact on the environment and reduce costs. We encourage staff to use resources efficiently and buy local, environmentally friendly products where possible. We have also increased our use of technology, including use of virtual meetings, to reduce travel costs. </w:t>
      </w:r>
    </w:p>
    <w:p w14:paraId="13B38225" w14:textId="77777777" w:rsidR="0003146F" w:rsidRPr="00164DA5" w:rsidRDefault="0003146F" w:rsidP="0003146F">
      <w:pPr>
        <w:autoSpaceDE w:val="0"/>
        <w:autoSpaceDN w:val="0"/>
        <w:adjustRightInd w:val="0"/>
        <w:spacing w:after="0" w:line="240" w:lineRule="auto"/>
        <w:rPr>
          <w:rFonts w:eastAsia="SourceSansVariable-Roman" w:cs="SourceSansVariable-Roman"/>
        </w:rPr>
      </w:pP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03146F" w:rsidRPr="00164DA5" w14:paraId="167E2377" w14:textId="77777777" w:rsidTr="005E15AD">
        <w:tc>
          <w:tcPr>
            <w:tcW w:w="9016" w:type="dxa"/>
          </w:tcPr>
          <w:p w14:paraId="689486A0" w14:textId="5FB68371" w:rsidR="0003146F" w:rsidRPr="00164DA5" w:rsidRDefault="0003146F" w:rsidP="00461B5D">
            <w:pPr>
              <w:spacing w:before="120" w:after="120"/>
              <w:jc w:val="left"/>
              <w:rPr>
                <w:b/>
                <w:sz w:val="24"/>
                <w:szCs w:val="24"/>
              </w:rPr>
            </w:pPr>
            <w:r w:rsidRPr="610B8429">
              <w:rPr>
                <w:b/>
                <w:sz w:val="24"/>
                <w:szCs w:val="24"/>
              </w:rPr>
              <w:t>Key areas of focus</w:t>
            </w:r>
          </w:p>
          <w:p w14:paraId="24FDA961" w14:textId="77777777" w:rsidR="0003146F" w:rsidRPr="00164DA5" w:rsidRDefault="0003146F" w:rsidP="00461B5D">
            <w:pPr>
              <w:spacing w:after="120"/>
              <w:jc w:val="left"/>
            </w:pPr>
            <w:r>
              <w:t>During the period of this SOI, HDC will:</w:t>
            </w:r>
          </w:p>
          <w:p w14:paraId="3257AE61" w14:textId="01534276" w:rsidR="0003146F" w:rsidRPr="00164DA5" w:rsidRDefault="0003146F" w:rsidP="610B8429">
            <w:pPr>
              <w:pStyle w:val="ListParagraph"/>
              <w:numPr>
                <w:ilvl w:val="0"/>
                <w:numId w:val="40"/>
              </w:numPr>
              <w:spacing w:after="60"/>
              <w:ind w:left="284" w:hanging="284"/>
              <w:jc w:val="left"/>
              <w:rPr>
                <w:b/>
                <w:sz w:val="24"/>
                <w:szCs w:val="24"/>
              </w:rPr>
            </w:pPr>
            <w:r w:rsidRPr="610B8429">
              <w:rPr>
                <w:rFonts w:eastAsia="SourceSansVariable-Roman" w:cs="SourceSansVariable-Roman"/>
              </w:rPr>
              <w:t>Make prudent financial decisions to address growing demand and delays in our process within the constraints of current funding levels</w:t>
            </w:r>
            <w:r w:rsidR="006A306A" w:rsidRPr="610B8429">
              <w:rPr>
                <w:rFonts w:eastAsia="SourceSansVariable-Roman" w:cs="SourceSansVariable-Roman"/>
              </w:rPr>
              <w:t>;</w:t>
            </w:r>
            <w:r w:rsidRPr="610B8429">
              <w:rPr>
                <w:rFonts w:eastAsia="SourceSansVariable-Roman" w:cs="SourceSansVariable-Roman"/>
              </w:rPr>
              <w:t xml:space="preserve"> </w:t>
            </w:r>
          </w:p>
          <w:p w14:paraId="68C9854B" w14:textId="077748AB" w:rsidR="0003146F" w:rsidRPr="00164DA5" w:rsidRDefault="0003146F" w:rsidP="610B8429">
            <w:pPr>
              <w:pStyle w:val="ListParagraph"/>
              <w:numPr>
                <w:ilvl w:val="0"/>
                <w:numId w:val="40"/>
              </w:numPr>
              <w:spacing w:after="60"/>
              <w:ind w:left="284" w:hanging="284"/>
              <w:jc w:val="left"/>
              <w:rPr>
                <w:b/>
                <w:sz w:val="24"/>
                <w:szCs w:val="24"/>
              </w:rPr>
            </w:pPr>
            <w:r w:rsidRPr="610B8429">
              <w:rPr>
                <w:rFonts w:eastAsia="SourceSansVariable-Roman" w:cs="SourceSansVariable-Roman"/>
              </w:rPr>
              <w:t>Invest in staff culture and capability, including through the prioritisation of staff wellbeing initiatives, implementing a Charter to support internal culture, and monitoring and responding to staff feedback</w:t>
            </w:r>
            <w:r w:rsidR="006A306A" w:rsidRPr="610B8429">
              <w:rPr>
                <w:rFonts w:eastAsia="SourceSansVariable-Roman" w:cs="SourceSansVariable-Roman"/>
              </w:rPr>
              <w:t>;</w:t>
            </w:r>
            <w:r w:rsidRPr="610B8429">
              <w:rPr>
                <w:rFonts w:eastAsia="SourceSansVariable-Roman" w:cs="SourceSansVariable-Roman"/>
              </w:rPr>
              <w:t xml:space="preserve">  </w:t>
            </w:r>
          </w:p>
          <w:p w14:paraId="160B8815" w14:textId="207FF423" w:rsidR="0003146F" w:rsidRPr="00164DA5" w:rsidRDefault="0003146F" w:rsidP="610B8429">
            <w:pPr>
              <w:pStyle w:val="ListParagraph"/>
              <w:numPr>
                <w:ilvl w:val="0"/>
                <w:numId w:val="40"/>
              </w:numPr>
              <w:spacing w:after="60"/>
              <w:ind w:left="284" w:hanging="284"/>
              <w:jc w:val="left"/>
              <w:rPr>
                <w:b/>
              </w:rPr>
            </w:pPr>
            <w:r>
              <w:t xml:space="preserve">Progress </w:t>
            </w:r>
            <w:r w:rsidR="20B3BBFC">
              <w:t>investment in an</w:t>
            </w:r>
            <w:r>
              <w:t xml:space="preserve"> upgraded complaints management system</w:t>
            </w:r>
            <w:r w:rsidR="006A306A">
              <w:t>; and</w:t>
            </w:r>
          </w:p>
          <w:p w14:paraId="53704E71" w14:textId="036B5C8B" w:rsidR="0003146F" w:rsidRPr="00164DA5" w:rsidRDefault="0003146F" w:rsidP="00461B5D">
            <w:pPr>
              <w:pStyle w:val="ListParagraph"/>
              <w:numPr>
                <w:ilvl w:val="0"/>
                <w:numId w:val="40"/>
              </w:numPr>
              <w:spacing w:after="240"/>
              <w:ind w:left="285" w:hanging="285"/>
              <w:jc w:val="left"/>
              <w:rPr>
                <w:b/>
              </w:rPr>
            </w:pPr>
            <w:r>
              <w:t>Minimise HDC’s impact on the environment</w:t>
            </w:r>
            <w:r w:rsidR="006A306A">
              <w:t>.</w:t>
            </w:r>
          </w:p>
        </w:tc>
      </w:tr>
    </w:tbl>
    <w:p w14:paraId="74411EDB" w14:textId="0D5E6D28" w:rsidR="006A1B01" w:rsidRPr="00164DA5" w:rsidRDefault="00EA4721" w:rsidP="005F0C6C">
      <w:pPr>
        <w:pStyle w:val="Heading1"/>
        <w:rPr>
          <w:rStyle w:val="Heading1Char"/>
          <w:b/>
        </w:rPr>
      </w:pPr>
      <w:bookmarkStart w:id="11" w:name="_Toc178177102"/>
      <w:bookmarkEnd w:id="10"/>
      <w:r w:rsidRPr="610B8429">
        <w:rPr>
          <w:rStyle w:val="Heading1Char"/>
          <w:b/>
        </w:rPr>
        <w:t>How we</w:t>
      </w:r>
      <w:r w:rsidR="006A1B01" w:rsidRPr="610B8429">
        <w:rPr>
          <w:rStyle w:val="Heading1Char"/>
          <w:b/>
        </w:rPr>
        <w:t xml:space="preserve"> deliver on our </w:t>
      </w:r>
      <w:r w:rsidR="0097066C" w:rsidRPr="610B8429">
        <w:rPr>
          <w:rStyle w:val="Heading1Char"/>
          <w:b/>
        </w:rPr>
        <w:t>outcomes and strategic priorities</w:t>
      </w:r>
      <w:bookmarkEnd w:id="11"/>
      <w:r w:rsidR="0097066C" w:rsidRPr="610B8429">
        <w:rPr>
          <w:rStyle w:val="Heading1Char"/>
          <w:b/>
        </w:rPr>
        <w:t xml:space="preserve"> </w:t>
      </w:r>
    </w:p>
    <w:p w14:paraId="358A75F7" w14:textId="54291089" w:rsidR="00734B14" w:rsidRPr="00164DA5" w:rsidRDefault="00734B14" w:rsidP="00734B14">
      <w:r>
        <w:t>We work to achieve our vision</w:t>
      </w:r>
      <w:r w:rsidR="00CE2993">
        <w:t>, outcomes</w:t>
      </w:r>
      <w:r w:rsidR="00884B63">
        <w:t>,</w:t>
      </w:r>
      <w:r>
        <w:t xml:space="preserve"> and strategic priorities by carrying out four output classes. These outputs represent the core activities HDC delivers.</w:t>
      </w:r>
    </w:p>
    <w:p w14:paraId="0149AF60" w14:textId="3EFF85D7" w:rsidR="00B62E0B" w:rsidRPr="00164DA5" w:rsidRDefault="00B62E0B" w:rsidP="00461B5D">
      <w:pPr>
        <w:pStyle w:val="Heading2"/>
        <w:rPr>
          <w:i/>
        </w:rPr>
      </w:pPr>
      <w:bookmarkStart w:id="12" w:name="_Toc178177103"/>
      <w:r>
        <w:t>Complaints resolution</w:t>
      </w:r>
      <w:bookmarkEnd w:id="12"/>
    </w:p>
    <w:p w14:paraId="59A0D834" w14:textId="77777777" w:rsidR="00DF7AC4" w:rsidRPr="00164DA5" w:rsidRDefault="00B62E0B" w:rsidP="00B62E0B">
      <w:r>
        <w:t>HDC’s central function</w:t>
      </w:r>
      <w:r w:rsidR="0071712C">
        <w:t xml:space="preserve"> and primary vehicle for the protection of consumers</w:t>
      </w:r>
      <w:r w:rsidR="005F0C6C">
        <w:t>’</w:t>
      </w:r>
      <w:r w:rsidR="0071712C">
        <w:t xml:space="preserve"> rights</w:t>
      </w:r>
      <w:r>
        <w:t xml:space="preserve"> </w:t>
      </w:r>
      <w:r w:rsidR="0071712C">
        <w:t>is the assessment and</w:t>
      </w:r>
      <w:r>
        <w:t xml:space="preserve"> resol</w:t>
      </w:r>
      <w:r w:rsidR="0071712C">
        <w:t>ution of</w:t>
      </w:r>
      <w:r>
        <w:t xml:space="preserve"> complaints. </w:t>
      </w:r>
    </w:p>
    <w:p w14:paraId="2FEDCB43" w14:textId="2EEE33C6" w:rsidR="00734B14" w:rsidRPr="00164DA5" w:rsidRDefault="00CE2993" w:rsidP="00734B14">
      <w:r>
        <w:t>The volume of complaints has increased</w:t>
      </w:r>
      <w:r w:rsidR="00DF7AC4">
        <w:t xml:space="preserve"> significantly in recent years. </w:t>
      </w:r>
      <w:r w:rsidR="0097066C">
        <w:t>HDC receives around 3,</w:t>
      </w:r>
      <w:r w:rsidR="42D8C5B0">
        <w:t>6</w:t>
      </w:r>
      <w:r w:rsidR="0097066C">
        <w:t>00 complaints a year about a wide breadth of issues. Complaints range from more minor concerns through to serious complaints involving significant harm and, in so</w:t>
      </w:r>
      <w:r>
        <w:t xml:space="preserve">me cases, public safety issues. </w:t>
      </w:r>
      <w:r w:rsidR="00734B14">
        <w:t xml:space="preserve">Resolution can range from people receiving an explanation and/or apology directly from the provider, to HDC formally investigating a person’s care and finding a provider in breach of the Code (typically investigations focus on more serious concerns). Around 40% of complaints are referred for resolution directly between </w:t>
      </w:r>
      <w:r w:rsidR="00861DC1">
        <w:t xml:space="preserve">the </w:t>
      </w:r>
      <w:r w:rsidR="00734B14">
        <w:t>provider and consumer, often with the assistance of the Advocacy Service, and around 170 investigations are commenced each year.</w:t>
      </w:r>
    </w:p>
    <w:p w14:paraId="584900FC" w14:textId="3BDAC1C0" w:rsidR="00B96C54" w:rsidRPr="00164DA5" w:rsidRDefault="00043B10" w:rsidP="00734B14">
      <w:r>
        <w:t>As noted above, HDC is focused on reducing delay in our complaints process and implementing a process that is more people-centred and culturally appropriate, with a particular focus on Māori.</w:t>
      </w:r>
      <w:r w:rsidR="00DA6CFD">
        <w:t xml:space="preserve"> HDC is also focusing on ensuring that t</w:t>
      </w:r>
      <w:r w:rsidR="00DA6CFD" w:rsidRPr="7928907D">
        <w:rPr>
          <w:lang w:val="mi-NZ"/>
        </w:rPr>
        <w:t>āngata whaikaha</w:t>
      </w:r>
      <w:r w:rsidR="10B554E3" w:rsidRPr="7928907D">
        <w:rPr>
          <w:lang w:val="mi-NZ"/>
        </w:rPr>
        <w:t>|disabled people</w:t>
      </w:r>
      <w:r w:rsidR="00DA6CFD">
        <w:t xml:space="preserve"> </w:t>
      </w:r>
      <w:r w:rsidR="0063610B">
        <w:t>can</w:t>
      </w:r>
      <w:r w:rsidR="00DA6CFD">
        <w:t xml:space="preserve"> access relevant information when they need it. This includes making sure that t</w:t>
      </w:r>
      <w:r w:rsidR="00DA6CFD" w:rsidRPr="7928907D">
        <w:rPr>
          <w:lang w:val="mi-NZ"/>
        </w:rPr>
        <w:t>āngata whaikaha</w:t>
      </w:r>
      <w:r w:rsidR="7109E1E9" w:rsidRPr="7928907D">
        <w:rPr>
          <w:lang w:val="mi-NZ"/>
        </w:rPr>
        <w:t>|disabled people</w:t>
      </w:r>
      <w:r w:rsidR="7109E1E9">
        <w:t xml:space="preserve"> </w:t>
      </w:r>
      <w:r w:rsidR="00DA6CFD">
        <w:t xml:space="preserve">who use different languages (in particular te </w:t>
      </w:r>
      <w:r w:rsidR="00B159BE">
        <w:t>r</w:t>
      </w:r>
      <w:r w:rsidR="00DA6CFD">
        <w:t>eo M</w:t>
      </w:r>
      <w:r w:rsidR="00B159BE">
        <w:t>ā</w:t>
      </w:r>
      <w:r w:rsidR="00DA6CFD">
        <w:t>ori and New Zealand Sign Language) and other modes or means of communication have ready access to information in these formats.</w:t>
      </w:r>
    </w:p>
    <w:p w14:paraId="49DAC543" w14:textId="39D4DC70" w:rsidR="0097066C" w:rsidRPr="00164DA5" w:rsidRDefault="0097066C" w:rsidP="00461B5D">
      <w:pPr>
        <w:pStyle w:val="Heading3"/>
      </w:pPr>
      <w:bookmarkStart w:id="13" w:name="_Toc178177104"/>
      <w:r>
        <w:lastRenderedPageBreak/>
        <w:t>Supporting appropriate and timely resolution</w:t>
      </w:r>
      <w:bookmarkEnd w:id="13"/>
      <w:r>
        <w:t xml:space="preserve"> </w:t>
      </w:r>
    </w:p>
    <w:p w14:paraId="778883C8" w14:textId="658D114B" w:rsidR="0092261C" w:rsidRPr="00164DA5" w:rsidRDefault="0097066C" w:rsidP="00B62E0B">
      <w:r>
        <w:t>Where appropriate</w:t>
      </w:r>
      <w:r w:rsidR="00861DC1">
        <w:t>,</w:t>
      </w:r>
      <w:r>
        <w:t xml:space="preserve"> HDC is focused on </w:t>
      </w:r>
      <w:r w:rsidR="0092261C">
        <w:t>facilitating</w:t>
      </w:r>
      <w:r>
        <w:t xml:space="preserve"> </w:t>
      </w:r>
      <w:r w:rsidR="00F76E29">
        <w:t>early</w:t>
      </w:r>
      <w:r>
        <w:t xml:space="preserve"> resolution</w:t>
      </w:r>
      <w:r w:rsidR="1596142E">
        <w:t xml:space="preserve"> between the complainant and provider</w:t>
      </w:r>
      <w:r>
        <w:t xml:space="preserve">. </w:t>
      </w:r>
      <w:r w:rsidR="00DF7AC4">
        <w:t>In this respect, the work of the Advocacy Service is greatly aligned with the work of HDC.</w:t>
      </w:r>
    </w:p>
    <w:p w14:paraId="43028E46" w14:textId="00463901" w:rsidR="00043B10" w:rsidRPr="00164DA5" w:rsidRDefault="0092261C" w:rsidP="00B62E0B">
      <w:pPr>
        <w:rPr>
          <w:rFonts w:ascii="Calibri" w:hAnsi="Calibri"/>
        </w:rPr>
      </w:pPr>
      <w:r>
        <w:t xml:space="preserve">The Advocacy Service </w:t>
      </w:r>
      <w:r w:rsidR="00A92658">
        <w:t xml:space="preserve">receives around 2,600 complaints a year and </w:t>
      </w:r>
      <w:r>
        <w:t xml:space="preserve">assists people to resolve complaints directly with providers. </w:t>
      </w:r>
      <w:r w:rsidR="1B07D1BB">
        <w:t>Almost a</w:t>
      </w:r>
      <w:r w:rsidR="00861DC1">
        <w:t>ll</w:t>
      </w:r>
      <w:r>
        <w:t xml:space="preserve"> complaints to the Advocacy Service are closed within nine months</w:t>
      </w:r>
      <w:r w:rsidR="002F5B3D">
        <w:t xml:space="preserve">. Advocates are located throughout </w:t>
      </w:r>
      <w:r w:rsidR="00DF7AC4">
        <w:t xml:space="preserve">Aotearoa </w:t>
      </w:r>
      <w:r w:rsidR="002F5B3D">
        <w:t>New Zealand. They guide and support people to clarify their concerns and the outcomes they seek, and this clarity in turn enables providers to respond effectively and directly. The process often helps people to rebuild relationships.</w:t>
      </w:r>
      <w:r w:rsidR="002142CC">
        <w:t xml:space="preserve"> Unfortunately</w:t>
      </w:r>
      <w:r w:rsidR="00472B15">
        <w:t>,</w:t>
      </w:r>
      <w:r w:rsidR="002142CC">
        <w:t xml:space="preserve"> the Advocacy Service has reduced over the </w:t>
      </w:r>
      <w:r w:rsidR="00177122">
        <w:t xml:space="preserve">past 10 years, leaving </w:t>
      </w:r>
      <w:r w:rsidR="51EC4695">
        <w:t>several</w:t>
      </w:r>
      <w:r w:rsidR="00177122">
        <w:t xml:space="preserve"> geographic areas without adequate Advocacy </w:t>
      </w:r>
      <w:r w:rsidR="00D06CA1">
        <w:t xml:space="preserve">Service </w:t>
      </w:r>
      <w:r w:rsidR="00177122">
        <w:t xml:space="preserve">coverage. HDC is </w:t>
      </w:r>
      <w:r w:rsidR="00E63DCC">
        <w:t xml:space="preserve">focused on working with the Advocacy Service and with Government to </w:t>
      </w:r>
      <w:r w:rsidR="00E63DCC" w:rsidRPr="40B086C0">
        <w:rPr>
          <w:rFonts w:ascii="Calibri" w:hAnsi="Calibri"/>
        </w:rPr>
        <w:t>en</w:t>
      </w:r>
      <w:r w:rsidR="00BB1AF2">
        <w:rPr>
          <w:rFonts w:ascii="Calibri" w:hAnsi="Calibri"/>
        </w:rPr>
        <w:t>sure</w:t>
      </w:r>
      <w:r w:rsidR="00E63DCC" w:rsidRPr="40B086C0">
        <w:rPr>
          <w:rFonts w:ascii="Calibri" w:hAnsi="Calibri"/>
        </w:rPr>
        <w:t xml:space="preserve"> the reach</w:t>
      </w:r>
      <w:r w:rsidR="00BB1AF2">
        <w:rPr>
          <w:rFonts w:ascii="Calibri" w:hAnsi="Calibri"/>
        </w:rPr>
        <w:t xml:space="preserve"> and future sustainability</w:t>
      </w:r>
      <w:r w:rsidR="00E63DCC" w:rsidRPr="40B086C0">
        <w:rPr>
          <w:rFonts w:ascii="Calibri" w:hAnsi="Calibri"/>
        </w:rPr>
        <w:t xml:space="preserve"> of this service</w:t>
      </w:r>
      <w:r w:rsidR="00BB1AF2">
        <w:rPr>
          <w:rFonts w:ascii="Calibri" w:hAnsi="Calibri"/>
        </w:rPr>
        <w:t>.</w:t>
      </w:r>
    </w:p>
    <w:p w14:paraId="37842601" w14:textId="30FF66CD" w:rsidR="00DF7AC4" w:rsidRPr="00164DA5" w:rsidRDefault="00DF7AC4" w:rsidP="00B62E0B">
      <w:pPr>
        <w:rPr>
          <w:rFonts w:eastAsia="SourceSansVariable-Roman" w:cs="SourceSansVariable-Roman"/>
          <w:spacing w:val="-3"/>
        </w:rPr>
      </w:pPr>
      <w:r w:rsidRPr="610B8429">
        <w:rPr>
          <w:spacing w:val="-3"/>
        </w:rPr>
        <w:t>HDC has</w:t>
      </w:r>
      <w:r w:rsidR="687C6CAE">
        <w:t xml:space="preserve"> </w:t>
      </w:r>
      <w:r w:rsidR="00224D76" w:rsidRPr="610B8429">
        <w:rPr>
          <w:spacing w:val="-3"/>
        </w:rPr>
        <w:t xml:space="preserve">been trialling and implementing </w:t>
      </w:r>
      <w:r w:rsidR="00D06CA1">
        <w:rPr>
          <w:spacing w:val="-3"/>
        </w:rPr>
        <w:t>several</w:t>
      </w:r>
      <w:r w:rsidR="00224D76" w:rsidRPr="610B8429">
        <w:rPr>
          <w:spacing w:val="-3"/>
        </w:rPr>
        <w:t xml:space="preserve"> process re-design changes to ensure </w:t>
      </w:r>
      <w:r w:rsidR="00861DC1" w:rsidRPr="610B8429">
        <w:rPr>
          <w:spacing w:val="-3"/>
        </w:rPr>
        <w:t xml:space="preserve">that </w:t>
      </w:r>
      <w:r w:rsidR="00224D76" w:rsidRPr="610B8429">
        <w:rPr>
          <w:spacing w:val="-3"/>
        </w:rPr>
        <w:t>our proce</w:t>
      </w:r>
      <w:r w:rsidR="00D53D6B" w:rsidRPr="610B8429">
        <w:rPr>
          <w:spacing w:val="-3"/>
        </w:rPr>
        <w:t>sses</w:t>
      </w:r>
      <w:r w:rsidR="00224D76" w:rsidRPr="610B8429">
        <w:rPr>
          <w:spacing w:val="-3"/>
        </w:rPr>
        <w:t xml:space="preserve"> support appropriate and timely resolution. These changes include introducing initiatives to fast-track some complaints where appropriate; modifying our ‘front door’ triage process to focus on equity and support early resolution where possible; introducing clinical navigator roles to guide people through the complaints process and support early resolution; introducing hui</w:t>
      </w:r>
      <w:r w:rsidR="009512FF">
        <w:rPr>
          <w:spacing w:val="-3"/>
        </w:rPr>
        <w:t xml:space="preserve"> </w:t>
      </w:r>
      <w:r w:rsidR="00224D76" w:rsidRPr="610B8429">
        <w:rPr>
          <w:spacing w:val="-3"/>
        </w:rPr>
        <w:t xml:space="preserve">a-whānau; and </w:t>
      </w:r>
      <w:r w:rsidR="007525BC">
        <w:rPr>
          <w:spacing w:val="-3"/>
        </w:rPr>
        <w:t xml:space="preserve">working </w:t>
      </w:r>
      <w:r w:rsidR="00D53D6B" w:rsidRPr="610B8429">
        <w:rPr>
          <w:rFonts w:eastAsia="SourceSansVariable-Roman" w:cs="SourceSansVariable-Roman"/>
          <w:spacing w:val="-3"/>
        </w:rPr>
        <w:t>more</w:t>
      </w:r>
      <w:r w:rsidR="00224D76" w:rsidRPr="610B8429">
        <w:rPr>
          <w:rFonts w:eastAsia="SourceSansVariable-Roman" w:cs="SourceSansVariable-Roman"/>
          <w:spacing w:val="-3"/>
        </w:rPr>
        <w:t xml:space="preserve"> proactive</w:t>
      </w:r>
      <w:r w:rsidR="007525BC">
        <w:rPr>
          <w:rFonts w:eastAsia="SourceSansVariable-Roman" w:cs="SourceSansVariable-Roman"/>
          <w:spacing w:val="-3"/>
        </w:rPr>
        <w:t>ly</w:t>
      </w:r>
      <w:r w:rsidR="00224D76" w:rsidRPr="610B8429">
        <w:rPr>
          <w:rFonts w:eastAsia="SourceSansVariable-Roman" w:cs="SourceSansVariable-Roman"/>
          <w:spacing w:val="-3"/>
        </w:rPr>
        <w:t xml:space="preserve"> with complainants and providers to achieve earlier resolution of</w:t>
      </w:r>
      <w:r w:rsidR="00D53D6B" w:rsidRPr="610B8429">
        <w:rPr>
          <w:rFonts w:eastAsia="SourceSansVariable-Roman" w:cs="SourceSansVariable-Roman"/>
          <w:spacing w:val="-3"/>
        </w:rPr>
        <w:t xml:space="preserve"> more</w:t>
      </w:r>
      <w:r w:rsidR="00224D76" w:rsidRPr="610B8429">
        <w:rPr>
          <w:rFonts w:eastAsia="SourceSansVariable-Roman" w:cs="SourceSansVariable-Roman"/>
          <w:spacing w:val="-3"/>
        </w:rPr>
        <w:t xml:space="preserve"> complex complaints.  </w:t>
      </w:r>
    </w:p>
    <w:p w14:paraId="5463077A" w14:textId="2D4FD41D" w:rsidR="7B811D92" w:rsidRPr="00246E20" w:rsidRDefault="06DCD427" w:rsidP="00E41A6A">
      <w:pPr>
        <w:rPr>
          <w:i/>
          <w:spacing w:val="-3"/>
        </w:rPr>
      </w:pPr>
      <w:r w:rsidRPr="00246E20">
        <w:rPr>
          <w:spacing w:val="-3"/>
        </w:rPr>
        <w:t>In the context of on-going increases in complaint volume in a resource</w:t>
      </w:r>
      <w:r w:rsidR="009F4DA9" w:rsidRPr="00AF07B8">
        <w:rPr>
          <w:spacing w:val="-3"/>
        </w:rPr>
        <w:t>-</w:t>
      </w:r>
      <w:r w:rsidRPr="00246E20">
        <w:rPr>
          <w:spacing w:val="-3"/>
        </w:rPr>
        <w:t xml:space="preserve">constrained environment, HDC has focused its process improvement work on ensuring that our resources are directed towards those complaints </w:t>
      </w:r>
      <w:r w:rsidR="006D2435" w:rsidRPr="00AF07B8">
        <w:rPr>
          <w:spacing w:val="-3"/>
        </w:rPr>
        <w:t xml:space="preserve">that </w:t>
      </w:r>
      <w:r w:rsidRPr="00246E20">
        <w:rPr>
          <w:spacing w:val="-3"/>
        </w:rPr>
        <w:t>require HDC intervention. We have also prioritised progressing serious and urgent complaints, a</w:t>
      </w:r>
      <w:r w:rsidR="22427F7D" w:rsidRPr="00246E20">
        <w:rPr>
          <w:spacing w:val="-3"/>
        </w:rPr>
        <w:t>s well as</w:t>
      </w:r>
      <w:r w:rsidRPr="00246E20">
        <w:rPr>
          <w:spacing w:val="-3"/>
        </w:rPr>
        <w:t xml:space="preserve"> reducing </w:t>
      </w:r>
      <w:r w:rsidR="073D9E54" w:rsidRPr="00246E20">
        <w:rPr>
          <w:spacing w:val="-3"/>
        </w:rPr>
        <w:t>our</w:t>
      </w:r>
      <w:r w:rsidRPr="00246E20">
        <w:rPr>
          <w:spacing w:val="-3"/>
        </w:rPr>
        <w:t xml:space="preserve"> aging profile of complaints.</w:t>
      </w:r>
    </w:p>
    <w:p w14:paraId="75C60E49" w14:textId="1925E28D" w:rsidR="00CD7B70" w:rsidRPr="00164DA5" w:rsidRDefault="00CD7B70" w:rsidP="00461B5D">
      <w:pPr>
        <w:pStyle w:val="Heading3"/>
      </w:pPr>
      <w:bookmarkStart w:id="14" w:name="_Toc178177105"/>
      <w:r>
        <w:t>Accountability</w:t>
      </w:r>
      <w:bookmarkEnd w:id="14"/>
    </w:p>
    <w:p w14:paraId="7CF1486B" w14:textId="6237A769" w:rsidR="00CD7B70" w:rsidRPr="00164DA5" w:rsidRDefault="00CD7B70" w:rsidP="00734B14">
      <w:r>
        <w:t>HDC provides an important mechanism for providers to be held to</w:t>
      </w:r>
      <w:r w:rsidR="00734B14">
        <w:t xml:space="preserve"> account for </w:t>
      </w:r>
      <w:r w:rsidR="0010484F">
        <w:t xml:space="preserve">failing to </w:t>
      </w:r>
      <w:r w:rsidR="00734B14">
        <w:t xml:space="preserve">uphold </w:t>
      </w:r>
      <w:r w:rsidR="00216C89">
        <w:t>consumers’ rights</w:t>
      </w:r>
      <w:r w:rsidR="00734B14">
        <w:t xml:space="preserve">. </w:t>
      </w:r>
      <w:r>
        <w:t xml:space="preserve">HDC may formally investigate a complaint where a provider’s actions appear to be in breach of the </w:t>
      </w:r>
      <w:r w:rsidR="00734B14">
        <w:t>Code</w:t>
      </w:r>
      <w:r w:rsidR="00EF2A9C">
        <w:t xml:space="preserve"> of Rights</w:t>
      </w:r>
      <w:r>
        <w:t>. Investigations tend to focus on more serious departures from acceptable standards or professional boundaries, public safety concerns</w:t>
      </w:r>
      <w:r w:rsidR="00861DC1">
        <w:t>,</w:t>
      </w:r>
      <w:r>
        <w:t xml:space="preserve"> and significant systems or equity issues.</w:t>
      </w:r>
      <w:r w:rsidR="00CE2993">
        <w:t xml:space="preserve"> </w:t>
      </w:r>
      <w:r w:rsidR="00CE2993" w:rsidRPr="610B8429">
        <w:rPr>
          <w:rFonts w:ascii="Calibri" w:hAnsi="Calibri" w:cs="Calibri"/>
          <w:color w:val="000000" w:themeColor="text1"/>
          <w:lang w:eastAsia="en-NZ"/>
        </w:rPr>
        <w:t xml:space="preserve">Investigations ensure </w:t>
      </w:r>
      <w:r w:rsidR="00861DC1" w:rsidRPr="610B8429">
        <w:rPr>
          <w:rFonts w:ascii="Calibri" w:hAnsi="Calibri" w:cs="Calibri"/>
          <w:color w:val="000000" w:themeColor="text1"/>
          <w:lang w:eastAsia="en-NZ"/>
        </w:rPr>
        <w:t xml:space="preserve">that </w:t>
      </w:r>
      <w:r w:rsidR="00CE2993" w:rsidRPr="610B8429">
        <w:rPr>
          <w:rFonts w:ascii="Calibri" w:hAnsi="Calibri" w:cs="Calibri"/>
          <w:color w:val="000000" w:themeColor="text1"/>
          <w:lang w:eastAsia="en-NZ"/>
        </w:rPr>
        <w:t xml:space="preserve">providers and organisations are held to account where needed, public safety is protected, recurrent behaviour and systemic issues </w:t>
      </w:r>
      <w:r w:rsidR="00861DC1" w:rsidRPr="610B8429">
        <w:rPr>
          <w:rFonts w:ascii="Calibri" w:hAnsi="Calibri" w:cs="Calibri"/>
          <w:color w:val="000000" w:themeColor="text1"/>
          <w:lang w:eastAsia="en-NZ"/>
        </w:rPr>
        <w:t xml:space="preserve">are </w:t>
      </w:r>
      <w:r w:rsidR="00CE2993" w:rsidRPr="610B8429">
        <w:rPr>
          <w:rFonts w:ascii="Calibri" w:hAnsi="Calibri" w:cs="Calibri"/>
          <w:color w:val="000000" w:themeColor="text1"/>
          <w:lang w:eastAsia="en-NZ"/>
        </w:rPr>
        <w:t>addressed</w:t>
      </w:r>
      <w:r w:rsidR="00861DC1" w:rsidRPr="610B8429">
        <w:rPr>
          <w:rFonts w:ascii="Calibri" w:hAnsi="Calibri" w:cs="Calibri"/>
          <w:color w:val="000000" w:themeColor="text1"/>
          <w:lang w:eastAsia="en-NZ"/>
        </w:rPr>
        <w:t>,</w:t>
      </w:r>
      <w:r w:rsidR="00CE2993" w:rsidRPr="610B8429">
        <w:rPr>
          <w:rFonts w:ascii="Calibri" w:hAnsi="Calibri" w:cs="Calibri"/>
          <w:color w:val="000000" w:themeColor="text1"/>
          <w:lang w:eastAsia="en-NZ"/>
        </w:rPr>
        <w:t xml:space="preserve"> and preventative action is taken</w:t>
      </w:r>
      <w:r w:rsidR="00CE2993">
        <w:t xml:space="preserve"> and public trust strengthened. </w:t>
      </w:r>
    </w:p>
    <w:p w14:paraId="75D2FBD1" w14:textId="56615CDC" w:rsidR="00A81325" w:rsidRPr="00164DA5" w:rsidRDefault="00A81325" w:rsidP="00461B5D">
      <w:pPr>
        <w:spacing w:after="480"/>
      </w:pPr>
      <w:r>
        <w:t>In very serious cases, HDC can refer a provider found in breach of the Code to the Director of Proceedings (an independent statutory role), who will decide whether or not to take legal proceedings against that provider. The Director can lay a disciplinary charge before the Health Practitione</w:t>
      </w:r>
      <w:r w:rsidR="00CE2993">
        <w:t xml:space="preserve">rs Disciplinary Tribunal </w:t>
      </w:r>
      <w:r>
        <w:t>or issue proceedings before the Huma</w:t>
      </w:r>
      <w:r w:rsidR="00CE2993">
        <w:t>n Rights Review Tribunal,</w:t>
      </w:r>
      <w:r>
        <w:t xml:space="preserve"> or both. The Director’s role is key in ensuring that providers are held to account where appropriate</w:t>
      </w:r>
      <w:r w:rsidR="00734B14">
        <w:t xml:space="preserve">, and </w:t>
      </w:r>
      <w:r w:rsidR="00861DC1">
        <w:t xml:space="preserve">the Director’s </w:t>
      </w:r>
      <w:r>
        <w:t xml:space="preserve">work is important in helping to set professional standards and maintain public confidence in the quality and safety of services.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AF57E1" w:rsidRPr="00164DA5" w14:paraId="21014BC1" w14:textId="77777777" w:rsidTr="005E15AD">
        <w:tc>
          <w:tcPr>
            <w:tcW w:w="9016" w:type="dxa"/>
          </w:tcPr>
          <w:p w14:paraId="6A056856" w14:textId="4D7861D8" w:rsidR="00AF57E1" w:rsidRPr="00164DA5" w:rsidRDefault="00AF57E1" w:rsidP="00246E20">
            <w:pPr>
              <w:keepNext/>
              <w:keepLines/>
              <w:spacing w:before="120" w:after="120"/>
              <w:jc w:val="left"/>
              <w:rPr>
                <w:b/>
                <w:sz w:val="24"/>
                <w:szCs w:val="24"/>
              </w:rPr>
            </w:pPr>
            <w:r w:rsidRPr="610B8429">
              <w:rPr>
                <w:b/>
                <w:sz w:val="24"/>
                <w:szCs w:val="24"/>
              </w:rPr>
              <w:lastRenderedPageBreak/>
              <w:t>How we measure and monitor our impact</w:t>
            </w:r>
          </w:p>
          <w:p w14:paraId="1E4E7349" w14:textId="3B5FA218" w:rsidR="00AF57E1" w:rsidRPr="00164DA5" w:rsidRDefault="00AF57E1" w:rsidP="00246E20">
            <w:pPr>
              <w:keepNext/>
              <w:keepLines/>
              <w:spacing w:after="120"/>
              <w:jc w:val="left"/>
            </w:pPr>
            <w:r>
              <w:t xml:space="preserve">To assess our performance in </w:t>
            </w:r>
            <w:r w:rsidR="00043B10">
              <w:t>complaints resolution</w:t>
            </w:r>
            <w:r>
              <w:t>, HDC will:</w:t>
            </w:r>
          </w:p>
          <w:p w14:paraId="188254EF" w14:textId="7B9A5A1B" w:rsidR="00AF57E1" w:rsidRPr="00164DA5" w:rsidRDefault="00AF57E1" w:rsidP="00246E20">
            <w:pPr>
              <w:pStyle w:val="ListParagraph"/>
              <w:keepNext/>
              <w:keepLines/>
              <w:numPr>
                <w:ilvl w:val="0"/>
                <w:numId w:val="39"/>
              </w:numPr>
              <w:spacing w:after="60"/>
              <w:ind w:left="284" w:hanging="284"/>
              <w:jc w:val="left"/>
            </w:pPr>
            <w:r>
              <w:t>Monitor the volume of complaints received and closed by HDC and the Advocacy Service</w:t>
            </w:r>
            <w:r w:rsidR="00861DC1">
              <w:t>;</w:t>
            </w:r>
          </w:p>
          <w:p w14:paraId="543BB3C3" w14:textId="22854535" w:rsidR="00F31A36" w:rsidRPr="00164DA5" w:rsidRDefault="00AF57E1" w:rsidP="00246E20">
            <w:pPr>
              <w:pStyle w:val="ListParagraph"/>
              <w:keepNext/>
              <w:keepLines/>
              <w:numPr>
                <w:ilvl w:val="0"/>
                <w:numId w:val="39"/>
              </w:numPr>
              <w:spacing w:after="60"/>
              <w:ind w:left="284" w:hanging="284"/>
              <w:jc w:val="left"/>
            </w:pPr>
            <w:r>
              <w:t>Monitor how we are using our</w:t>
            </w:r>
            <w:r w:rsidR="00043B10">
              <w:t xml:space="preserve"> statutory powers and</w:t>
            </w:r>
            <w:r>
              <w:t xml:space="preserve"> levers to resolve people</w:t>
            </w:r>
            <w:r w:rsidR="00F31A36">
              <w:t>’</w:t>
            </w:r>
            <w:r>
              <w:t>s complaints</w:t>
            </w:r>
            <w:r w:rsidR="00043B10">
              <w:t>,</w:t>
            </w:r>
            <w:r w:rsidR="00CE2993">
              <w:t xml:space="preserve"> raise</w:t>
            </w:r>
            <w:r w:rsidR="00B6229C">
              <w:t xml:space="preserve"> public safety and</w:t>
            </w:r>
            <w:r w:rsidR="00CE2993">
              <w:t xml:space="preserve"> systemic concerns</w:t>
            </w:r>
            <w:r w:rsidR="00861DC1">
              <w:t>,</w:t>
            </w:r>
            <w:r w:rsidR="00043B10">
              <w:t xml:space="preserve"> and hold </w:t>
            </w:r>
            <w:r w:rsidR="000009E6">
              <w:t xml:space="preserve">providers </w:t>
            </w:r>
            <w:r w:rsidR="00043B10">
              <w:t>to account</w:t>
            </w:r>
            <w:r w:rsidR="00861DC1">
              <w:t>;</w:t>
            </w:r>
          </w:p>
          <w:p w14:paraId="566676C1" w14:textId="2C497AD0" w:rsidR="00F31A36" w:rsidRPr="00164DA5" w:rsidRDefault="00F31A36" w:rsidP="00246E20">
            <w:pPr>
              <w:pStyle w:val="ListParagraph"/>
              <w:keepNext/>
              <w:keepLines/>
              <w:numPr>
                <w:ilvl w:val="0"/>
                <w:numId w:val="39"/>
              </w:numPr>
              <w:spacing w:after="60"/>
              <w:ind w:left="284" w:hanging="284"/>
              <w:jc w:val="left"/>
            </w:pPr>
            <w:r>
              <w:t>Monitor the number of referrals from HDC accepted by the Director of Proceedings and the outcome of those referrals</w:t>
            </w:r>
            <w:r w:rsidR="00861DC1">
              <w:t>;</w:t>
            </w:r>
          </w:p>
          <w:p w14:paraId="197C8772" w14:textId="36483DB3" w:rsidR="00AF57E1" w:rsidRPr="00164DA5" w:rsidRDefault="00CE2993" w:rsidP="00246E20">
            <w:pPr>
              <w:pStyle w:val="ListParagraph"/>
              <w:keepNext/>
              <w:keepLines/>
              <w:numPr>
                <w:ilvl w:val="0"/>
                <w:numId w:val="39"/>
              </w:numPr>
              <w:spacing w:after="60"/>
              <w:ind w:left="284" w:hanging="284"/>
              <w:jc w:val="left"/>
            </w:pPr>
            <w:r>
              <w:t>Measure the timeliness of HDC</w:t>
            </w:r>
            <w:r w:rsidR="00861DC1">
              <w:t>’s</w:t>
            </w:r>
            <w:r>
              <w:t xml:space="preserve"> and </w:t>
            </w:r>
            <w:r w:rsidR="0047704D">
              <w:t xml:space="preserve">the </w:t>
            </w:r>
            <w:r>
              <w:t>Advocacy</w:t>
            </w:r>
            <w:r w:rsidR="0047704D">
              <w:t xml:space="preserve"> Service</w:t>
            </w:r>
            <w:r>
              <w:t>’s</w:t>
            </w:r>
            <w:r w:rsidR="00AF57E1">
              <w:t xml:space="preserve"> complaints process</w:t>
            </w:r>
            <w:r w:rsidR="00741613">
              <w:t>;</w:t>
            </w:r>
          </w:p>
          <w:p w14:paraId="21EDD344" w14:textId="44EE24C1" w:rsidR="00AF57E1" w:rsidRPr="00164DA5" w:rsidRDefault="00AF57E1" w:rsidP="00246E20">
            <w:pPr>
              <w:pStyle w:val="ListParagraph"/>
              <w:keepNext/>
              <w:keepLines/>
              <w:numPr>
                <w:ilvl w:val="0"/>
                <w:numId w:val="39"/>
              </w:numPr>
              <w:spacing w:after="60"/>
              <w:ind w:left="284" w:hanging="284"/>
              <w:jc w:val="left"/>
            </w:pPr>
            <w:r>
              <w:t>Mo</w:t>
            </w:r>
            <w:r w:rsidR="00043B10">
              <w:t>nitor people’s experience of HDC</w:t>
            </w:r>
            <w:r w:rsidR="00741613">
              <w:t>’s</w:t>
            </w:r>
            <w:r w:rsidR="00043B10">
              <w:t xml:space="preserve"> </w:t>
            </w:r>
            <w:r>
              <w:t xml:space="preserve">complaints process and </w:t>
            </w:r>
            <w:r w:rsidR="00043B10">
              <w:t>use this</w:t>
            </w:r>
            <w:r w:rsidR="00CE2993">
              <w:t xml:space="preserve"> information</w:t>
            </w:r>
            <w:r w:rsidR="00043B10">
              <w:t xml:space="preserve"> to inform quality improvement activities</w:t>
            </w:r>
            <w:r w:rsidR="00B6229C">
              <w:t>;</w:t>
            </w:r>
            <w:r w:rsidR="00043B10">
              <w:t xml:space="preserve"> </w:t>
            </w:r>
          </w:p>
          <w:p w14:paraId="2DBFF496" w14:textId="7F8D4CBB" w:rsidR="00D53D6B" w:rsidRPr="00164DA5" w:rsidRDefault="00D53D6B" w:rsidP="00246E20">
            <w:pPr>
              <w:pStyle w:val="ListParagraph"/>
              <w:keepNext/>
              <w:keepLines/>
              <w:numPr>
                <w:ilvl w:val="0"/>
                <w:numId w:val="39"/>
              </w:numPr>
              <w:spacing w:after="240"/>
              <w:ind w:left="285" w:hanging="284"/>
              <w:jc w:val="left"/>
            </w:pPr>
            <w:r>
              <w:t>Monitor people’s satisfaction with the Advocacy Service’s resolution process</w:t>
            </w:r>
            <w:r w:rsidR="00B6229C">
              <w:t>; and</w:t>
            </w:r>
          </w:p>
          <w:p w14:paraId="31E1081F" w14:textId="3EAC2F10" w:rsidR="00D7166C" w:rsidRPr="00164DA5" w:rsidRDefault="00D7166C" w:rsidP="00246E20">
            <w:pPr>
              <w:pStyle w:val="ListParagraph"/>
              <w:keepNext/>
              <w:keepLines/>
              <w:numPr>
                <w:ilvl w:val="0"/>
                <w:numId w:val="39"/>
              </w:numPr>
              <w:spacing w:after="240"/>
              <w:ind w:left="285" w:hanging="284"/>
              <w:jc w:val="left"/>
            </w:pPr>
            <w:r>
              <w:t xml:space="preserve">Monitor </w:t>
            </w:r>
            <w:r w:rsidR="00B159BE">
              <w:t>the accessibility of our process, with a particular focus on Māori, tāngata whaikaha</w:t>
            </w:r>
            <w:r w:rsidR="3FD58D8D">
              <w:t>|disabled people</w:t>
            </w:r>
            <w:r w:rsidR="0047704D">
              <w:t>,</w:t>
            </w:r>
            <w:r w:rsidR="00B159BE">
              <w:t xml:space="preserve"> and older people</w:t>
            </w:r>
            <w:r w:rsidR="008A2EF6">
              <w:t>.</w:t>
            </w:r>
          </w:p>
        </w:tc>
      </w:tr>
    </w:tbl>
    <w:p w14:paraId="11E3F4EA" w14:textId="5C904042" w:rsidR="00CD7B70" w:rsidRPr="00164DA5" w:rsidRDefault="00043B10" w:rsidP="00246E20">
      <w:pPr>
        <w:pStyle w:val="Heading2"/>
        <w:spacing w:before="360"/>
      </w:pPr>
      <w:bookmarkStart w:id="15" w:name="_Toc178177106"/>
      <w:r>
        <w:t>Promotion</w:t>
      </w:r>
      <w:r w:rsidR="00A92688">
        <w:t xml:space="preserve"> and education</w:t>
      </w:r>
      <w:bookmarkEnd w:id="15"/>
      <w:r w:rsidR="00A92688">
        <w:t xml:space="preserve"> </w:t>
      </w:r>
    </w:p>
    <w:p w14:paraId="28CB177F" w14:textId="222ED11D" w:rsidR="009515B9" w:rsidRPr="00164DA5" w:rsidRDefault="00CE2993" w:rsidP="000F681F">
      <w:pPr>
        <w:keepNext/>
      </w:pPr>
      <w:r>
        <w:t>HDC’s</w:t>
      </w:r>
      <w:r w:rsidR="00B06922">
        <w:t xml:space="preserve"> promotion</w:t>
      </w:r>
      <w:r w:rsidR="00BA002E">
        <w:t>al</w:t>
      </w:r>
      <w:r w:rsidR="00B06922">
        <w:t xml:space="preserve"> and</w:t>
      </w:r>
      <w:r>
        <w:t xml:space="preserve"> education</w:t>
      </w:r>
      <w:r w:rsidR="00BA002E">
        <w:t>al</w:t>
      </w:r>
      <w:r w:rsidR="009515B9">
        <w:t xml:space="preserve"> initiatives help </w:t>
      </w:r>
      <w:r w:rsidR="00BA002E">
        <w:t xml:space="preserve">to </w:t>
      </w:r>
      <w:r w:rsidR="009515B9">
        <w:t>promote and build an understanding of people’s rights and providers</w:t>
      </w:r>
      <w:r w:rsidR="00BA002E">
        <w:t>’</w:t>
      </w:r>
      <w:r w:rsidR="009515B9">
        <w:t xml:space="preserve"> obligations under the Code. </w:t>
      </w:r>
    </w:p>
    <w:p w14:paraId="4F99A03A" w14:textId="363FE1F4" w:rsidR="00A92688" w:rsidRPr="00164DA5" w:rsidRDefault="00CE2993" w:rsidP="000F681F">
      <w:pPr>
        <w:keepNext/>
      </w:pPr>
      <w:r>
        <w:t>We aim to focus our promotion</w:t>
      </w:r>
      <w:r w:rsidR="00BA002E">
        <w:t>al</w:t>
      </w:r>
      <w:r>
        <w:t xml:space="preserve"> and education</w:t>
      </w:r>
      <w:r w:rsidR="00BA002E">
        <w:t>al</w:t>
      </w:r>
      <w:r>
        <w:t xml:space="preserve"> activities </w:t>
      </w:r>
      <w:r w:rsidR="009515B9">
        <w:t>on those communities who experience poor outcomes in the health and disability system, with a particular focus on Māori</w:t>
      </w:r>
      <w:r>
        <w:t xml:space="preserve"> and tāngata whaikaha</w:t>
      </w:r>
      <w:r w:rsidR="7FB03FDD">
        <w:t>|disabled people</w:t>
      </w:r>
      <w:r w:rsidR="009515B9">
        <w:t xml:space="preserve">. We have been working on refreshing our promotional material to ensure </w:t>
      </w:r>
      <w:r w:rsidR="00BA002E">
        <w:t xml:space="preserve">that </w:t>
      </w:r>
      <w:r w:rsidR="008D55D1">
        <w:t xml:space="preserve">it is </w:t>
      </w:r>
      <w:r w:rsidR="009515B9">
        <w:t>fit</w:t>
      </w:r>
      <w:r w:rsidR="00BA002E">
        <w:t xml:space="preserve"> </w:t>
      </w:r>
      <w:r w:rsidR="009515B9">
        <w:t>for</w:t>
      </w:r>
      <w:r w:rsidR="00BA002E">
        <w:t xml:space="preserve"> </w:t>
      </w:r>
      <w:r w:rsidR="009515B9">
        <w:t>purpose, culturally appropriate</w:t>
      </w:r>
      <w:r w:rsidR="00BA002E">
        <w:t>,</w:t>
      </w:r>
      <w:r w:rsidR="009515B9">
        <w:t xml:space="preserve"> and accessible. </w:t>
      </w:r>
      <w:r w:rsidR="00BA002E">
        <w:t>Currently w</w:t>
      </w:r>
      <w:r w:rsidR="00B06922">
        <w:t>e are also developing an online education resource for consumers to raise awareness of their rights and how to exercise them. This resource is being developed in consultation with consumers.</w:t>
      </w:r>
    </w:p>
    <w:p w14:paraId="50632613" w14:textId="5F9D56F6" w:rsidR="00043B10" w:rsidRPr="00164DA5" w:rsidRDefault="00F31A36" w:rsidP="00043B10">
      <w:pPr>
        <w:keepNext/>
      </w:pPr>
      <w:r>
        <w:t>HDC also funds</w:t>
      </w:r>
      <w:r w:rsidR="00043B10">
        <w:t xml:space="preserve"> the Advocacy Service to promote the Code through community</w:t>
      </w:r>
      <w:r w:rsidR="00BA002E">
        <w:t>-</w:t>
      </w:r>
      <w:r w:rsidR="00043B10">
        <w:t>level education</w:t>
      </w:r>
      <w:r w:rsidR="00BA002E">
        <w:t>al</w:t>
      </w:r>
      <w:r w:rsidR="00043B10">
        <w:t xml:space="preserve"> initiatives. Advoca</w:t>
      </w:r>
      <w:r w:rsidR="00D53D6B">
        <w:t>tes focus on the most marginalised communities</w:t>
      </w:r>
      <w:r w:rsidR="00043B10">
        <w:t>, and services that support people who may be least able to self-advocate and whose welfare may be most at risk — for example, people in residential aged care or disability facilities.</w:t>
      </w:r>
      <w:r w:rsidR="00BF20AC">
        <w:t xml:space="preserve"> Advocates</w:t>
      </w:r>
      <w:r w:rsidR="00B159BE">
        <w:t xml:space="preserve"> </w:t>
      </w:r>
      <w:r w:rsidR="00D7166C">
        <w:t>are uniquely placed to empower and support tāngata whaikaha</w:t>
      </w:r>
      <w:r w:rsidR="2D371C01">
        <w:t>|disabled people</w:t>
      </w:r>
      <w:r w:rsidR="00BF20AC">
        <w:t xml:space="preserve"> in the health and disability system</w:t>
      </w:r>
      <w:r w:rsidR="00D7166C">
        <w:t>.</w:t>
      </w:r>
    </w:p>
    <w:p w14:paraId="4A25D374" w14:textId="4EAAB95A" w:rsidR="00043B10" w:rsidRPr="00164DA5" w:rsidRDefault="00BA002E" w:rsidP="000F681F">
      <w:pPr>
        <w:keepNext/>
        <w:rPr>
          <w:b/>
        </w:rPr>
      </w:pPr>
      <w:r>
        <w:t xml:space="preserve">Each year, </w:t>
      </w:r>
      <w:r w:rsidR="00043B10">
        <w:t>HDC and the Advocacy Service respond to thousands of enquiries from members of the public about their rights under the Code and avenues for complaint.</w:t>
      </w:r>
    </w:p>
    <w:p w14:paraId="508D9F29" w14:textId="1E4A00EC" w:rsidR="00043B10" w:rsidRPr="00164DA5" w:rsidRDefault="00F31A36" w:rsidP="00461B5D">
      <w:pPr>
        <w:keepNext/>
        <w:spacing w:after="480"/>
      </w:pPr>
      <w:r>
        <w:t>HDC is also focused</w:t>
      </w:r>
      <w:r w:rsidR="009515B9">
        <w:t xml:space="preserve"> on raising providers</w:t>
      </w:r>
      <w:r w:rsidR="00B06922">
        <w:t>’</w:t>
      </w:r>
      <w:r w:rsidR="009515B9">
        <w:t xml:space="preserve"> awareness of their obligations under the Code </w:t>
      </w:r>
      <w:r w:rsidR="00E26697">
        <w:t xml:space="preserve">of Rights </w:t>
      </w:r>
      <w:r w:rsidR="009515B9">
        <w:t>and how to apply the Code in their day-to-day practice. Ou</w:t>
      </w:r>
      <w:r w:rsidR="00CD696E">
        <w:t>r online education modules for providers on the Code,</w:t>
      </w:r>
      <w:r w:rsidR="0003146F">
        <w:t xml:space="preserve"> </w:t>
      </w:r>
      <w:r w:rsidR="00CD696E">
        <w:t>informed consent</w:t>
      </w:r>
      <w:r w:rsidR="0087378C">
        <w:t>,</w:t>
      </w:r>
      <w:r w:rsidR="00CD696E">
        <w:t xml:space="preserve"> and managing complaints, which were</w:t>
      </w:r>
      <w:r w:rsidR="00B96C54">
        <w:t xml:space="preserve"> introduced</w:t>
      </w:r>
      <w:r w:rsidR="00CD696E">
        <w:t xml:space="preserve"> in November 2022, have </w:t>
      </w:r>
      <w:r w:rsidR="008D55D1">
        <w:t>at the time of writing</w:t>
      </w:r>
      <w:r w:rsidR="00CD696E">
        <w:t xml:space="preserve"> been accessed by over </w:t>
      </w:r>
      <w:r w:rsidR="005D3C93">
        <w:t>3</w:t>
      </w:r>
      <w:r w:rsidR="00CD696E">
        <w:t>,</w:t>
      </w:r>
      <w:r w:rsidR="005D3C93">
        <w:t>4</w:t>
      </w:r>
      <w:r w:rsidR="00CD696E">
        <w:t>00 providers.</w:t>
      </w:r>
      <w:r w:rsidR="006378DC">
        <w:t xml:space="preserve"> </w:t>
      </w:r>
      <w:r w:rsidR="7928907D">
        <w:t>Early resolution of complaints can often result in the best outcome for all parties</w:t>
      </w:r>
      <w:r w:rsidR="00013939">
        <w:t>,</w:t>
      </w:r>
      <w:r w:rsidR="7928907D">
        <w:t xml:space="preserve"> and we aim to work with the sector to improve </w:t>
      </w:r>
      <w:r w:rsidR="002B60BE">
        <w:t xml:space="preserve">providers’ </w:t>
      </w:r>
      <w:r w:rsidR="7928907D">
        <w:t>capability to resolve complaints themselves</w:t>
      </w:r>
      <w:r w:rsidR="017C54BF">
        <w:t>.</w:t>
      </w:r>
      <w:r w:rsidR="7928907D">
        <w:t xml:space="preserve"> </w:t>
      </w:r>
      <w:r w:rsidR="006378DC">
        <w:t xml:space="preserve">HDC also undertakes </w:t>
      </w:r>
      <w:r w:rsidR="002B60BE">
        <w:t>several</w:t>
      </w:r>
      <w:r w:rsidR="006378DC">
        <w:t xml:space="preserve"> face-to-face educational </w:t>
      </w:r>
      <w:r w:rsidR="00950ED5">
        <w:lastRenderedPageBreak/>
        <w:t>initiatives</w:t>
      </w:r>
      <w:r w:rsidR="006378DC">
        <w:t xml:space="preserve"> each year with consumer and sector groups to increase understanding of the Code, avenues for complaint</w:t>
      </w:r>
      <w:r w:rsidR="00BA002E">
        <w:t>,</w:t>
      </w:r>
      <w:r w:rsidR="006378DC">
        <w:t xml:space="preserve"> and HDC’s complaints process.</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043B10" w:rsidRPr="00164DA5" w14:paraId="05FB204B" w14:textId="77777777" w:rsidTr="005E15AD">
        <w:tc>
          <w:tcPr>
            <w:tcW w:w="9016" w:type="dxa"/>
          </w:tcPr>
          <w:p w14:paraId="641FBC69" w14:textId="77777777" w:rsidR="00043B10" w:rsidRPr="00164DA5" w:rsidRDefault="00043B10" w:rsidP="00461B5D">
            <w:pPr>
              <w:spacing w:before="120" w:after="120"/>
              <w:jc w:val="left"/>
              <w:rPr>
                <w:b/>
                <w:sz w:val="24"/>
                <w:szCs w:val="24"/>
              </w:rPr>
            </w:pPr>
            <w:r w:rsidRPr="610B8429">
              <w:rPr>
                <w:b/>
                <w:sz w:val="24"/>
                <w:szCs w:val="24"/>
              </w:rPr>
              <w:t>How we measure and monitor our impact</w:t>
            </w:r>
          </w:p>
          <w:p w14:paraId="308C0427" w14:textId="6AEDD6F7" w:rsidR="00043B10" w:rsidRPr="00164DA5" w:rsidRDefault="00043B10" w:rsidP="00461B5D">
            <w:pPr>
              <w:spacing w:after="120"/>
              <w:jc w:val="left"/>
            </w:pPr>
            <w:r>
              <w:t>To assess our performance in promotion and education, HDC will:</w:t>
            </w:r>
          </w:p>
          <w:p w14:paraId="06FE7CCC" w14:textId="51C75C7D" w:rsidR="00043B10" w:rsidRPr="00164DA5" w:rsidRDefault="001137FD" w:rsidP="610B8429">
            <w:pPr>
              <w:pStyle w:val="ListParagraph"/>
              <w:numPr>
                <w:ilvl w:val="0"/>
                <w:numId w:val="39"/>
              </w:numPr>
              <w:spacing w:after="60"/>
              <w:ind w:left="284" w:hanging="284"/>
              <w:jc w:val="left"/>
              <w:rPr>
                <w:b/>
                <w:sz w:val="24"/>
                <w:szCs w:val="24"/>
              </w:rPr>
            </w:pPr>
            <w:r>
              <w:t xml:space="preserve">Design, implement and monitor the </w:t>
            </w:r>
            <w:r w:rsidR="00F31A36">
              <w:t xml:space="preserve">reach </w:t>
            </w:r>
            <w:r>
              <w:t>of online promotion</w:t>
            </w:r>
            <w:r w:rsidR="00BA002E">
              <w:t>al</w:t>
            </w:r>
            <w:r>
              <w:t xml:space="preserve"> and education</w:t>
            </w:r>
            <w:r w:rsidR="00BA002E">
              <w:t>al</w:t>
            </w:r>
            <w:r>
              <w:t xml:space="preserve"> initiatives for consumers and providers</w:t>
            </w:r>
            <w:r w:rsidR="00BA002E">
              <w:t>;</w:t>
            </w:r>
            <w:r>
              <w:t xml:space="preserve"> </w:t>
            </w:r>
          </w:p>
          <w:p w14:paraId="68340332" w14:textId="7B11ED1D" w:rsidR="00B6229C" w:rsidRPr="00164DA5" w:rsidRDefault="00B6229C" w:rsidP="610B8429">
            <w:pPr>
              <w:pStyle w:val="ListParagraph"/>
              <w:numPr>
                <w:ilvl w:val="0"/>
                <w:numId w:val="39"/>
              </w:numPr>
              <w:spacing w:after="60"/>
              <w:ind w:left="284" w:hanging="284"/>
              <w:jc w:val="left"/>
              <w:rPr>
                <w:b/>
                <w:sz w:val="24"/>
                <w:szCs w:val="24"/>
              </w:rPr>
            </w:pPr>
            <w:r>
              <w:t>Provide and monitor educational presentations provided</w:t>
            </w:r>
            <w:r w:rsidR="007B27DC">
              <w:t xml:space="preserve"> by HDC</w:t>
            </w:r>
            <w:r>
              <w:t xml:space="preserve"> to consumers and the sector to raise awareness of the Code, avenues for complaint</w:t>
            </w:r>
            <w:r w:rsidR="007B27DC">
              <w:t>, good complaints management</w:t>
            </w:r>
            <w:r w:rsidR="00DD18C8">
              <w:t>,</w:t>
            </w:r>
            <w:r>
              <w:t xml:space="preserve"> and the HDC</w:t>
            </w:r>
            <w:r w:rsidR="007B27DC">
              <w:t xml:space="preserve"> </w:t>
            </w:r>
            <w:r w:rsidR="2CCF2F3B">
              <w:t>complaints</w:t>
            </w:r>
            <w:r w:rsidR="50053130">
              <w:t xml:space="preserve"> </w:t>
            </w:r>
            <w:r w:rsidR="007B27DC">
              <w:t>process</w:t>
            </w:r>
            <w:r w:rsidR="0042780B">
              <w:t>;</w:t>
            </w:r>
          </w:p>
          <w:p w14:paraId="556FFEF1" w14:textId="67FB2ED4" w:rsidR="001137FD" w:rsidRPr="00164DA5" w:rsidRDefault="00F31A36" w:rsidP="610B8429">
            <w:pPr>
              <w:pStyle w:val="ListParagraph"/>
              <w:numPr>
                <w:ilvl w:val="0"/>
                <w:numId w:val="39"/>
              </w:numPr>
              <w:spacing w:after="60"/>
              <w:ind w:left="284" w:hanging="284"/>
              <w:jc w:val="left"/>
              <w:rPr>
                <w:b/>
                <w:sz w:val="24"/>
                <w:szCs w:val="24"/>
              </w:rPr>
            </w:pPr>
            <w:r>
              <w:t>Develop</w:t>
            </w:r>
            <w:r w:rsidR="00410247">
              <w:t xml:space="preserve"> and </w:t>
            </w:r>
            <w:r w:rsidR="00D53D6B">
              <w:t>publish accessible</w:t>
            </w:r>
            <w:r w:rsidR="001137FD">
              <w:t xml:space="preserve"> resources</w:t>
            </w:r>
            <w:r w:rsidR="00410247">
              <w:t xml:space="preserve"> on the Code</w:t>
            </w:r>
            <w:r w:rsidR="00B6229C">
              <w:t>, with a focus on priority</w:t>
            </w:r>
            <w:r w:rsidR="001137FD">
              <w:t xml:space="preserve"> populations</w:t>
            </w:r>
            <w:r w:rsidR="00BA002E">
              <w:t>;</w:t>
            </w:r>
          </w:p>
          <w:p w14:paraId="3947F61E" w14:textId="43717D46" w:rsidR="00043B10" w:rsidRPr="00164DA5" w:rsidRDefault="00B96C54" w:rsidP="610B8429">
            <w:pPr>
              <w:pStyle w:val="ListParagraph"/>
              <w:numPr>
                <w:ilvl w:val="0"/>
                <w:numId w:val="39"/>
              </w:numPr>
              <w:spacing w:after="60"/>
              <w:ind w:left="284" w:hanging="284"/>
              <w:jc w:val="left"/>
              <w:rPr>
                <w:b/>
                <w:sz w:val="24"/>
                <w:szCs w:val="24"/>
              </w:rPr>
            </w:pPr>
            <w:r>
              <w:t>Monitor and measure the education</w:t>
            </w:r>
            <w:r w:rsidR="00BA002E">
              <w:t>al</w:t>
            </w:r>
            <w:r w:rsidR="00A35F39">
              <w:t xml:space="preserve"> and community engagement activities undertaken by the Advocacy Service, with a particular focus on</w:t>
            </w:r>
            <w:r>
              <w:t xml:space="preserve"> reaching</w:t>
            </w:r>
            <w:r w:rsidR="00A35F39">
              <w:t xml:space="preserve"> priority populations</w:t>
            </w:r>
            <w:r w:rsidR="00BA002E">
              <w:t>;</w:t>
            </w:r>
          </w:p>
          <w:p w14:paraId="71EEFFE2" w14:textId="7283F40A" w:rsidR="00A35F39" w:rsidRPr="00164DA5" w:rsidRDefault="00B6229C" w:rsidP="610B8429">
            <w:pPr>
              <w:pStyle w:val="ListParagraph"/>
              <w:numPr>
                <w:ilvl w:val="0"/>
                <w:numId w:val="39"/>
              </w:numPr>
              <w:spacing w:after="60"/>
              <w:ind w:left="284" w:hanging="284"/>
              <w:jc w:val="left"/>
              <w:rPr>
                <w:b/>
                <w:sz w:val="24"/>
                <w:szCs w:val="24"/>
              </w:rPr>
            </w:pPr>
            <w:r>
              <w:t>Work with Māori, tāngata whaikaha</w:t>
            </w:r>
            <w:r w:rsidR="70AA8582">
              <w:t>|disabled people</w:t>
            </w:r>
            <w:r w:rsidR="00293921">
              <w:t>,</w:t>
            </w:r>
            <w:r>
              <w:t xml:space="preserve"> </w:t>
            </w:r>
            <w:r w:rsidR="00A35F39">
              <w:t>and other priority communities to increase awareness and understanding of the Code and avenues for complaint</w:t>
            </w:r>
            <w:r w:rsidR="00BA002E">
              <w:t>; and</w:t>
            </w:r>
            <w:r w:rsidR="00A35F39">
              <w:t xml:space="preserve"> </w:t>
            </w:r>
          </w:p>
          <w:p w14:paraId="144068A4" w14:textId="2931B6F7" w:rsidR="00A35F39" w:rsidRPr="00164DA5" w:rsidRDefault="00A35F39" w:rsidP="00461B5D">
            <w:pPr>
              <w:pStyle w:val="ListParagraph"/>
              <w:numPr>
                <w:ilvl w:val="0"/>
                <w:numId w:val="39"/>
              </w:numPr>
              <w:spacing w:after="240"/>
              <w:ind w:left="285" w:hanging="285"/>
              <w:jc w:val="left"/>
              <w:rPr>
                <w:b/>
                <w:sz w:val="24"/>
                <w:szCs w:val="24"/>
              </w:rPr>
            </w:pPr>
            <w:r>
              <w:t>Respond to enquiries from consumers, providers</w:t>
            </w:r>
            <w:r w:rsidR="00BA002E">
              <w:t>,</w:t>
            </w:r>
            <w:r>
              <w:t xml:space="preserve"> and other agencies about the Act and Code, and avenues for complaint</w:t>
            </w:r>
            <w:r w:rsidR="00BA002E">
              <w:t>.</w:t>
            </w:r>
          </w:p>
        </w:tc>
      </w:tr>
    </w:tbl>
    <w:p w14:paraId="5554F1F6" w14:textId="71AF9B7E" w:rsidR="00410247" w:rsidRPr="00164DA5" w:rsidRDefault="00410247" w:rsidP="006378DC">
      <w:pPr>
        <w:jc w:val="left"/>
      </w:pPr>
    </w:p>
    <w:p w14:paraId="374DA3E7" w14:textId="221439AD" w:rsidR="006378DC" w:rsidRPr="00164DA5" w:rsidRDefault="00A63342" w:rsidP="00461B5D">
      <w:pPr>
        <w:pStyle w:val="Heading2"/>
      </w:pPr>
      <w:bookmarkStart w:id="16" w:name="_Toc178177107"/>
      <w:r>
        <w:t>S</w:t>
      </w:r>
      <w:r w:rsidR="006378DC">
        <w:t>ystem</w:t>
      </w:r>
      <w:r>
        <w:t xml:space="preserve"> monitoring and</w:t>
      </w:r>
      <w:r w:rsidR="006378DC">
        <w:t xml:space="preserve"> impact</w:t>
      </w:r>
      <w:bookmarkEnd w:id="16"/>
    </w:p>
    <w:p w14:paraId="04C6E480" w14:textId="207CCE64" w:rsidR="000E0D70" w:rsidRPr="00164DA5" w:rsidRDefault="006378DC" w:rsidP="00A35F39">
      <w:r>
        <w:t>HDC closely monitors the trends that emerge across complaints</w:t>
      </w:r>
      <w:r w:rsidR="00BA002E">
        <w:t>,</w:t>
      </w:r>
      <w:r>
        <w:t xml:space="preserve"> and aims to take a timely, collaborative approach to raising issues of systemic concern. HDC wo</w:t>
      </w:r>
      <w:r w:rsidR="00EF41D1">
        <w:t xml:space="preserve">rks closely with sector leaders and other agencies who have an interest in quality and safety to share intelligence, ensure </w:t>
      </w:r>
      <w:r w:rsidR="00BA002E">
        <w:t xml:space="preserve">that </w:t>
      </w:r>
      <w:r w:rsidR="00EF41D1">
        <w:t>timely action is taken on public safety con</w:t>
      </w:r>
      <w:r w:rsidR="00A35F39">
        <w:t>cerns</w:t>
      </w:r>
      <w:r w:rsidR="00BA002E">
        <w:t>,</w:t>
      </w:r>
      <w:r w:rsidR="00A35F39">
        <w:t xml:space="preserve"> and, where appropriate,</w:t>
      </w:r>
      <w:r w:rsidR="00EF41D1">
        <w:t xml:space="preserve"> take a multi-agency approach to areas of shared concern.</w:t>
      </w:r>
      <w:r w:rsidR="002530C3">
        <w:t xml:space="preserve"> </w:t>
      </w:r>
      <w:r w:rsidR="00EF41D1">
        <w:t>HDC also uses the insights gained from complaints to influence legislation, policies</w:t>
      </w:r>
      <w:r w:rsidR="00AA089A">
        <w:t>,</w:t>
      </w:r>
      <w:r w:rsidR="00EF41D1">
        <w:t xml:space="preserve"> and practice, including through submissions and strategic engagement. </w:t>
      </w:r>
      <w:r w:rsidR="00A35F39">
        <w:t xml:space="preserve">Our public statements and published decisions serve to highlight areas of concern and share learnings from complaints. </w:t>
      </w:r>
    </w:p>
    <w:p w14:paraId="060C428D" w14:textId="47FB3518" w:rsidR="000E0D70" w:rsidRPr="00164DA5" w:rsidRDefault="000E0D70" w:rsidP="00A35F39">
      <w:r>
        <w:t xml:space="preserve">We are reviewing our data collection and reporting to align with the new structures in the health system, and to ensure that we are collecting and sharing data and insights in ways that highlight inequities, particularly Māori </w:t>
      </w:r>
      <w:r w:rsidR="00A35F39">
        <w:t>and tāngata whaikaha</w:t>
      </w:r>
      <w:r w:rsidR="7AB5BB52">
        <w:t>|disabled people’s</w:t>
      </w:r>
      <w:r w:rsidR="00A35F39">
        <w:t xml:space="preserve"> </w:t>
      </w:r>
      <w:r>
        <w:t>experiences of care.</w:t>
      </w:r>
    </w:p>
    <w:p w14:paraId="4DBAD21B" w14:textId="0BC7D571" w:rsidR="00EF41D1" w:rsidRPr="00164DA5" w:rsidRDefault="002530C3" w:rsidP="00A35F39">
      <w:r>
        <w:t>Every complaint is an opportunity to learn, and HDC aims to take an educative approach where appropriate. HDC makes around 400 quality improvement recommendations in relation to individual complaints each year. HDC’s recommendations have a high compliance rate, with around 9</w:t>
      </w:r>
      <w:r w:rsidR="2E631687">
        <w:t>6</w:t>
      </w:r>
      <w:r>
        <w:t xml:space="preserve">% complied with. In this way, HDC plays an important </w:t>
      </w:r>
      <w:r w:rsidR="00A35F39">
        <w:t xml:space="preserve">role </w:t>
      </w:r>
      <w:r>
        <w:t>in holding the system to account for taking preventative action following a complaint.</w:t>
      </w:r>
    </w:p>
    <w:p w14:paraId="567DF683" w14:textId="714FA933" w:rsidR="00882172" w:rsidRPr="00164DA5" w:rsidRDefault="00882172" w:rsidP="610B8429">
      <w:pPr>
        <w:keepNext/>
        <w:tabs>
          <w:tab w:val="left" w:pos="720"/>
          <w:tab w:val="left" w:pos="1440"/>
          <w:tab w:val="left" w:pos="2160"/>
          <w:tab w:val="left" w:pos="2880"/>
          <w:tab w:val="left" w:pos="3600"/>
          <w:tab w:val="left" w:pos="4320"/>
        </w:tabs>
        <w:autoSpaceDE w:val="0"/>
        <w:autoSpaceDN w:val="0"/>
        <w:adjustRightInd w:val="0"/>
        <w:spacing w:after="480"/>
        <w:rPr>
          <w:rFonts w:cs="Helv"/>
          <w:color w:val="000000"/>
        </w:rPr>
      </w:pPr>
      <w:r w:rsidRPr="004F261E">
        <w:rPr>
          <w:rFonts w:cs="Helv"/>
          <w:color w:val="000000" w:themeColor="text1"/>
        </w:rPr>
        <w:lastRenderedPageBreak/>
        <w:t xml:space="preserve">Currently we are </w:t>
      </w:r>
      <w:r w:rsidR="00201095" w:rsidRPr="004F261E">
        <w:rPr>
          <w:rFonts w:cs="Helv"/>
          <w:color w:val="000000" w:themeColor="text1"/>
        </w:rPr>
        <w:t>considering submissions on our</w:t>
      </w:r>
      <w:r w:rsidRPr="004F261E">
        <w:rPr>
          <w:rFonts w:cs="Helv"/>
          <w:color w:val="000000" w:themeColor="text1"/>
        </w:rPr>
        <w:t xml:space="preserve"> review of the Act and Code, with</w:t>
      </w:r>
      <w:r w:rsidRPr="610B8429">
        <w:rPr>
          <w:rFonts w:cs="Helv"/>
          <w:color w:val="000000" w:themeColor="text1"/>
        </w:rPr>
        <w:t xml:space="preserve"> a view </w:t>
      </w:r>
      <w:r w:rsidR="007229E1">
        <w:rPr>
          <w:rFonts w:cs="Helv"/>
          <w:color w:val="000000" w:themeColor="text1"/>
        </w:rPr>
        <w:t xml:space="preserve">to </w:t>
      </w:r>
      <w:r w:rsidRPr="610B8429">
        <w:rPr>
          <w:rFonts w:cs="Helv"/>
          <w:color w:val="000000" w:themeColor="text1"/>
        </w:rPr>
        <w:t xml:space="preserve">making recommendations </w:t>
      </w:r>
      <w:r w:rsidR="00216C89" w:rsidRPr="610B8429">
        <w:rPr>
          <w:rFonts w:cs="Helv"/>
          <w:color w:val="000000" w:themeColor="text1"/>
        </w:rPr>
        <w:t xml:space="preserve">to the Minister of Health </w:t>
      </w:r>
      <w:r w:rsidRPr="610B8429">
        <w:rPr>
          <w:rFonts w:cs="Helv"/>
          <w:color w:val="000000" w:themeColor="text1"/>
        </w:rPr>
        <w:t xml:space="preserve">at the end of 2024.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882172" w:rsidRPr="00164DA5" w14:paraId="1960BB8B" w14:textId="77777777" w:rsidTr="005E15AD">
        <w:tc>
          <w:tcPr>
            <w:tcW w:w="9016" w:type="dxa"/>
          </w:tcPr>
          <w:p w14:paraId="3966E977" w14:textId="77777777" w:rsidR="00882172" w:rsidRPr="00164DA5" w:rsidRDefault="00882172" w:rsidP="00461B5D">
            <w:pPr>
              <w:spacing w:before="120" w:after="120"/>
              <w:jc w:val="left"/>
              <w:rPr>
                <w:b/>
                <w:sz w:val="24"/>
                <w:szCs w:val="24"/>
              </w:rPr>
            </w:pPr>
            <w:r w:rsidRPr="610B8429">
              <w:rPr>
                <w:b/>
                <w:sz w:val="24"/>
                <w:szCs w:val="24"/>
              </w:rPr>
              <w:t>How we measure and monitor our impact</w:t>
            </w:r>
          </w:p>
          <w:p w14:paraId="3C1746F5" w14:textId="0A677732" w:rsidR="00882172" w:rsidRPr="00164DA5" w:rsidRDefault="00882172" w:rsidP="00461B5D">
            <w:pPr>
              <w:spacing w:after="120"/>
              <w:jc w:val="left"/>
            </w:pPr>
            <w:r>
              <w:t xml:space="preserve">To assess our performance in </w:t>
            </w:r>
            <w:r w:rsidR="00A63342">
              <w:t>system monitoring and impact</w:t>
            </w:r>
            <w:r w:rsidR="00780431">
              <w:t>,</w:t>
            </w:r>
            <w:r>
              <w:t xml:space="preserve"> HDC will:</w:t>
            </w:r>
          </w:p>
          <w:p w14:paraId="6409FED7" w14:textId="341C412A" w:rsidR="00882172" w:rsidRPr="00164DA5" w:rsidRDefault="00B623BC" w:rsidP="610B8429">
            <w:pPr>
              <w:pStyle w:val="ListParagraph"/>
              <w:numPr>
                <w:ilvl w:val="0"/>
                <w:numId w:val="39"/>
              </w:numPr>
              <w:spacing w:after="60"/>
              <w:ind w:left="284" w:hanging="284"/>
              <w:jc w:val="left"/>
              <w:rPr>
                <w:b/>
              </w:rPr>
            </w:pPr>
            <w:r>
              <w:t>Follow</w:t>
            </w:r>
            <w:r w:rsidR="00780431">
              <w:t xml:space="preserve"> </w:t>
            </w:r>
            <w:r>
              <w:t>up on and monitor compliance with HDC’s recommendations</w:t>
            </w:r>
            <w:r w:rsidR="00780431">
              <w:t>;</w:t>
            </w:r>
          </w:p>
          <w:p w14:paraId="6761FF9A" w14:textId="5BE0F9B7" w:rsidR="00B623BC" w:rsidRPr="00164DA5" w:rsidRDefault="00410247" w:rsidP="610B8429">
            <w:pPr>
              <w:pStyle w:val="ListParagraph"/>
              <w:numPr>
                <w:ilvl w:val="0"/>
                <w:numId w:val="39"/>
              </w:numPr>
              <w:spacing w:after="60"/>
              <w:ind w:left="284" w:hanging="284"/>
              <w:jc w:val="left"/>
              <w:rPr>
                <w:b/>
              </w:rPr>
            </w:pPr>
            <w:r>
              <w:t>Undertake a review of the</w:t>
            </w:r>
            <w:r w:rsidR="00B623BC">
              <w:t xml:space="preserve"> Act and Code to ensure </w:t>
            </w:r>
            <w:r w:rsidR="00780431">
              <w:t xml:space="preserve">that </w:t>
            </w:r>
            <w:r w:rsidR="00B623BC">
              <w:t>it is fit for purpose</w:t>
            </w:r>
            <w:r w:rsidR="00780431">
              <w:t>;</w:t>
            </w:r>
            <w:r w:rsidR="00B623BC">
              <w:t xml:space="preserve"> </w:t>
            </w:r>
          </w:p>
          <w:p w14:paraId="27452D0B" w14:textId="54E0E737" w:rsidR="00B623BC" w:rsidRPr="00164DA5" w:rsidRDefault="00B623BC" w:rsidP="610B8429">
            <w:pPr>
              <w:pStyle w:val="ListParagraph"/>
              <w:numPr>
                <w:ilvl w:val="0"/>
                <w:numId w:val="39"/>
              </w:numPr>
              <w:spacing w:after="60"/>
              <w:ind w:left="284" w:hanging="284"/>
              <w:jc w:val="left"/>
              <w:rPr>
                <w:b/>
              </w:rPr>
            </w:pPr>
            <w:r>
              <w:t xml:space="preserve">Monitor complaint trends and provide regular analysis reports to </w:t>
            </w:r>
            <w:r w:rsidR="05E2FA6A">
              <w:t>Health NZ and other sector agencies</w:t>
            </w:r>
            <w:r w:rsidR="00780431">
              <w:t>;</w:t>
            </w:r>
          </w:p>
          <w:p w14:paraId="07DD015C" w14:textId="12875754" w:rsidR="00B623BC" w:rsidRPr="00164DA5" w:rsidRDefault="00B623BC" w:rsidP="610B8429">
            <w:pPr>
              <w:pStyle w:val="ListParagraph"/>
              <w:numPr>
                <w:ilvl w:val="0"/>
                <w:numId w:val="39"/>
              </w:numPr>
              <w:spacing w:after="60"/>
              <w:ind w:left="284" w:hanging="284"/>
              <w:jc w:val="left"/>
              <w:rPr>
                <w:b/>
              </w:rPr>
            </w:pPr>
            <w:r>
              <w:t>Monitor trends in relation to assisted dying, and provide regular reports on these complaints to the Registrar (assisted dying)</w:t>
            </w:r>
            <w:r w:rsidR="00780431">
              <w:t>;</w:t>
            </w:r>
          </w:p>
          <w:p w14:paraId="6E827623" w14:textId="5D719D88" w:rsidR="00882172" w:rsidRPr="00164DA5" w:rsidRDefault="00410247" w:rsidP="610B8429">
            <w:pPr>
              <w:pStyle w:val="ListParagraph"/>
              <w:numPr>
                <w:ilvl w:val="0"/>
                <w:numId w:val="39"/>
              </w:numPr>
              <w:spacing w:after="60"/>
              <w:ind w:left="284" w:hanging="284"/>
              <w:jc w:val="left"/>
              <w:rPr>
                <w:b/>
                <w:sz w:val="24"/>
                <w:szCs w:val="24"/>
              </w:rPr>
            </w:pPr>
            <w:r>
              <w:t>Monitor</w:t>
            </w:r>
            <w:r w:rsidR="00B623BC">
              <w:t xml:space="preserve"> engagement with key sector stakeholders to share intelligence and collaborate on issues of shared concern, including taking part in multi-agency groups where appropriate</w:t>
            </w:r>
            <w:r w:rsidR="00780431">
              <w:t>;</w:t>
            </w:r>
          </w:p>
          <w:p w14:paraId="7845C525" w14:textId="2A2A3D13" w:rsidR="00882172" w:rsidRPr="00164DA5" w:rsidRDefault="00410247" w:rsidP="610B8429">
            <w:pPr>
              <w:pStyle w:val="ListParagraph"/>
              <w:numPr>
                <w:ilvl w:val="0"/>
                <w:numId w:val="39"/>
              </w:numPr>
              <w:spacing w:after="60"/>
              <w:ind w:left="284" w:hanging="284"/>
              <w:jc w:val="left"/>
              <w:rPr>
                <w:b/>
                <w:sz w:val="24"/>
                <w:szCs w:val="24"/>
              </w:rPr>
            </w:pPr>
            <w:r>
              <w:t>Raise issues and p</w:t>
            </w:r>
            <w:r w:rsidR="00B623BC">
              <w:t>rovide</w:t>
            </w:r>
            <w:r>
              <w:t xml:space="preserve"> recommendations, briefings</w:t>
            </w:r>
            <w:r w:rsidR="00F24532">
              <w:t>,</w:t>
            </w:r>
            <w:r>
              <w:t xml:space="preserve"> and</w:t>
            </w:r>
            <w:r w:rsidR="00B623BC">
              <w:t xml:space="preserve"> submissions on policy, guidance</w:t>
            </w:r>
            <w:r w:rsidR="00F24532">
              <w:t>,</w:t>
            </w:r>
            <w:r w:rsidR="00B623BC">
              <w:t xml:space="preserve"> and legislative change in relation to the Code and/or trends identified in complaints</w:t>
            </w:r>
            <w:r w:rsidR="00780431">
              <w:t>; and</w:t>
            </w:r>
            <w:r w:rsidR="00B623BC">
              <w:t xml:space="preserve"> </w:t>
            </w:r>
          </w:p>
          <w:p w14:paraId="4ED9ECDD" w14:textId="4A5E50BB" w:rsidR="00B623BC" w:rsidRPr="00164DA5" w:rsidRDefault="00B623BC" w:rsidP="00461B5D">
            <w:pPr>
              <w:pStyle w:val="ListParagraph"/>
              <w:numPr>
                <w:ilvl w:val="0"/>
                <w:numId w:val="39"/>
              </w:numPr>
              <w:spacing w:after="240"/>
              <w:ind w:left="285" w:hanging="284"/>
              <w:jc w:val="left"/>
              <w:rPr>
                <w:b/>
                <w:sz w:val="24"/>
                <w:szCs w:val="24"/>
              </w:rPr>
            </w:pPr>
            <w:r>
              <w:t>Make public statements</w:t>
            </w:r>
            <w:r w:rsidR="005C01C1">
              <w:t>,</w:t>
            </w:r>
            <w:r>
              <w:t xml:space="preserve"> publish key decision reports, and</w:t>
            </w:r>
            <w:r w:rsidR="00410247">
              <w:t xml:space="preserve"> monitor </w:t>
            </w:r>
            <w:r w:rsidR="00780431">
              <w:t xml:space="preserve">the </w:t>
            </w:r>
            <w:r w:rsidR="00410247">
              <w:t xml:space="preserve">number of statements made and media engagement with these statements. </w:t>
            </w:r>
          </w:p>
        </w:tc>
      </w:tr>
    </w:tbl>
    <w:p w14:paraId="34E1E58D" w14:textId="34D738CD" w:rsidR="00A7759B" w:rsidRPr="00164DA5" w:rsidRDefault="00EB269A" w:rsidP="005E15AD">
      <w:pPr>
        <w:pStyle w:val="Heading2"/>
        <w:spacing w:before="360"/>
      </w:pPr>
      <w:bookmarkStart w:id="17" w:name="_Toc178177108"/>
      <w:r>
        <w:t>Focus</w:t>
      </w:r>
      <w:r w:rsidR="00A7759B">
        <w:t xml:space="preserve"> populations</w:t>
      </w:r>
      <w:bookmarkEnd w:id="17"/>
    </w:p>
    <w:p w14:paraId="475DC42E" w14:textId="7A9A6A10" w:rsidR="00A7759B" w:rsidRPr="00164DA5" w:rsidRDefault="00B96C54" w:rsidP="00B623BC">
      <w:r>
        <w:t>HDC has a</w:t>
      </w:r>
      <w:r w:rsidR="00A7759B">
        <w:t xml:space="preserve"> focus on those populations who experience poor health outcomes and who are particularly reliant on the care they are receiving. </w:t>
      </w:r>
      <w:r w:rsidR="004C383E">
        <w:t>Noting our commitment to o</w:t>
      </w:r>
      <w:r w:rsidR="00B623BC">
        <w:t>ur</w:t>
      </w:r>
      <w:r w:rsidR="00A7759B">
        <w:t xml:space="preserve"> resp</w:t>
      </w:r>
      <w:r w:rsidR="00B623BC">
        <w:t>onsibilities under Te Tiriti</w:t>
      </w:r>
      <w:r w:rsidR="004C383E">
        <w:t>, our focus on equity, as well as</w:t>
      </w:r>
      <w:r w:rsidR="00D53D6B">
        <w:t xml:space="preserve"> our statutory </w:t>
      </w:r>
      <w:r w:rsidR="00A63342">
        <w:t>obligations</w:t>
      </w:r>
      <w:r w:rsidR="004C383E">
        <w:t>,</w:t>
      </w:r>
      <w:r w:rsidR="00A63342">
        <w:t xml:space="preserve"> </w:t>
      </w:r>
      <w:r w:rsidR="004C383E">
        <w:t xml:space="preserve">we have placed </w:t>
      </w:r>
      <w:r>
        <w:t>particular focus on Māori, tāngata w</w:t>
      </w:r>
      <w:r w:rsidR="00A7759B">
        <w:t>haikaha</w:t>
      </w:r>
      <w:r w:rsidR="20FC7DC2">
        <w:t>|</w:t>
      </w:r>
      <w:r w:rsidR="001F34EA">
        <w:t>disabled people</w:t>
      </w:r>
      <w:r w:rsidR="005C01C1">
        <w:t>,</w:t>
      </w:r>
      <w:r w:rsidR="00A7759B">
        <w:t xml:space="preserve"> and older people. </w:t>
      </w:r>
    </w:p>
    <w:p w14:paraId="2C6B4512" w14:textId="1C41AB61" w:rsidR="00A7759B" w:rsidRPr="00164DA5" w:rsidRDefault="00A7759B" w:rsidP="00461B5D">
      <w:pPr>
        <w:pStyle w:val="Heading3"/>
      </w:pPr>
      <w:bookmarkStart w:id="18" w:name="_Toc178177109"/>
      <w:r>
        <w:t>Māori</w:t>
      </w:r>
      <w:bookmarkEnd w:id="18"/>
    </w:p>
    <w:p w14:paraId="1CAF3978" w14:textId="32176C22" w:rsidR="00A36861" w:rsidRPr="00164DA5" w:rsidRDefault="00B623BC" w:rsidP="00B96C54">
      <w:r>
        <w:t>HDC has employed dedicated resource to assist us in meet</w:t>
      </w:r>
      <w:r w:rsidR="00D53D6B">
        <w:t>ing our responsibilities under T</w:t>
      </w:r>
      <w:r>
        <w:t>e Tiriti</w:t>
      </w:r>
      <w:r w:rsidR="5CC31A84">
        <w:t xml:space="preserve"> o Waitangi</w:t>
      </w:r>
      <w:r>
        <w:t xml:space="preserve">. Our </w:t>
      </w:r>
      <w:r w:rsidR="00D53D6B">
        <w:t>Kaitohu M</w:t>
      </w:r>
      <w:r w:rsidR="00565970">
        <w:t>ā</w:t>
      </w:r>
      <w:r w:rsidR="00D53D6B">
        <w:t>t</w:t>
      </w:r>
      <w:r w:rsidR="00565970">
        <w:t>ā</w:t>
      </w:r>
      <w:r w:rsidR="00D53D6B">
        <w:t>mua Māori</w:t>
      </w:r>
      <w:r w:rsidR="005C0660">
        <w:t xml:space="preserve"> </w:t>
      </w:r>
      <w:r w:rsidR="38DA9855">
        <w:t>(Director Māori)</w:t>
      </w:r>
      <w:r w:rsidR="005C0660">
        <w:t xml:space="preserve"> sits on HDC’s leadership team and has been focused on</w:t>
      </w:r>
      <w:r w:rsidR="00B96C54">
        <w:t xml:space="preserve"> improving our internal capability and</w:t>
      </w:r>
      <w:r w:rsidR="005C0660">
        <w:t xml:space="preserve"> strengthening our ability to recognise and respond effectively to Māori complainants and complaints with a cultural dimension. HDC’s cultural team </w:t>
      </w:r>
      <w:r w:rsidR="00120A04">
        <w:t>supports effective engagement</w:t>
      </w:r>
      <w:r w:rsidR="005C0660">
        <w:t xml:space="preserve"> with Mā</w:t>
      </w:r>
      <w:r w:rsidR="00D53D6B">
        <w:t>ori</w:t>
      </w:r>
      <w:r w:rsidR="005C0660">
        <w:t xml:space="preserve"> communities</w:t>
      </w:r>
      <w:r w:rsidR="00120A04">
        <w:t xml:space="preserve">, </w:t>
      </w:r>
      <w:r w:rsidR="00D53D6B">
        <w:t>including</w:t>
      </w:r>
      <w:r w:rsidR="00446DAA">
        <w:t xml:space="preserve"> partnering with communities to</w:t>
      </w:r>
      <w:r w:rsidR="00D53D6B">
        <w:t xml:space="preserve"> increas</w:t>
      </w:r>
      <w:r w:rsidR="00446DAA">
        <w:t>e</w:t>
      </w:r>
      <w:r w:rsidR="005C0660">
        <w:t xml:space="preserve"> understanding of the Code </w:t>
      </w:r>
      <w:r w:rsidR="005C01C1">
        <w:t xml:space="preserve">of Rights </w:t>
      </w:r>
      <w:r w:rsidR="005C0660">
        <w:t xml:space="preserve">and avenues for complaint. </w:t>
      </w:r>
    </w:p>
    <w:p w14:paraId="780E4D11" w14:textId="23E41790" w:rsidR="001F34EA" w:rsidRPr="00164DA5" w:rsidRDefault="001F34EA" w:rsidP="00461B5D">
      <w:pPr>
        <w:pStyle w:val="Heading3"/>
      </w:pPr>
      <w:bookmarkStart w:id="19" w:name="_Toc178177110"/>
      <w:r>
        <w:t>Tāngata whaikaha</w:t>
      </w:r>
      <w:r w:rsidR="005C01C1">
        <w:t>|</w:t>
      </w:r>
      <w:r>
        <w:t>disabled people</w:t>
      </w:r>
      <w:bookmarkEnd w:id="19"/>
    </w:p>
    <w:p w14:paraId="648791BD" w14:textId="48ED9311" w:rsidR="00D7166C" w:rsidRPr="00164DA5" w:rsidRDefault="00D7166C" w:rsidP="00461B5D">
      <w:r>
        <w:t xml:space="preserve">HDC has a key role to play in </w:t>
      </w:r>
      <w:r w:rsidR="00B6229C">
        <w:t>protecting</w:t>
      </w:r>
      <w:r>
        <w:t xml:space="preserve"> the rights of tāngata whaikaha</w:t>
      </w:r>
      <w:r w:rsidR="554DB854">
        <w:t>|disabled people</w:t>
      </w:r>
      <w:r>
        <w:t>. There are some key challenges and opportunities for HDC in</w:t>
      </w:r>
      <w:r w:rsidR="00BF20AC">
        <w:t xml:space="preserve"> promoting and protecting the rights of</w:t>
      </w:r>
      <w:r>
        <w:t xml:space="preserve"> </w:t>
      </w:r>
      <w:r w:rsidR="6EA1EA37">
        <w:t>tāngata whaikaha|disabled people</w:t>
      </w:r>
      <w:r>
        <w:t xml:space="preserve">. While </w:t>
      </w:r>
      <w:r w:rsidR="00BF20AC">
        <w:t xml:space="preserve">data indicates that around </w:t>
      </w:r>
      <w:r w:rsidR="050AE372">
        <w:t>25</w:t>
      </w:r>
      <w:r w:rsidR="002B121A">
        <w:t>–</w:t>
      </w:r>
      <w:r w:rsidR="00BF20AC">
        <w:t xml:space="preserve">30% of complainants identify as having a disability, those who may be particularly vulnerable (such as people in residential facilities) and tāngata whaikaha </w:t>
      </w:r>
      <w:r>
        <w:t>M</w:t>
      </w:r>
      <w:r w:rsidR="00BF20AC">
        <w:t>ā</w:t>
      </w:r>
      <w:r>
        <w:t xml:space="preserve">ori and </w:t>
      </w:r>
      <w:r w:rsidR="00BF20AC">
        <w:t>Pacific peoples are under-represented in complaints to HDC.</w:t>
      </w:r>
    </w:p>
    <w:p w14:paraId="54DB3AB7" w14:textId="76693A9D" w:rsidR="009E1928" w:rsidRPr="00164DA5" w:rsidRDefault="001F34EA" w:rsidP="00461B5D">
      <w:r>
        <w:t xml:space="preserve">The Deputy Commissioner, Disability has a particular focus on the rights of </w:t>
      </w:r>
      <w:r w:rsidR="3DB33576">
        <w:t>tāngata whaikaha|disabled people</w:t>
      </w:r>
      <w:r>
        <w:t xml:space="preserve"> when using </w:t>
      </w:r>
      <w:r w:rsidR="00B96C54">
        <w:t>health and</w:t>
      </w:r>
      <w:r w:rsidR="004C010F">
        <w:t xml:space="preserve"> disability services</w:t>
      </w:r>
      <w:r w:rsidR="009E1928">
        <w:t>. The g</w:t>
      </w:r>
      <w:r w:rsidR="00B6229C">
        <w:t>oal is to ensure that the health and disability system is</w:t>
      </w:r>
      <w:r w:rsidR="009E1928">
        <w:t xml:space="preserve"> improved to better meet the needs of </w:t>
      </w:r>
      <w:r w:rsidR="43331AC9">
        <w:t xml:space="preserve"> tāngata whaikaha|disabled people</w:t>
      </w:r>
      <w:r w:rsidR="009E1928">
        <w:t>, now and into the future</w:t>
      </w:r>
      <w:r w:rsidR="00120B40">
        <w:t>,</w:t>
      </w:r>
      <w:r w:rsidR="00B6229C">
        <w:t xml:space="preserve"> and is</w:t>
      </w:r>
      <w:r w:rsidR="00DB433D">
        <w:t xml:space="preserve"> guided by the principles in the United Nations Convention on the Rights of Persons with </w:t>
      </w:r>
      <w:r w:rsidR="00DB433D">
        <w:lastRenderedPageBreak/>
        <w:t>Disabilities (UNCRPD) and the New Zealand Disability Strategy (2016</w:t>
      </w:r>
      <w:r w:rsidR="00120B40">
        <w:t>–</w:t>
      </w:r>
      <w:r w:rsidR="00DB433D">
        <w:t>2020) and the Disability Action Plan, which has a strong focus on equity and a ‘nothing about us without us’ approach.</w:t>
      </w:r>
    </w:p>
    <w:p w14:paraId="3294E515" w14:textId="7C65D654" w:rsidR="001F34EA" w:rsidRPr="00164DA5" w:rsidRDefault="00BF20AC" w:rsidP="00461B5D">
      <w:r>
        <w:t>During the period of this SOI</w:t>
      </w:r>
      <w:r w:rsidR="00120B40">
        <w:t>,</w:t>
      </w:r>
      <w:r>
        <w:t xml:space="preserve"> </w:t>
      </w:r>
      <w:r w:rsidR="00B13488">
        <w:t>HDC</w:t>
      </w:r>
      <w:r>
        <w:t xml:space="preserve"> will focus on</w:t>
      </w:r>
      <w:r w:rsidR="00B13488">
        <w:t xml:space="preserve"> </w:t>
      </w:r>
      <w:r>
        <w:t>working with</w:t>
      </w:r>
      <w:r w:rsidR="009E1928">
        <w:t xml:space="preserve"> </w:t>
      </w:r>
      <w:r w:rsidR="4ACD317B">
        <w:t>tāngata whaikaha|disabled people</w:t>
      </w:r>
      <w:r w:rsidR="009E1928">
        <w:t xml:space="preserve"> to</w:t>
      </w:r>
      <w:r w:rsidR="00D7166C">
        <w:t xml:space="preserve"> improv</w:t>
      </w:r>
      <w:r w:rsidR="009E1928">
        <w:t>e</w:t>
      </w:r>
      <w:r w:rsidR="00D7166C">
        <w:t xml:space="preserve"> </w:t>
      </w:r>
      <w:r w:rsidR="009E1928">
        <w:t>HDC processes</w:t>
      </w:r>
      <w:r>
        <w:t>,</w:t>
      </w:r>
      <w:r w:rsidR="009E1928">
        <w:t xml:space="preserve"> so that </w:t>
      </w:r>
      <w:r w:rsidR="3539DCA5">
        <w:t>tāngata whaikaha|disabled people</w:t>
      </w:r>
      <w:r w:rsidR="009E1928">
        <w:t xml:space="preserve"> are knowledgeable about their rights and are empowered to raise their voices</w:t>
      </w:r>
      <w:r w:rsidR="002B7D88">
        <w:t>,</w:t>
      </w:r>
      <w:r w:rsidR="009E1928">
        <w:t xml:space="preserve"> and barriers for engagement </w:t>
      </w:r>
      <w:r>
        <w:t xml:space="preserve">with </w:t>
      </w:r>
      <w:r w:rsidR="009E1928">
        <w:t xml:space="preserve">HDC </w:t>
      </w:r>
      <w:r>
        <w:t xml:space="preserve">are </w:t>
      </w:r>
      <w:r w:rsidR="009E1928">
        <w:t>reduced</w:t>
      </w:r>
      <w:r>
        <w:t xml:space="preserve">. </w:t>
      </w:r>
    </w:p>
    <w:p w14:paraId="481ED571" w14:textId="6D503E11" w:rsidR="001F34EA" w:rsidRPr="00164DA5" w:rsidRDefault="001F34EA" w:rsidP="00B623BC">
      <w:r>
        <w:t>HDC has been working on improving our data collection in regard to the disability status of complainants and consumers, allowing us to</w:t>
      </w:r>
      <w:r w:rsidR="004C010F">
        <w:t xml:space="preserve"> better</w:t>
      </w:r>
      <w:r>
        <w:t xml:space="preserve"> analyse and report on the experience of tāngata whaikaha</w:t>
      </w:r>
      <w:r w:rsidR="3C4E2507">
        <w:t xml:space="preserve">|disabled people </w:t>
      </w:r>
      <w:r>
        <w:t xml:space="preserve">in the health and disability system. </w:t>
      </w:r>
      <w:r w:rsidR="6F517DBE">
        <w:t>This allows HDC to publish reports on the experience of tāngata whaikaha|disabled people in the health and disability system and make associated recommendations to improve the support and care provided</w:t>
      </w:r>
      <w:r w:rsidR="4EE2ED16">
        <w:t>.</w:t>
      </w:r>
    </w:p>
    <w:p w14:paraId="24635B8C" w14:textId="1DC69A7D" w:rsidR="001F34EA" w:rsidRPr="00164DA5" w:rsidRDefault="001F34EA" w:rsidP="00B623BC">
      <w:r>
        <w:t>The Deputy Commissioner, Disability also liaises closely with Whaikaha</w:t>
      </w:r>
      <w:r w:rsidR="00090744">
        <w:t>|</w:t>
      </w:r>
      <w:r w:rsidR="004C010F">
        <w:t>Ministry of Disabled People</w:t>
      </w:r>
      <w:r>
        <w:t xml:space="preserve"> to share information</w:t>
      </w:r>
      <w:r w:rsidR="00A43F53">
        <w:t xml:space="preserve"> in circumstances where there is a risk to the immediate safety and wellbeing of disabled people</w:t>
      </w:r>
      <w:r w:rsidR="00780431">
        <w:t>,</w:t>
      </w:r>
      <w:r w:rsidR="00A43F53">
        <w:t xml:space="preserve"> </w:t>
      </w:r>
      <w:r>
        <w:t>and</w:t>
      </w:r>
      <w:r w:rsidR="00A43F53">
        <w:t xml:space="preserve"> whe</w:t>
      </w:r>
      <w:r w:rsidR="0078324D">
        <w:t>re</w:t>
      </w:r>
      <w:r w:rsidR="00A43F53">
        <w:t xml:space="preserve"> there is an opportunity</w:t>
      </w:r>
      <w:r>
        <w:t xml:space="preserve"> </w:t>
      </w:r>
      <w:r w:rsidR="00A43F53">
        <w:t xml:space="preserve">to </w:t>
      </w:r>
      <w:r>
        <w:t>take a timely, collaborative approach to systemic concerns within</w:t>
      </w:r>
      <w:r w:rsidR="004C010F">
        <w:t xml:space="preserve"> the</w:t>
      </w:r>
      <w:r>
        <w:t xml:space="preserve"> disability </w:t>
      </w:r>
      <w:r w:rsidR="004C010F">
        <w:t>sector</w:t>
      </w:r>
      <w:r w:rsidR="00A43F53">
        <w:t>.</w:t>
      </w:r>
      <w:r>
        <w:t xml:space="preserve"> </w:t>
      </w:r>
      <w:r w:rsidR="5DBBCFB3">
        <w:t xml:space="preserve">HDC will be working to develop a similar relationship with the Ministry of Social Development as </w:t>
      </w:r>
      <w:r w:rsidR="00090744">
        <w:t xml:space="preserve">it </w:t>
      </w:r>
      <w:r w:rsidR="5DBBCFB3">
        <w:t>take</w:t>
      </w:r>
      <w:r w:rsidR="005D280F">
        <w:t>s</w:t>
      </w:r>
      <w:r w:rsidR="5DBBCFB3">
        <w:t xml:space="preserve"> over the funding and commissioning of disability support services. </w:t>
      </w:r>
    </w:p>
    <w:p w14:paraId="4766CD95" w14:textId="57266B07" w:rsidR="00B01CAD" w:rsidRPr="00164DA5" w:rsidRDefault="00B01CAD" w:rsidP="00461B5D">
      <w:pPr>
        <w:pStyle w:val="Heading3"/>
      </w:pPr>
      <w:bookmarkStart w:id="20" w:name="_Toc178177111"/>
      <w:r>
        <w:t>Older people</w:t>
      </w:r>
      <w:bookmarkEnd w:id="20"/>
    </w:p>
    <w:p w14:paraId="26B829D8" w14:textId="45BD29C7" w:rsidR="00A36861" w:rsidRPr="00164DA5" w:rsidRDefault="00A36861" w:rsidP="000F681F">
      <w:pPr>
        <w:keepNext/>
      </w:pPr>
      <w:r>
        <w:t xml:space="preserve">In 2021 an Aged Care Commissioner was established within HDC. The Aged Care Commissioner advocates for better </w:t>
      </w:r>
      <w:r w:rsidR="00EE36AD">
        <w:t xml:space="preserve">health and disability </w:t>
      </w:r>
      <w:r>
        <w:t>services on behalf of older people and their whānau and provides strategic oversight and stronger sector leadership to drive quality improv</w:t>
      </w:r>
      <w:r w:rsidR="00B623BC">
        <w:t>ement in the aged care sector</w:t>
      </w:r>
      <w:r>
        <w:t>. As a Deputy Health and Disability Commissioner, the Aged Care Commissioner is also a statutory decision-maker on complaints and formal investigations about care provided to older people, and whether their rights have been breached under the Code.</w:t>
      </w:r>
    </w:p>
    <w:p w14:paraId="2A449AF3" w14:textId="60777010" w:rsidR="00ED7EC1" w:rsidRPr="00164DA5" w:rsidRDefault="00A36861" w:rsidP="00461B5D">
      <w:r>
        <w:t xml:space="preserve">The Aged Care </w:t>
      </w:r>
      <w:r w:rsidR="00D53D6B">
        <w:t>Commissioner monitors</w:t>
      </w:r>
      <w:r>
        <w:t xml:space="preserve"> the responsiveness of the health and disability system to meet the needs of older people, with a particular focus on Māori</w:t>
      </w:r>
      <w:r w:rsidR="00B623BC">
        <w:t xml:space="preserve"> a</w:t>
      </w:r>
      <w:r w:rsidR="00CE1F83">
        <w:t>nd promoting the principles of T</w:t>
      </w:r>
      <w:r w:rsidR="00B623BC">
        <w:t>e Tiriti</w:t>
      </w:r>
      <w:r>
        <w:t xml:space="preserve">. To support this, she </w:t>
      </w:r>
      <w:r w:rsidR="00C003E5">
        <w:t>is focused</w:t>
      </w:r>
      <w:r>
        <w:t xml:space="preserve"> on </w:t>
      </w:r>
      <w:r w:rsidR="00C003E5">
        <w:t>establishing effective</w:t>
      </w:r>
      <w:r>
        <w:t xml:space="preserve"> relationships and meaningful engagement with stakeholders, and monitoring and reporting on the performance of the sector. Her first report </w:t>
      </w:r>
      <w:r w:rsidR="07ED399F">
        <w:t>was published in March 2024, and she is developing a monitoring approach to reporting on the implementation of her recommendations</w:t>
      </w:r>
      <w:r w:rsidR="004C010F">
        <w:t>.</w:t>
      </w:r>
    </w:p>
    <w:p w14:paraId="0C6AE893" w14:textId="0CB22BBD" w:rsidR="0048528E" w:rsidRPr="00164DA5" w:rsidRDefault="004C010F" w:rsidP="00461B5D">
      <w:r>
        <w:t xml:space="preserve"> </w:t>
      </w:r>
    </w:p>
    <w:tbl>
      <w:tblPr>
        <w:tblStyle w:val="TableGrid"/>
        <w:tblW w:w="0" w:type="auto"/>
        <w:tblBorders>
          <w:top w:val="single" w:sz="24" w:space="0" w:color="A6192E"/>
          <w:left w:val="single" w:sz="24" w:space="0" w:color="A6192E"/>
          <w:bottom w:val="single" w:sz="24" w:space="0" w:color="A6192E"/>
          <w:right w:val="single" w:sz="24" w:space="0" w:color="A6192E"/>
          <w:insideH w:val="single" w:sz="24" w:space="0" w:color="A6192E"/>
          <w:insideV w:val="single" w:sz="24" w:space="0" w:color="A6192E"/>
        </w:tblBorders>
        <w:tblLook w:val="04A0" w:firstRow="1" w:lastRow="0" w:firstColumn="1" w:lastColumn="0" w:noHBand="0" w:noVBand="1"/>
      </w:tblPr>
      <w:tblGrid>
        <w:gridCol w:w="8966"/>
      </w:tblGrid>
      <w:tr w:rsidR="0048528E" w:rsidRPr="00164DA5" w14:paraId="73D13C88" w14:textId="77777777" w:rsidTr="005E15AD">
        <w:tc>
          <w:tcPr>
            <w:tcW w:w="8966" w:type="dxa"/>
          </w:tcPr>
          <w:p w14:paraId="7C690EF0" w14:textId="77777777" w:rsidR="0048528E" w:rsidRPr="00164DA5" w:rsidRDefault="0048528E" w:rsidP="00FA52C3">
            <w:pPr>
              <w:keepNext/>
              <w:keepLines/>
              <w:spacing w:before="240" w:after="120"/>
              <w:jc w:val="left"/>
              <w:rPr>
                <w:b/>
                <w:sz w:val="24"/>
                <w:szCs w:val="24"/>
              </w:rPr>
            </w:pPr>
            <w:r w:rsidRPr="610B8429">
              <w:rPr>
                <w:b/>
                <w:sz w:val="24"/>
                <w:szCs w:val="24"/>
              </w:rPr>
              <w:lastRenderedPageBreak/>
              <w:t>How we measure and monitor our impact</w:t>
            </w:r>
          </w:p>
          <w:p w14:paraId="656F0E96" w14:textId="44920F1A" w:rsidR="0048528E" w:rsidRPr="00164DA5" w:rsidRDefault="0048528E" w:rsidP="00FA52C3">
            <w:pPr>
              <w:keepNext/>
              <w:keepLines/>
              <w:spacing w:after="120"/>
              <w:jc w:val="left"/>
            </w:pPr>
            <w:r>
              <w:t xml:space="preserve">To assess our performance </w:t>
            </w:r>
            <w:r w:rsidR="004C010F">
              <w:t>regard</w:t>
            </w:r>
            <w:r w:rsidR="005D280F">
              <w:t>ing</w:t>
            </w:r>
            <w:r w:rsidR="004C010F">
              <w:t xml:space="preserve"> </w:t>
            </w:r>
            <w:r w:rsidR="5568716B">
              <w:t>focus</w:t>
            </w:r>
            <w:r w:rsidR="00D84F23">
              <w:t xml:space="preserve"> </w:t>
            </w:r>
            <w:r w:rsidR="004C010F">
              <w:t>populations</w:t>
            </w:r>
            <w:r>
              <w:t>, HDC will:</w:t>
            </w:r>
          </w:p>
          <w:p w14:paraId="4A40FF30" w14:textId="122F76D0" w:rsidR="0048528E" w:rsidRPr="00164DA5" w:rsidRDefault="0048528E" w:rsidP="00FA52C3">
            <w:pPr>
              <w:pStyle w:val="ListParagraph"/>
              <w:keepNext/>
              <w:keepLines/>
              <w:numPr>
                <w:ilvl w:val="0"/>
                <w:numId w:val="39"/>
              </w:numPr>
              <w:spacing w:after="60"/>
              <w:ind w:left="284" w:hanging="284"/>
              <w:jc w:val="left"/>
            </w:pPr>
            <w:r>
              <w:t>Monitor th</w:t>
            </w:r>
            <w:r w:rsidR="004C010F">
              <w:t>e experience of Māori,</w:t>
            </w:r>
            <w:r>
              <w:t xml:space="preserve"> </w:t>
            </w:r>
            <w:r w:rsidR="0ABA9D4D">
              <w:t>tāngata whaikaha|disabled people</w:t>
            </w:r>
            <w:r w:rsidR="005D280F">
              <w:t>,</w:t>
            </w:r>
            <w:r>
              <w:t xml:space="preserve"> and older people in our complaints process and use this information to improve our responsiveness to these populations</w:t>
            </w:r>
            <w:r w:rsidR="00ED7EC1">
              <w:t>;</w:t>
            </w:r>
          </w:p>
          <w:p w14:paraId="474DA6E1" w14:textId="23F4F0BC" w:rsidR="0048528E" w:rsidRPr="00164DA5" w:rsidRDefault="0048528E" w:rsidP="00FA52C3">
            <w:pPr>
              <w:pStyle w:val="ListParagraph"/>
              <w:keepNext/>
              <w:keepLines/>
              <w:numPr>
                <w:ilvl w:val="0"/>
                <w:numId w:val="39"/>
              </w:numPr>
              <w:spacing w:after="60"/>
              <w:ind w:left="284" w:hanging="284"/>
              <w:jc w:val="left"/>
            </w:pPr>
            <w:r>
              <w:t>P</w:t>
            </w:r>
            <w:r w:rsidR="004C010F">
              <w:t>artner with Māori, Pacific</w:t>
            </w:r>
            <w:r w:rsidR="00EA56B4">
              <w:t>,</w:t>
            </w:r>
            <w:r w:rsidR="004C010F">
              <w:t xml:space="preserve"> and </w:t>
            </w:r>
            <w:r w:rsidR="75060F96">
              <w:t>tāngata whaikaha|disabled people</w:t>
            </w:r>
            <w:r>
              <w:t xml:space="preserve"> to improve their awareness and understanding of the Code</w:t>
            </w:r>
            <w:r w:rsidR="00ED7EC1">
              <w:t xml:space="preserve">; </w:t>
            </w:r>
          </w:p>
          <w:p w14:paraId="17CD069D" w14:textId="7960B3B7" w:rsidR="0048528E" w:rsidRPr="00164DA5" w:rsidRDefault="00EB269A" w:rsidP="00FA52C3">
            <w:pPr>
              <w:pStyle w:val="ListParagraph"/>
              <w:keepNext/>
              <w:keepLines/>
              <w:numPr>
                <w:ilvl w:val="0"/>
                <w:numId w:val="39"/>
              </w:numPr>
              <w:spacing w:after="60"/>
              <w:ind w:left="284" w:hanging="284"/>
              <w:jc w:val="left"/>
            </w:pPr>
            <w:r>
              <w:t>Monitor the accessibility of our education</w:t>
            </w:r>
            <w:r w:rsidR="00ED7EC1">
              <w:t>al</w:t>
            </w:r>
            <w:r>
              <w:t xml:space="preserve"> and promotion</w:t>
            </w:r>
            <w:r w:rsidR="00ED7EC1">
              <w:t>al</w:t>
            </w:r>
            <w:r>
              <w:t xml:space="preserve"> initiatives</w:t>
            </w:r>
            <w:r w:rsidR="00ED7EC1">
              <w:t>;</w:t>
            </w:r>
          </w:p>
          <w:p w14:paraId="1EB59FC9" w14:textId="2E3251E8" w:rsidR="0048528E" w:rsidRPr="00164DA5" w:rsidRDefault="0048528E" w:rsidP="00FA52C3">
            <w:pPr>
              <w:pStyle w:val="ListParagraph"/>
              <w:keepNext/>
              <w:keepLines/>
              <w:numPr>
                <w:ilvl w:val="0"/>
                <w:numId w:val="39"/>
              </w:numPr>
              <w:spacing w:after="60"/>
              <w:ind w:left="284" w:hanging="284"/>
              <w:jc w:val="left"/>
            </w:pPr>
            <w:r>
              <w:t>Monitor</w:t>
            </w:r>
            <w:r w:rsidR="00EB269A">
              <w:t xml:space="preserve"> and report on our complaints data in respect of</w:t>
            </w:r>
            <w:r>
              <w:t xml:space="preserve"> Māori, older people</w:t>
            </w:r>
            <w:r w:rsidR="00EA56B4">
              <w:t>,</w:t>
            </w:r>
            <w:r>
              <w:t xml:space="preserve"> and tāngata whaikaha</w:t>
            </w:r>
            <w:r w:rsidR="26E061B6">
              <w:t>|disabled people</w:t>
            </w:r>
            <w:r w:rsidR="006911CD">
              <w:t>’s</w:t>
            </w:r>
            <w:r w:rsidR="26E061B6">
              <w:t xml:space="preserve"> </w:t>
            </w:r>
            <w:r>
              <w:t>experience of care</w:t>
            </w:r>
            <w:r w:rsidR="00EB269A">
              <w:t>,</w:t>
            </w:r>
            <w:r>
              <w:t xml:space="preserve"> </w:t>
            </w:r>
            <w:r w:rsidR="20C7DBD8">
              <w:t>make recommendations to improve the care provided</w:t>
            </w:r>
            <w:r w:rsidR="006911CD">
              <w:t>,</w:t>
            </w:r>
            <w:r>
              <w:t xml:space="preserve"> and work with other agencies to promote and protect their rights</w:t>
            </w:r>
            <w:r w:rsidR="00ED7EC1">
              <w:t>;</w:t>
            </w:r>
          </w:p>
          <w:p w14:paraId="62C44C88" w14:textId="58594ED3" w:rsidR="0048528E" w:rsidRPr="00164DA5" w:rsidRDefault="00EB269A" w:rsidP="00FA52C3">
            <w:pPr>
              <w:pStyle w:val="ListParagraph"/>
              <w:keepNext/>
              <w:keepLines/>
              <w:numPr>
                <w:ilvl w:val="0"/>
                <w:numId w:val="39"/>
              </w:numPr>
              <w:spacing w:after="60"/>
              <w:ind w:left="284" w:hanging="284"/>
              <w:jc w:val="left"/>
            </w:pPr>
            <w:r>
              <w:t>Monitor the effectiveness of</w:t>
            </w:r>
            <w:r w:rsidR="0048528E">
              <w:t xml:space="preserve"> </w:t>
            </w:r>
            <w:r w:rsidR="006454AD">
              <w:t xml:space="preserve">the </w:t>
            </w:r>
            <w:r w:rsidR="0048528E">
              <w:t>relationships</w:t>
            </w:r>
            <w:r>
              <w:t xml:space="preserve"> </w:t>
            </w:r>
            <w:r w:rsidR="006454AD">
              <w:t>with key sector stakeholders established by</w:t>
            </w:r>
            <w:r>
              <w:t xml:space="preserve"> the Aged Care Commissioner in relation to the care of older people</w:t>
            </w:r>
            <w:r w:rsidR="00ED7EC1">
              <w:t>;</w:t>
            </w:r>
            <w:r w:rsidR="0048528E">
              <w:t xml:space="preserve"> </w:t>
            </w:r>
          </w:p>
          <w:p w14:paraId="0255A56F" w14:textId="2BB02A20" w:rsidR="0048528E" w:rsidRPr="00164DA5" w:rsidRDefault="0048528E" w:rsidP="00FA52C3">
            <w:pPr>
              <w:pStyle w:val="ListParagraph"/>
              <w:keepNext/>
              <w:keepLines/>
              <w:numPr>
                <w:ilvl w:val="0"/>
                <w:numId w:val="39"/>
              </w:numPr>
              <w:spacing w:after="60"/>
              <w:ind w:left="284" w:hanging="284"/>
              <w:jc w:val="left"/>
            </w:pPr>
            <w:r>
              <w:t xml:space="preserve">Monitor and report on </w:t>
            </w:r>
            <w:r w:rsidR="00EB269A">
              <w:t>the performance of the health and disability</w:t>
            </w:r>
            <w:r>
              <w:t xml:space="preserve"> sector in relation to older people’s health and services</w:t>
            </w:r>
            <w:r w:rsidR="00ED7EC1">
              <w:t>;</w:t>
            </w:r>
            <w:r w:rsidR="009242D4">
              <w:t xml:space="preserve"> and</w:t>
            </w:r>
          </w:p>
          <w:p w14:paraId="3A8AA463" w14:textId="65EFB6C7" w:rsidR="0048528E" w:rsidRPr="00164DA5" w:rsidRDefault="00EB269A" w:rsidP="00FA52C3">
            <w:pPr>
              <w:pStyle w:val="ListParagraph"/>
              <w:keepNext/>
              <w:keepLines/>
              <w:numPr>
                <w:ilvl w:val="0"/>
                <w:numId w:val="39"/>
              </w:numPr>
              <w:spacing w:after="240"/>
              <w:ind w:left="284" w:hanging="284"/>
              <w:jc w:val="left"/>
            </w:pPr>
            <w:r>
              <w:t>Monitor engagement with</w:t>
            </w:r>
            <w:r w:rsidR="0048528E">
              <w:t xml:space="preserve"> older consumers and their whānau and </w:t>
            </w:r>
            <w:r>
              <w:t>the degree to which their</w:t>
            </w:r>
            <w:r w:rsidR="0048528E">
              <w:t xml:space="preserve"> perspectives </w:t>
            </w:r>
            <w:r>
              <w:t xml:space="preserve">are reflected </w:t>
            </w:r>
            <w:r w:rsidR="0048528E">
              <w:t xml:space="preserve">in the work of the Aged Care Commissioner, with a focus on </w:t>
            </w:r>
            <w:r w:rsidR="3AFA9FC1">
              <w:t>Kaum</w:t>
            </w:r>
            <w:r w:rsidR="00FA0275">
              <w:rPr>
                <w:rFonts w:cstheme="minorHAnsi"/>
              </w:rPr>
              <w:t>ā</w:t>
            </w:r>
            <w:r w:rsidR="3AFA9FC1">
              <w:t>tua (older Māori)</w:t>
            </w:r>
            <w:r w:rsidR="009242D4">
              <w:t>.</w:t>
            </w:r>
          </w:p>
        </w:tc>
      </w:tr>
    </w:tbl>
    <w:p w14:paraId="42B0FB25" w14:textId="6BD5A7F5" w:rsidR="00075AE9" w:rsidRPr="00164DA5" w:rsidRDefault="00075AE9" w:rsidP="00CC7DA0">
      <w:pPr>
        <w:spacing w:after="360"/>
        <w:rPr>
          <w:rStyle w:val="Heading1Char"/>
          <w:color w:val="C00000"/>
        </w:rPr>
      </w:pPr>
    </w:p>
    <w:p w14:paraId="7E9950E5" w14:textId="77777777" w:rsidR="00075AE9" w:rsidRPr="00164DA5" w:rsidRDefault="00075AE9">
      <w:pPr>
        <w:jc w:val="left"/>
        <w:rPr>
          <w:rStyle w:val="Heading1Char"/>
          <w:color w:val="C00000"/>
        </w:rPr>
      </w:pPr>
      <w:r w:rsidRPr="610B8429">
        <w:rPr>
          <w:rStyle w:val="Heading1Char"/>
          <w:color w:val="C00000"/>
        </w:rPr>
        <w:br w:type="page"/>
      </w:r>
    </w:p>
    <w:p w14:paraId="1E6034C8" w14:textId="6F7CCCBD" w:rsidR="00C91284" w:rsidRPr="00164DA5" w:rsidRDefault="009861F1" w:rsidP="00CE1476">
      <w:pPr>
        <w:pStyle w:val="Heading1"/>
        <w:rPr>
          <w:rStyle w:val="Heading1Char"/>
        </w:rPr>
      </w:pPr>
      <w:bookmarkStart w:id="21" w:name="_Toc178177112"/>
      <w:r w:rsidRPr="610B8429">
        <w:rPr>
          <w:rStyle w:val="Heading1Char"/>
          <w:b/>
        </w:rPr>
        <w:lastRenderedPageBreak/>
        <w:t>Our o</w:t>
      </w:r>
      <w:r w:rsidR="00075AE9" w:rsidRPr="610B8429">
        <w:rPr>
          <w:rStyle w:val="Heading1Char"/>
          <w:b/>
        </w:rPr>
        <w:t>rganisational health and capacity</w:t>
      </w:r>
      <w:bookmarkEnd w:id="21"/>
    </w:p>
    <w:p w14:paraId="77401070" w14:textId="77777777" w:rsidR="00075AE9" w:rsidRPr="00164DA5" w:rsidRDefault="00075AE9" w:rsidP="00CE1476">
      <w:pPr>
        <w:pStyle w:val="Heading2"/>
        <w:rPr>
          <w:lang w:val="en-NZ"/>
        </w:rPr>
      </w:pPr>
      <w:bookmarkStart w:id="22" w:name="_Toc178177113"/>
      <w:r w:rsidRPr="610B8429">
        <w:rPr>
          <w:lang w:val="en-NZ"/>
        </w:rPr>
        <w:t>Leadership</w:t>
      </w:r>
      <w:bookmarkEnd w:id="22"/>
    </w:p>
    <w:p w14:paraId="592DA418" w14:textId="6E1E9D12" w:rsidR="00075AE9" w:rsidRPr="00164DA5" w:rsidRDefault="0F3FFFC4" w:rsidP="0036158B">
      <w:pPr>
        <w:tabs>
          <w:tab w:val="left" w:pos="284"/>
        </w:tabs>
        <w:autoSpaceDE w:val="0"/>
        <w:autoSpaceDN w:val="0"/>
        <w:adjustRightInd w:val="0"/>
        <w:snapToGrid w:val="0"/>
        <w:spacing w:after="0"/>
      </w:pPr>
      <w:r>
        <w:t xml:space="preserve">Our Commissioner is responsible for setting the strategic direction of the </w:t>
      </w:r>
      <w:r w:rsidR="00075AE9">
        <w:t>organisation</w:t>
      </w:r>
      <w:r w:rsidR="5C21F09B">
        <w:t xml:space="preserve">, and she is supported by a Governance Group in monitoring the implementation of our strategic work programme. </w:t>
      </w:r>
      <w:r w:rsidR="3F3C3A46">
        <w:t>The Commissioner is also supported by her</w:t>
      </w:r>
      <w:r w:rsidR="00075AE9">
        <w:t xml:space="preserve"> Executive Leadership Team</w:t>
      </w:r>
      <w:r w:rsidR="00524494">
        <w:t>,</w:t>
      </w:r>
      <w:r w:rsidR="0023778F">
        <w:t xml:space="preserve"> </w:t>
      </w:r>
      <w:r w:rsidR="00524494">
        <w:t>which</w:t>
      </w:r>
      <w:r w:rsidR="0023778F">
        <w:t xml:space="preserve"> is</w:t>
      </w:r>
      <w:r w:rsidR="00075AE9">
        <w:t xml:space="preserve"> responsible for </w:t>
      </w:r>
      <w:r w:rsidR="009861F1">
        <w:t xml:space="preserve">leading a </w:t>
      </w:r>
      <w:r w:rsidR="32BCA36B">
        <w:t>positive, supportive</w:t>
      </w:r>
      <w:r w:rsidR="009861F1">
        <w:t xml:space="preserve"> performance culture </w:t>
      </w:r>
      <w:r w:rsidR="0023778F">
        <w:t>and</w:t>
      </w:r>
      <w:r w:rsidR="009861F1">
        <w:t xml:space="preserve"> manag</w:t>
      </w:r>
      <w:r w:rsidR="0023778F">
        <w:t>ing</w:t>
      </w:r>
      <w:r w:rsidR="009861F1">
        <w:t xml:space="preserve"> </w:t>
      </w:r>
      <w:r w:rsidR="00075AE9">
        <w:t>operational matters</w:t>
      </w:r>
      <w:r w:rsidR="00A95980">
        <w:t>.</w:t>
      </w:r>
    </w:p>
    <w:p w14:paraId="4A3F39E6" w14:textId="361122C6" w:rsidR="009E2740" w:rsidRPr="00164DA5" w:rsidRDefault="009E2740" w:rsidP="00CE1476">
      <w:pPr>
        <w:pStyle w:val="Heading2"/>
      </w:pPr>
      <w:bookmarkStart w:id="23" w:name="_Toc178177114"/>
      <w:r w:rsidRPr="610B8429">
        <w:rPr>
          <w:lang w:val="en-NZ"/>
        </w:rPr>
        <w:t>Our people</w:t>
      </w:r>
      <w:bookmarkEnd w:id="23"/>
    </w:p>
    <w:p w14:paraId="10857134" w14:textId="266D1929" w:rsidR="00356AAC" w:rsidRPr="00164DA5" w:rsidRDefault="00075AE9" w:rsidP="005E15AD">
      <w:pPr>
        <w:keepNext/>
        <w:rPr>
          <w:rFonts w:eastAsia="SourceSansVariable-Roman" w:cs="SourceSansVariable-Roman"/>
        </w:rPr>
      </w:pPr>
      <w:r>
        <w:t xml:space="preserve">Our staff </w:t>
      </w:r>
      <w:r w:rsidR="009861F1">
        <w:t xml:space="preserve">bring skills and </w:t>
      </w:r>
      <w:r>
        <w:t xml:space="preserve">expertise </w:t>
      </w:r>
      <w:r w:rsidR="00467852">
        <w:t xml:space="preserve">in </w:t>
      </w:r>
      <w:r>
        <w:t xml:space="preserve">governance, leadership, investigation, policy, legal advice, litigation, clinical practice, research, information technology, communications, cultural advice, </w:t>
      </w:r>
      <w:r w:rsidR="008065BF" w:rsidRPr="00F96C1D">
        <w:t>education</w:t>
      </w:r>
      <w:r w:rsidR="008065BF" w:rsidRPr="00AF07B8">
        <w:t xml:space="preserve">, </w:t>
      </w:r>
      <w:r w:rsidR="005B15BC" w:rsidRPr="00AF07B8">
        <w:t>aged care</w:t>
      </w:r>
      <w:r w:rsidR="009D4EF2" w:rsidRPr="00AF07B8">
        <w:t>,</w:t>
      </w:r>
      <w:r w:rsidR="005B15BC" w:rsidRPr="00F96C1D">
        <w:t xml:space="preserve"> </w:t>
      </w:r>
      <w:r w:rsidR="00B91FDF" w:rsidRPr="00F96C1D">
        <w:t>disability i</w:t>
      </w:r>
      <w:r w:rsidR="007A4EDD" w:rsidRPr="00F96C1D">
        <w:t>ssues,</w:t>
      </w:r>
      <w:r w:rsidR="007A4EDD">
        <w:t xml:space="preserve"> </w:t>
      </w:r>
      <w:r>
        <w:t>and financial management. Most staff hold professional qualifications and have backgrounds in health, disability, or law.</w:t>
      </w:r>
      <w:r w:rsidR="00356AAC">
        <w:t xml:space="preserve"> HDC is investing</w:t>
      </w:r>
      <w:r w:rsidR="00356AAC" w:rsidRPr="610B8429">
        <w:rPr>
          <w:rFonts w:eastAsia="SourceSansVariable-Roman" w:cs="SourceSansVariable-Roman"/>
        </w:rPr>
        <w:t xml:space="preserve"> in staff culture and capability, including through the prioritisation of staff wellbeing initiatives, a Charter to support internal culture, and monitoring and responding to staff feedback</w:t>
      </w:r>
      <w:r w:rsidR="00B51472" w:rsidRPr="610B8429">
        <w:rPr>
          <w:rFonts w:eastAsia="SourceSansVariable-Roman" w:cs="SourceSansVariable-Roman"/>
        </w:rPr>
        <w:t>.</w:t>
      </w:r>
    </w:p>
    <w:p w14:paraId="78386BA6" w14:textId="64D71778" w:rsidR="00B51472" w:rsidRPr="00164DA5" w:rsidRDefault="00B51472" w:rsidP="005E15AD">
      <w:pPr>
        <w:keepNext/>
      </w:pPr>
      <w:r>
        <w:t>Our Kaitohu Mātāmua Māori</w:t>
      </w:r>
      <w:r w:rsidR="006F027E">
        <w:t>|</w:t>
      </w:r>
      <w:r w:rsidR="621DC766">
        <w:t>Director Māori</w:t>
      </w:r>
      <w:r>
        <w:t xml:space="preserve"> and his team are working with staff across HDC to increase cultural knowledge and competence. </w:t>
      </w:r>
      <w:r w:rsidR="00733877">
        <w:t xml:space="preserve">HDC is also working to ensure that regular training and </w:t>
      </w:r>
      <w:r w:rsidR="00CD405B">
        <w:t>information is</w:t>
      </w:r>
      <w:r w:rsidR="00733877">
        <w:t xml:space="preserve"> available to staff to improve their understanding of the experience and needs of</w:t>
      </w:r>
      <w:r w:rsidR="6F8F84F6" w:rsidRPr="0036158B">
        <w:rPr>
          <w:rFonts w:ascii="Calibri" w:eastAsia="Calibri" w:hAnsi="Calibri" w:cs="Calibri"/>
          <w:color w:val="000000" w:themeColor="text1"/>
        </w:rPr>
        <w:t xml:space="preserve"> tāngata whaikaha</w:t>
      </w:r>
      <w:r w:rsidR="6F8F84F6" w:rsidRPr="0036158B">
        <w:rPr>
          <w:rFonts w:ascii="Calibri" w:eastAsia="Calibri" w:hAnsi="Calibri" w:cs="Calibri"/>
        </w:rPr>
        <w:t>|disabled people</w:t>
      </w:r>
      <w:r w:rsidR="00733877">
        <w:t>.</w:t>
      </w:r>
    </w:p>
    <w:p w14:paraId="66BC7E75" w14:textId="5C88D0CF" w:rsidR="00356AAC" w:rsidRPr="00164DA5" w:rsidRDefault="009B0694" w:rsidP="0036158B">
      <w:pPr>
        <w:pStyle w:val="Bullets"/>
        <w:keepNext/>
        <w:numPr>
          <w:ilvl w:val="0"/>
          <w:numId w:val="0"/>
        </w:numPr>
        <w:spacing w:after="360"/>
        <w:rPr>
          <w:rFonts w:ascii="Calibri" w:eastAsia="Calibri" w:hAnsi="Calibri" w:cs="Calibri"/>
        </w:rPr>
      </w:pPr>
      <w:r w:rsidRPr="0036158B">
        <w:rPr>
          <w:sz w:val="22"/>
          <w:szCs w:val="22"/>
        </w:rPr>
        <w:t>Ensuring that we have a workforce that reflects the diversity of Aotearoa is a priority. HDC has developed an action plan under Kia Toipoto, the Public Service Commission’s Public Service Pay Gaps Action Plan, and will continue to progress this work to support pay equity.</w:t>
      </w:r>
      <w:r w:rsidR="6B79CF0B" w:rsidRPr="0036158B">
        <w:rPr>
          <w:sz w:val="22"/>
          <w:szCs w:val="22"/>
        </w:rPr>
        <w:t xml:space="preserve"> </w:t>
      </w:r>
    </w:p>
    <w:p w14:paraId="2F71C980" w14:textId="77777777" w:rsidR="00DC6361" w:rsidRPr="00164DA5" w:rsidRDefault="00DC6361" w:rsidP="00DC6361">
      <w:pPr>
        <w:pStyle w:val="Heading2"/>
        <w:rPr>
          <w:lang w:val="en-NZ"/>
        </w:rPr>
      </w:pPr>
      <w:bookmarkStart w:id="24" w:name="_Toc37762440"/>
      <w:bookmarkStart w:id="25" w:name="_Toc178177115"/>
      <w:r w:rsidRPr="610B8429">
        <w:rPr>
          <w:lang w:val="en-NZ"/>
        </w:rPr>
        <w:t>Environmental sustainability</w:t>
      </w:r>
      <w:bookmarkEnd w:id="24"/>
      <w:bookmarkEnd w:id="25"/>
      <w:r w:rsidRPr="610B8429">
        <w:rPr>
          <w:lang w:val="en-NZ"/>
        </w:rPr>
        <w:t xml:space="preserve"> </w:t>
      </w:r>
    </w:p>
    <w:p w14:paraId="3B4BFB6F" w14:textId="255E5862" w:rsidR="00DC6361" w:rsidRPr="00164DA5" w:rsidRDefault="00DC6361" w:rsidP="00DC6361">
      <w:pPr>
        <w:spacing w:after="360"/>
      </w:pPr>
      <w:r>
        <w:t xml:space="preserve">HDC works to reduce its impact on the environment and to </w:t>
      </w:r>
      <w:r w:rsidR="0023778F">
        <w:t>reduce costs</w:t>
      </w:r>
      <w:r>
        <w:t xml:space="preserve">. </w:t>
      </w:r>
      <w:r w:rsidR="00C53FAC">
        <w:t>This</w:t>
      </w:r>
      <w:r w:rsidR="0023778F">
        <w:t xml:space="preserve"> includes</w:t>
      </w:r>
      <w:r>
        <w:t xml:space="preserve"> </w:t>
      </w:r>
      <w:r w:rsidR="0023778F">
        <w:t xml:space="preserve">the use of a </w:t>
      </w:r>
      <w:r>
        <w:t>recycling programme</w:t>
      </w:r>
      <w:r w:rsidR="0023778F">
        <w:t>;</w:t>
      </w:r>
      <w:r>
        <w:t xml:space="preserve"> </w:t>
      </w:r>
      <w:r w:rsidR="0023778F">
        <w:t>buying locally where possible;</w:t>
      </w:r>
      <w:r>
        <w:t xml:space="preserve"> </w:t>
      </w:r>
      <w:r w:rsidR="0023778F">
        <w:t>closely monitoring the use of</w:t>
      </w:r>
      <w:r>
        <w:t xml:space="preserve"> travel,</w:t>
      </w:r>
      <w:r w:rsidR="0023778F">
        <w:t xml:space="preserve"> including encouraging use of virtual meetings;</w:t>
      </w:r>
      <w:r>
        <w:t xml:space="preserve"> encourag</w:t>
      </w:r>
      <w:r w:rsidR="0023778F">
        <w:t>ing</w:t>
      </w:r>
      <w:r>
        <w:t xml:space="preserve"> staff use of public transport where appropriate</w:t>
      </w:r>
      <w:r w:rsidR="0023778F">
        <w:t>;</w:t>
      </w:r>
      <w:r>
        <w:t xml:space="preserve"> and purchas</w:t>
      </w:r>
      <w:r w:rsidR="0023778F">
        <w:t>ing</w:t>
      </w:r>
      <w:r>
        <w:t xml:space="preserve"> environmentally friendly products and services where possible. </w:t>
      </w:r>
    </w:p>
    <w:p w14:paraId="6CF9932F" w14:textId="77777777" w:rsidR="00DC6361" w:rsidRPr="00164DA5" w:rsidRDefault="00DC6361" w:rsidP="00DC6361">
      <w:pPr>
        <w:pStyle w:val="Heading2"/>
        <w:rPr>
          <w:lang w:val="en-NZ"/>
        </w:rPr>
      </w:pPr>
      <w:bookmarkStart w:id="26" w:name="_Toc37762441"/>
      <w:bookmarkStart w:id="27" w:name="_Toc178177116"/>
      <w:r w:rsidRPr="610B8429">
        <w:rPr>
          <w:lang w:val="en-NZ"/>
        </w:rPr>
        <w:t>Financial sustainability</w:t>
      </w:r>
      <w:bookmarkEnd w:id="26"/>
      <w:bookmarkEnd w:id="27"/>
      <w:r w:rsidRPr="610B8429">
        <w:rPr>
          <w:lang w:val="en-NZ"/>
        </w:rPr>
        <w:t xml:space="preserve"> </w:t>
      </w:r>
    </w:p>
    <w:p w14:paraId="3D906550" w14:textId="5B9F984E" w:rsidR="00DC6361" w:rsidRPr="00164DA5" w:rsidRDefault="00DC6361" w:rsidP="00DC6361">
      <w:pPr>
        <w:spacing w:after="360"/>
      </w:pPr>
      <w:r>
        <w:t xml:space="preserve">HDC, with prudent financial management, strives to meet increasing demand for its services, while ensuring </w:t>
      </w:r>
      <w:r w:rsidR="006C4A55">
        <w:t xml:space="preserve">that </w:t>
      </w:r>
      <w:r>
        <w:t>the organisation remains financially sustainable. Funding additional resources to meet this increasing demand continues to be challenging in a fiscally constrained environment. The number and nature of complaints drives expenditure across three key areas of the organisation</w:t>
      </w:r>
      <w:r w:rsidR="006C4A55">
        <w:t xml:space="preserve"> — </w:t>
      </w:r>
      <w:r>
        <w:t>staff, clinical advisors, and facilities (I</w:t>
      </w:r>
      <w:r w:rsidR="006522A8">
        <w:t>C</w:t>
      </w:r>
      <w:r>
        <w:t>T and property). HDC will continue to work with the Ministry of Health to ensure that HDC is resourced appropriately to undertake its purpose effectively.</w:t>
      </w:r>
    </w:p>
    <w:p w14:paraId="678B95FC" w14:textId="77777777" w:rsidR="00DC6361" w:rsidRPr="00164DA5" w:rsidRDefault="00DC6361" w:rsidP="00DC6361">
      <w:pPr>
        <w:pStyle w:val="Heading2"/>
        <w:rPr>
          <w:lang w:val="en-NZ"/>
        </w:rPr>
      </w:pPr>
      <w:bookmarkStart w:id="28" w:name="_Toc37762442"/>
      <w:bookmarkStart w:id="29" w:name="_Toc178177117"/>
      <w:r w:rsidRPr="610B8429">
        <w:rPr>
          <w:lang w:val="en-NZ"/>
        </w:rPr>
        <w:t>Technology</w:t>
      </w:r>
      <w:bookmarkEnd w:id="28"/>
      <w:bookmarkEnd w:id="29"/>
      <w:r w:rsidRPr="610B8429">
        <w:rPr>
          <w:lang w:val="en-NZ"/>
        </w:rPr>
        <w:t xml:space="preserve"> </w:t>
      </w:r>
    </w:p>
    <w:p w14:paraId="6EBB20DD" w14:textId="392AEFA6" w:rsidR="006522A8" w:rsidRPr="00164DA5" w:rsidRDefault="006522A8" w:rsidP="005E15AD">
      <w:pPr>
        <w:keepNext/>
      </w:pPr>
      <w:r>
        <w:t>HDC has a secure and reliable internal IT platform. Security of IT systems and data is paramount, and HDC proactively manages its IT security arrangements, using specialised support as required. Key technology solutions are reviewed regularly</w:t>
      </w:r>
      <w:r w:rsidR="00790D0A">
        <w:t>,</w:t>
      </w:r>
      <w:r>
        <w:t xml:space="preserve"> data is backed up frequently, and the IT disaster recovery plan is tested annually. We have a rolling programme of work to review and enhance systems to meet </w:t>
      </w:r>
      <w:r>
        <w:lastRenderedPageBreak/>
        <w:t xml:space="preserve">the organisation’s requirements and enhance staff productivity. We continue to make investments in our technology to support a </w:t>
      </w:r>
      <w:r w:rsidR="006C4A55">
        <w:t>‘</w:t>
      </w:r>
      <w:r>
        <w:t>paperless</w:t>
      </w:r>
      <w:r w:rsidR="006C4A55">
        <w:t>’</w:t>
      </w:r>
      <w:r>
        <w:t xml:space="preserve"> working process and hybrid working arrangement.</w:t>
      </w:r>
    </w:p>
    <w:p w14:paraId="7DE7E9DB" w14:textId="7FEE4748" w:rsidR="00AC111E" w:rsidRPr="00164DA5" w:rsidRDefault="00DC6361" w:rsidP="005E15AD">
      <w:pPr>
        <w:keepNext/>
      </w:pPr>
      <w:r>
        <w:t xml:space="preserve">Our information systems (information technology, document management, and website) must link to everything we do </w:t>
      </w:r>
      <w:r w:rsidR="159A8715">
        <w:t>to</w:t>
      </w:r>
      <w:r>
        <w:t xml:space="preserve"> maximise the accessibility of data and our ability to share information. </w:t>
      </w:r>
      <w:r w:rsidR="00AC111E">
        <w:t>Our</w:t>
      </w:r>
      <w:r>
        <w:t xml:space="preserve"> complaints data provides the statistical and evidential information required to support improvements in our own complaints handling processes and provides insight into areas of potential risk and areas for improvement in health and disability services.</w:t>
      </w:r>
      <w:r w:rsidR="00AC111E">
        <w:t xml:space="preserve"> </w:t>
      </w:r>
    </w:p>
    <w:p w14:paraId="2210B5EF" w14:textId="1DD92B9E" w:rsidR="006522A8" w:rsidRPr="00164DA5" w:rsidRDefault="00AC111E" w:rsidP="005E15AD">
      <w:pPr>
        <w:keepNext/>
        <w:spacing w:after="360"/>
      </w:pPr>
      <w:r>
        <w:t>Unfortunately</w:t>
      </w:r>
      <w:r w:rsidR="00F84E30">
        <w:t>,</w:t>
      </w:r>
      <w:r>
        <w:t xml:space="preserve"> our </w:t>
      </w:r>
      <w:r w:rsidR="005C4A4F">
        <w:t>case management system is out-dated</w:t>
      </w:r>
      <w:r w:rsidR="00F84E30">
        <w:t>,</w:t>
      </w:r>
      <w:r w:rsidR="005C4A4F">
        <w:t xml:space="preserve"> which</w:t>
      </w:r>
      <w:r w:rsidR="005C4A4F" w:rsidRPr="610B8429">
        <w:rPr>
          <w:rFonts w:eastAsia="SourceSansVariable-Roman" w:cs="SourceSansVariable-Roman"/>
        </w:rPr>
        <w:t xml:space="preserve"> creates significant additional time and manual ‘work-arounds’ for staff when managing complaints, as well as obstacles for our interactions with consumers and providers</w:t>
      </w:r>
      <w:r w:rsidR="00CD405B" w:rsidRPr="610B8429">
        <w:rPr>
          <w:rFonts w:eastAsia="SourceSansVariable-Roman" w:cs="SourceSansVariable-Roman"/>
        </w:rPr>
        <w:t>.</w:t>
      </w:r>
      <w:r w:rsidR="00DC6361">
        <w:t xml:space="preserve"> </w:t>
      </w:r>
      <w:r w:rsidR="6F5A3486">
        <w:t xml:space="preserve">We will </w:t>
      </w:r>
      <w:r w:rsidR="0036158B">
        <w:t xml:space="preserve">begin to </w:t>
      </w:r>
      <w:r w:rsidR="6F5A3486">
        <w:t>invest in an updated system over the course of this SOI.</w:t>
      </w:r>
    </w:p>
    <w:p w14:paraId="50B7F629" w14:textId="77777777" w:rsidR="00DC6361" w:rsidRPr="00164DA5" w:rsidRDefault="00DC6361" w:rsidP="00DC6361">
      <w:pPr>
        <w:pStyle w:val="Heading2"/>
        <w:rPr>
          <w:lang w:val="en-NZ"/>
        </w:rPr>
      </w:pPr>
      <w:bookmarkStart w:id="30" w:name="_Toc37762443"/>
      <w:bookmarkStart w:id="31" w:name="_Toc178177118"/>
      <w:r w:rsidRPr="610B8429">
        <w:rPr>
          <w:lang w:val="en-NZ"/>
        </w:rPr>
        <w:t>Physical assets</w:t>
      </w:r>
      <w:bookmarkEnd w:id="30"/>
      <w:bookmarkEnd w:id="31"/>
      <w:r w:rsidRPr="610B8429">
        <w:rPr>
          <w:lang w:val="en-NZ"/>
        </w:rPr>
        <w:t xml:space="preserve"> </w:t>
      </w:r>
    </w:p>
    <w:p w14:paraId="3C6B6B0C" w14:textId="385D0740" w:rsidR="00DC6361" w:rsidRPr="00164DA5" w:rsidRDefault="00DC6361" w:rsidP="00DC6361">
      <w:pPr>
        <w:spacing w:after="360"/>
      </w:pPr>
      <w:r>
        <w:t>HDC continues to manage its assets cost-effectively and aims to maximise the useful life of its assets. Our governance policies and practices are strong. Our office spaces are well equipped</w:t>
      </w:r>
      <w:r w:rsidR="00067A6D">
        <w:t>,</w:t>
      </w:r>
      <w:r>
        <w:t xml:space="preserve"> and office equipment is well maintained. The office space is used effectively</w:t>
      </w:r>
      <w:r w:rsidR="00F7439B">
        <w:t>,</w:t>
      </w:r>
      <w:r>
        <w:t xml:space="preserve"> and teamwork is encouraged through the office layout. </w:t>
      </w:r>
    </w:p>
    <w:p w14:paraId="7FF67144" w14:textId="77777777" w:rsidR="00DC6361" w:rsidRPr="00164DA5" w:rsidRDefault="00DC6361" w:rsidP="00DC6361">
      <w:pPr>
        <w:pStyle w:val="Heading2"/>
        <w:rPr>
          <w:lang w:val="en-NZ"/>
        </w:rPr>
      </w:pPr>
      <w:bookmarkStart w:id="32" w:name="_Toc37762444"/>
      <w:bookmarkStart w:id="33" w:name="_Toc178177119"/>
      <w:r w:rsidRPr="610B8429">
        <w:rPr>
          <w:lang w:val="en-NZ"/>
        </w:rPr>
        <w:t>Continuous improvement</w:t>
      </w:r>
      <w:bookmarkEnd w:id="32"/>
      <w:bookmarkEnd w:id="33"/>
      <w:r w:rsidRPr="610B8429">
        <w:rPr>
          <w:lang w:val="en-NZ"/>
        </w:rPr>
        <w:t xml:space="preserve"> </w:t>
      </w:r>
    </w:p>
    <w:p w14:paraId="2C64299A" w14:textId="77777777" w:rsidR="00DC6361" w:rsidRPr="00164DA5" w:rsidRDefault="00DC6361" w:rsidP="00DC6361">
      <w:pPr>
        <w:spacing w:after="360"/>
      </w:pPr>
      <w:r>
        <w:t xml:space="preserve">HDC’s internal continuous improvement approach focuses on identifying and implementing initiatives to further improve HDC’s performance. The emphasis is on looking for opportunities to improve the timeliness, efficiency, and responsiveness of the complaints resolution process. </w:t>
      </w:r>
    </w:p>
    <w:p w14:paraId="199CC201" w14:textId="77777777" w:rsidR="00DC6361" w:rsidRPr="00164DA5" w:rsidRDefault="00DC6361" w:rsidP="00DC6361">
      <w:pPr>
        <w:pStyle w:val="Heading2"/>
        <w:rPr>
          <w:lang w:val="en-NZ"/>
        </w:rPr>
      </w:pPr>
      <w:bookmarkStart w:id="34" w:name="_Toc37762445"/>
      <w:bookmarkStart w:id="35" w:name="_Toc178177120"/>
      <w:r w:rsidRPr="610B8429">
        <w:rPr>
          <w:lang w:val="en-NZ"/>
        </w:rPr>
        <w:t>Acquisition of shares or interests in companies, trusts, and partnerships</w:t>
      </w:r>
      <w:bookmarkEnd w:id="34"/>
      <w:bookmarkEnd w:id="35"/>
      <w:r w:rsidRPr="610B8429">
        <w:rPr>
          <w:lang w:val="en-NZ"/>
        </w:rPr>
        <w:t xml:space="preserve"> </w:t>
      </w:r>
    </w:p>
    <w:p w14:paraId="2DCB57A9" w14:textId="77777777" w:rsidR="00DC6361" w:rsidRPr="003A43D1" w:rsidRDefault="00DC6361" w:rsidP="00DC6361">
      <w:pPr>
        <w:rPr>
          <w:b/>
          <w:bCs/>
        </w:rPr>
      </w:pPr>
      <w:r>
        <w:t>HDC does not hold any shares or interests in companies, trusts, or partnerships, and does not intend to enter into any arrangement during the period of this document.</w:t>
      </w:r>
    </w:p>
    <w:p w14:paraId="007D4740" w14:textId="30475B2F" w:rsidR="009E2740" w:rsidRDefault="009E2740" w:rsidP="00CC7DA0">
      <w:pPr>
        <w:spacing w:after="360"/>
      </w:pPr>
    </w:p>
    <w:p w14:paraId="3C81D498" w14:textId="77777777" w:rsidR="009E2740" w:rsidRPr="00CE1476" w:rsidRDefault="009E2740" w:rsidP="00CC7DA0">
      <w:pPr>
        <w:spacing w:after="360"/>
      </w:pPr>
    </w:p>
    <w:sectPr w:rsidR="009E2740" w:rsidRPr="00CE1476" w:rsidSect="00637D0B">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7F068" w14:textId="77777777" w:rsidR="009956ED" w:rsidRDefault="009956ED" w:rsidP="00AF2339">
      <w:pPr>
        <w:spacing w:after="0" w:line="240" w:lineRule="auto"/>
      </w:pPr>
      <w:r>
        <w:separator/>
      </w:r>
    </w:p>
    <w:p w14:paraId="669EB1E7" w14:textId="77777777" w:rsidR="009956ED" w:rsidRDefault="009956ED"/>
  </w:endnote>
  <w:endnote w:type="continuationSeparator" w:id="0">
    <w:p w14:paraId="51F63109" w14:textId="77777777" w:rsidR="009956ED" w:rsidRDefault="009956ED" w:rsidP="00AF2339">
      <w:pPr>
        <w:spacing w:after="0" w:line="240" w:lineRule="auto"/>
      </w:pPr>
      <w:r>
        <w:continuationSeparator/>
      </w:r>
    </w:p>
    <w:p w14:paraId="6CC40341" w14:textId="77777777" w:rsidR="009956ED" w:rsidRDefault="009956ED"/>
  </w:endnote>
  <w:endnote w:type="continuationNotice" w:id="1">
    <w:p w14:paraId="283EAE45" w14:textId="77777777" w:rsidR="009956ED" w:rsidRDefault="00995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Variable-Roman">
    <w:altName w:val="MS Gothic"/>
    <w:panose1 w:val="00000000000000000000"/>
    <w:charset w:val="80"/>
    <w:family w:val="swiss"/>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396B" w14:textId="77777777" w:rsidR="0019562A" w:rsidRDefault="0019562A" w:rsidP="007E0EB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9CEF" w14:textId="7A9C635F" w:rsidR="0019562A" w:rsidRDefault="0019562A">
    <w:pPr>
      <w:pStyle w:val="Footer"/>
    </w:pPr>
    <w:r>
      <w:fldChar w:fldCharType="begin"/>
    </w:r>
    <w:r>
      <w:instrText xml:space="preserve"> PAGE   \* MERGEFORMAT </w:instrText>
    </w:r>
    <w:r>
      <w:fldChar w:fldCharType="separate"/>
    </w:r>
    <w:r w:rsidR="00ED337D">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7D6F" w14:textId="0BC43E2C" w:rsidR="005E15AD" w:rsidRDefault="005E15AD" w:rsidP="005E15AD">
    <w:pPr>
      <w:pStyle w:val="Footer"/>
      <w:spacing w:before="24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569513"/>
      <w:docPartObj>
        <w:docPartGallery w:val="Page Numbers (Bottom of Page)"/>
        <w:docPartUnique/>
      </w:docPartObj>
    </w:sdtPr>
    <w:sdtEndPr>
      <w:rPr>
        <w:noProof/>
      </w:rPr>
    </w:sdtEndPr>
    <w:sdtContent>
      <w:p w14:paraId="3487C6EB" w14:textId="1B79E3BF" w:rsidR="0019562A" w:rsidRDefault="0019562A" w:rsidP="00DE5D48">
        <w:pPr>
          <w:pStyle w:val="Footer"/>
          <w:spacing w:before="240"/>
          <w:jc w:val="right"/>
        </w:pPr>
        <w:r>
          <w:fldChar w:fldCharType="begin"/>
        </w:r>
        <w:r>
          <w:instrText xml:space="preserve"> PAGE   \* MERGEFORMAT </w:instrText>
        </w:r>
        <w:r>
          <w:fldChar w:fldCharType="separate"/>
        </w:r>
        <w:r w:rsidR="00D7608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97E8" w14:textId="77777777" w:rsidR="009956ED" w:rsidRDefault="009956ED" w:rsidP="00AF2339">
      <w:pPr>
        <w:spacing w:after="0" w:line="240" w:lineRule="auto"/>
      </w:pPr>
      <w:r>
        <w:separator/>
      </w:r>
    </w:p>
    <w:p w14:paraId="4D8A72D3" w14:textId="77777777" w:rsidR="009956ED" w:rsidRDefault="009956ED"/>
  </w:footnote>
  <w:footnote w:type="continuationSeparator" w:id="0">
    <w:p w14:paraId="3CFFCA66" w14:textId="77777777" w:rsidR="009956ED" w:rsidRDefault="009956ED" w:rsidP="00AF2339">
      <w:pPr>
        <w:spacing w:after="0" w:line="240" w:lineRule="auto"/>
      </w:pPr>
      <w:r>
        <w:continuationSeparator/>
      </w:r>
    </w:p>
    <w:p w14:paraId="3C04802C" w14:textId="77777777" w:rsidR="009956ED" w:rsidRDefault="009956ED"/>
  </w:footnote>
  <w:footnote w:type="continuationNotice" w:id="1">
    <w:p w14:paraId="4804E690" w14:textId="77777777" w:rsidR="009956ED" w:rsidRDefault="009956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45E2" w14:textId="50CD4568" w:rsidR="0019562A" w:rsidRDefault="00195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E1D2" w14:textId="6DEC985F" w:rsidR="0019562A" w:rsidRDefault="00195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1350" w14:textId="1F3F0C72" w:rsidR="0019562A" w:rsidRDefault="001956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0C61"/>
    <w:multiLevelType w:val="hybridMultilevel"/>
    <w:tmpl w:val="9B7E9D68"/>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9F4C73"/>
    <w:multiLevelType w:val="hybridMultilevel"/>
    <w:tmpl w:val="32181144"/>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704ADB"/>
    <w:multiLevelType w:val="hybridMultilevel"/>
    <w:tmpl w:val="E7704C0A"/>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C0BA6"/>
    <w:multiLevelType w:val="hybridMultilevel"/>
    <w:tmpl w:val="4272647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189E2005"/>
    <w:multiLevelType w:val="hybridMultilevel"/>
    <w:tmpl w:val="17B86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A642B4"/>
    <w:multiLevelType w:val="hybridMultilevel"/>
    <w:tmpl w:val="BD980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4E62AB"/>
    <w:multiLevelType w:val="hybridMultilevel"/>
    <w:tmpl w:val="1BE81A3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356419"/>
    <w:multiLevelType w:val="hybridMultilevel"/>
    <w:tmpl w:val="AB00B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745E62"/>
    <w:multiLevelType w:val="hybridMultilevel"/>
    <w:tmpl w:val="3A3A2C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1B6F45"/>
    <w:multiLevelType w:val="hybridMultilevel"/>
    <w:tmpl w:val="0A04B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497BCB"/>
    <w:multiLevelType w:val="hybridMultilevel"/>
    <w:tmpl w:val="CDF001DC"/>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650151"/>
    <w:multiLevelType w:val="hybridMultilevel"/>
    <w:tmpl w:val="4A5AE808"/>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4A30D4"/>
    <w:multiLevelType w:val="hybridMultilevel"/>
    <w:tmpl w:val="424CAC4E"/>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0D64E0"/>
    <w:multiLevelType w:val="hybridMultilevel"/>
    <w:tmpl w:val="5914B636"/>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9C2F5B"/>
    <w:multiLevelType w:val="hybridMultilevel"/>
    <w:tmpl w:val="C3BA6C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BCA677A"/>
    <w:multiLevelType w:val="hybridMultilevel"/>
    <w:tmpl w:val="F36E4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E21968"/>
    <w:multiLevelType w:val="hybridMultilevel"/>
    <w:tmpl w:val="C3FAC8A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3D756D5E"/>
    <w:multiLevelType w:val="hybridMultilevel"/>
    <w:tmpl w:val="02503290"/>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8" w15:restartNumberingAfterBreak="0">
    <w:nsid w:val="3D86102F"/>
    <w:multiLevelType w:val="hybridMultilevel"/>
    <w:tmpl w:val="FA30A8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157C42"/>
    <w:multiLevelType w:val="hybridMultilevel"/>
    <w:tmpl w:val="92A44B3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0" w15:restartNumberingAfterBreak="0">
    <w:nsid w:val="42DF24C9"/>
    <w:multiLevelType w:val="hybridMultilevel"/>
    <w:tmpl w:val="E95650F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6962AB4"/>
    <w:multiLevelType w:val="hybridMultilevel"/>
    <w:tmpl w:val="11843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4275EB"/>
    <w:multiLevelType w:val="hybridMultilevel"/>
    <w:tmpl w:val="2CBC6D2A"/>
    <w:lvl w:ilvl="0" w:tplc="85A0C534">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CA4F97"/>
    <w:multiLevelType w:val="hybridMultilevel"/>
    <w:tmpl w:val="1B448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125F30"/>
    <w:multiLevelType w:val="hybridMultilevel"/>
    <w:tmpl w:val="B1AA772C"/>
    <w:lvl w:ilvl="0" w:tplc="4F2845E8">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070AA0"/>
    <w:multiLevelType w:val="hybridMultilevel"/>
    <w:tmpl w:val="043CD0F8"/>
    <w:lvl w:ilvl="0" w:tplc="01DCB31E">
      <w:numFmt w:val="bullet"/>
      <w:lvlText w:val="—"/>
      <w:lvlJc w:val="left"/>
      <w:pPr>
        <w:ind w:left="928" w:hanging="360"/>
      </w:pPr>
      <w:rPr>
        <w:rFonts w:ascii="Calibri" w:eastAsiaTheme="minorHAnsi" w:hAnsi="Calibri" w:cs="Calibri" w:hint="default"/>
        <w:b w:val="0"/>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26" w15:restartNumberingAfterBreak="0">
    <w:nsid w:val="4B1F2D64"/>
    <w:multiLevelType w:val="hybridMultilevel"/>
    <w:tmpl w:val="89C60B7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785"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BC05810"/>
    <w:multiLevelType w:val="hybridMultilevel"/>
    <w:tmpl w:val="6CC8AAB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6E39B7"/>
    <w:multiLevelType w:val="hybridMultilevel"/>
    <w:tmpl w:val="BA46B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0C22C1"/>
    <w:multiLevelType w:val="hybridMultilevel"/>
    <w:tmpl w:val="E73216E2"/>
    <w:lvl w:ilvl="0" w:tplc="85A0C534">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0" w15:restartNumberingAfterBreak="0">
    <w:nsid w:val="51F55F55"/>
    <w:multiLevelType w:val="hybridMultilevel"/>
    <w:tmpl w:val="F4C00D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27349F4"/>
    <w:multiLevelType w:val="hybridMultilevel"/>
    <w:tmpl w:val="A0F44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6107E17"/>
    <w:multiLevelType w:val="hybridMultilevel"/>
    <w:tmpl w:val="2A7C2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E360EF"/>
    <w:multiLevelType w:val="hybridMultilevel"/>
    <w:tmpl w:val="5072AE58"/>
    <w:lvl w:ilvl="0" w:tplc="F210067E">
      <w:start w:val="1"/>
      <w:numFmt w:val="bullet"/>
      <w:lvlText w:val=""/>
      <w:lvlJc w:val="left"/>
      <w:pPr>
        <w:ind w:left="720" w:hanging="360"/>
      </w:pPr>
      <w:rPr>
        <w:rFonts w:ascii="Symbol" w:hAnsi="Symbol" w:hint="default"/>
        <w:color w:val="000000" w:themeColor="text1"/>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5B529C"/>
    <w:multiLevelType w:val="hybridMultilevel"/>
    <w:tmpl w:val="F8AC7742"/>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C426F7"/>
    <w:multiLevelType w:val="hybridMultilevel"/>
    <w:tmpl w:val="06E6F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983CF9"/>
    <w:multiLevelType w:val="hybridMultilevel"/>
    <w:tmpl w:val="D5BC0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79178F2"/>
    <w:multiLevelType w:val="hybridMultilevel"/>
    <w:tmpl w:val="3ADA1856"/>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F2702D5"/>
    <w:multiLevelType w:val="hybridMultilevel"/>
    <w:tmpl w:val="C2688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311349E"/>
    <w:multiLevelType w:val="hybridMultilevel"/>
    <w:tmpl w:val="8B6E6D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5841777"/>
    <w:multiLevelType w:val="hybridMultilevel"/>
    <w:tmpl w:val="E00CC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614392A"/>
    <w:multiLevelType w:val="hybridMultilevel"/>
    <w:tmpl w:val="73585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6D6085"/>
    <w:multiLevelType w:val="hybridMultilevel"/>
    <w:tmpl w:val="4964F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FA71D6"/>
    <w:multiLevelType w:val="hybridMultilevel"/>
    <w:tmpl w:val="D18C7C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A125F4E"/>
    <w:multiLevelType w:val="hybridMultilevel"/>
    <w:tmpl w:val="F0C2F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61584F"/>
    <w:multiLevelType w:val="hybridMultilevel"/>
    <w:tmpl w:val="0B1A4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1811691">
    <w:abstractNumId w:val="19"/>
  </w:num>
  <w:num w:numId="2" w16cid:durableId="654841488">
    <w:abstractNumId w:val="36"/>
  </w:num>
  <w:num w:numId="3" w16cid:durableId="812914806">
    <w:abstractNumId w:val="35"/>
  </w:num>
  <w:num w:numId="4" w16cid:durableId="878123155">
    <w:abstractNumId w:val="12"/>
  </w:num>
  <w:num w:numId="5" w16cid:durableId="465045715">
    <w:abstractNumId w:val="40"/>
  </w:num>
  <w:num w:numId="6" w16cid:durableId="348528233">
    <w:abstractNumId w:val="33"/>
  </w:num>
  <w:num w:numId="7" w16cid:durableId="16465091">
    <w:abstractNumId w:val="31"/>
  </w:num>
  <w:num w:numId="8" w16cid:durableId="1665165837">
    <w:abstractNumId w:val="5"/>
  </w:num>
  <w:num w:numId="9" w16cid:durableId="1273703094">
    <w:abstractNumId w:val="15"/>
  </w:num>
  <w:num w:numId="10" w16cid:durableId="1706523677">
    <w:abstractNumId w:val="16"/>
  </w:num>
  <w:num w:numId="11" w16cid:durableId="836655149">
    <w:abstractNumId w:val="41"/>
  </w:num>
  <w:num w:numId="12" w16cid:durableId="899245573">
    <w:abstractNumId w:val="0"/>
  </w:num>
  <w:num w:numId="13" w16cid:durableId="603656783">
    <w:abstractNumId w:val="18"/>
  </w:num>
  <w:num w:numId="14" w16cid:durableId="941957841">
    <w:abstractNumId w:val="2"/>
  </w:num>
  <w:num w:numId="15" w16cid:durableId="1822889629">
    <w:abstractNumId w:val="10"/>
  </w:num>
  <w:num w:numId="16" w16cid:durableId="1709452140">
    <w:abstractNumId w:val="25"/>
  </w:num>
  <w:num w:numId="17" w16cid:durableId="1507282395">
    <w:abstractNumId w:val="27"/>
  </w:num>
  <w:num w:numId="18" w16cid:durableId="1745683936">
    <w:abstractNumId w:val="39"/>
  </w:num>
  <w:num w:numId="19" w16cid:durableId="1843813517">
    <w:abstractNumId w:val="42"/>
  </w:num>
  <w:num w:numId="20" w16cid:durableId="1656179791">
    <w:abstractNumId w:val="8"/>
  </w:num>
  <w:num w:numId="21" w16cid:durableId="85537783">
    <w:abstractNumId w:val="21"/>
  </w:num>
  <w:num w:numId="22" w16cid:durableId="399796075">
    <w:abstractNumId w:val="44"/>
  </w:num>
  <w:num w:numId="23" w16cid:durableId="195050072">
    <w:abstractNumId w:val="37"/>
  </w:num>
  <w:num w:numId="24" w16cid:durableId="2121872426">
    <w:abstractNumId w:val="11"/>
  </w:num>
  <w:num w:numId="25" w16cid:durableId="1535001859">
    <w:abstractNumId w:val="38"/>
  </w:num>
  <w:num w:numId="26" w16cid:durableId="898132146">
    <w:abstractNumId w:val="7"/>
  </w:num>
  <w:num w:numId="27" w16cid:durableId="18506597">
    <w:abstractNumId w:val="43"/>
  </w:num>
  <w:num w:numId="28" w16cid:durableId="1240482411">
    <w:abstractNumId w:val="14"/>
  </w:num>
  <w:num w:numId="29" w16cid:durableId="1338390454">
    <w:abstractNumId w:val="30"/>
  </w:num>
  <w:num w:numId="30" w16cid:durableId="167408264">
    <w:abstractNumId w:val="26"/>
  </w:num>
  <w:num w:numId="31" w16cid:durableId="760299702">
    <w:abstractNumId w:val="45"/>
  </w:num>
  <w:num w:numId="32" w16cid:durableId="1888834548">
    <w:abstractNumId w:val="23"/>
  </w:num>
  <w:num w:numId="33" w16cid:durableId="1337150385">
    <w:abstractNumId w:val="17"/>
  </w:num>
  <w:num w:numId="34" w16cid:durableId="119954493">
    <w:abstractNumId w:val="3"/>
  </w:num>
  <w:num w:numId="35" w16cid:durableId="930310447">
    <w:abstractNumId w:val="29"/>
  </w:num>
  <w:num w:numId="36" w16cid:durableId="2141149653">
    <w:abstractNumId w:val="22"/>
  </w:num>
  <w:num w:numId="37" w16cid:durableId="135610228">
    <w:abstractNumId w:val="34"/>
  </w:num>
  <w:num w:numId="38" w16cid:durableId="1806925363">
    <w:abstractNumId w:val="13"/>
  </w:num>
  <w:num w:numId="39" w16cid:durableId="786852016">
    <w:abstractNumId w:val="1"/>
  </w:num>
  <w:num w:numId="40" w16cid:durableId="1708796596">
    <w:abstractNumId w:val="6"/>
  </w:num>
  <w:num w:numId="41" w16cid:durableId="1379743635">
    <w:abstractNumId w:val="9"/>
  </w:num>
  <w:num w:numId="42" w16cid:durableId="1493764286">
    <w:abstractNumId w:val="4"/>
  </w:num>
  <w:num w:numId="43" w16cid:durableId="5713558">
    <w:abstractNumId w:val="28"/>
  </w:num>
  <w:num w:numId="44" w16cid:durableId="7758015">
    <w:abstractNumId w:val="24"/>
  </w:num>
  <w:num w:numId="45" w16cid:durableId="521821394">
    <w:abstractNumId w:val="32"/>
  </w:num>
  <w:num w:numId="46" w16cid:durableId="49302916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BC"/>
    <w:rsid w:val="000009E6"/>
    <w:rsid w:val="00001B77"/>
    <w:rsid w:val="00002181"/>
    <w:rsid w:val="000037CF"/>
    <w:rsid w:val="00010472"/>
    <w:rsid w:val="00013002"/>
    <w:rsid w:val="00013939"/>
    <w:rsid w:val="00015066"/>
    <w:rsid w:val="00020D3B"/>
    <w:rsid w:val="0002323A"/>
    <w:rsid w:val="000252B8"/>
    <w:rsid w:val="000267D5"/>
    <w:rsid w:val="00026A8E"/>
    <w:rsid w:val="00030528"/>
    <w:rsid w:val="0003146F"/>
    <w:rsid w:val="00032412"/>
    <w:rsid w:val="00032604"/>
    <w:rsid w:val="00032EEB"/>
    <w:rsid w:val="0004360D"/>
    <w:rsid w:val="00043B10"/>
    <w:rsid w:val="00045C73"/>
    <w:rsid w:val="000464AC"/>
    <w:rsid w:val="00047592"/>
    <w:rsid w:val="000503C0"/>
    <w:rsid w:val="000503E1"/>
    <w:rsid w:val="0005570B"/>
    <w:rsid w:val="00056FDF"/>
    <w:rsid w:val="00061FCD"/>
    <w:rsid w:val="000628E3"/>
    <w:rsid w:val="0006676A"/>
    <w:rsid w:val="0006683D"/>
    <w:rsid w:val="00067A6D"/>
    <w:rsid w:val="00075AE9"/>
    <w:rsid w:val="000763F9"/>
    <w:rsid w:val="0007667B"/>
    <w:rsid w:val="0008135C"/>
    <w:rsid w:val="00083E5D"/>
    <w:rsid w:val="0008510B"/>
    <w:rsid w:val="0008570A"/>
    <w:rsid w:val="00090744"/>
    <w:rsid w:val="0009723A"/>
    <w:rsid w:val="000975CA"/>
    <w:rsid w:val="000A0C1A"/>
    <w:rsid w:val="000A12CF"/>
    <w:rsid w:val="000A2746"/>
    <w:rsid w:val="000A2EF7"/>
    <w:rsid w:val="000A47FD"/>
    <w:rsid w:val="000B0C77"/>
    <w:rsid w:val="000B2C6B"/>
    <w:rsid w:val="000B3DA8"/>
    <w:rsid w:val="000B41D3"/>
    <w:rsid w:val="000B7699"/>
    <w:rsid w:val="000C1EE1"/>
    <w:rsid w:val="000C238F"/>
    <w:rsid w:val="000C47CF"/>
    <w:rsid w:val="000C4D94"/>
    <w:rsid w:val="000D0D97"/>
    <w:rsid w:val="000D2B98"/>
    <w:rsid w:val="000D355A"/>
    <w:rsid w:val="000D3E3C"/>
    <w:rsid w:val="000D4703"/>
    <w:rsid w:val="000D7673"/>
    <w:rsid w:val="000E041E"/>
    <w:rsid w:val="000E0D70"/>
    <w:rsid w:val="000E3D6A"/>
    <w:rsid w:val="000E41FB"/>
    <w:rsid w:val="000E5B47"/>
    <w:rsid w:val="000E69FE"/>
    <w:rsid w:val="000E7C97"/>
    <w:rsid w:val="000F1A70"/>
    <w:rsid w:val="000F2F86"/>
    <w:rsid w:val="000F31F8"/>
    <w:rsid w:val="000F681F"/>
    <w:rsid w:val="000F7345"/>
    <w:rsid w:val="000F7376"/>
    <w:rsid w:val="00100807"/>
    <w:rsid w:val="00100D2A"/>
    <w:rsid w:val="00102A70"/>
    <w:rsid w:val="0010389F"/>
    <w:rsid w:val="0010484F"/>
    <w:rsid w:val="00104874"/>
    <w:rsid w:val="001116E3"/>
    <w:rsid w:val="001137FD"/>
    <w:rsid w:val="001144BA"/>
    <w:rsid w:val="0011458C"/>
    <w:rsid w:val="00116930"/>
    <w:rsid w:val="00120A04"/>
    <w:rsid w:val="00120ADE"/>
    <w:rsid w:val="00120B40"/>
    <w:rsid w:val="0012232F"/>
    <w:rsid w:val="00122E3B"/>
    <w:rsid w:val="0012730D"/>
    <w:rsid w:val="001337C4"/>
    <w:rsid w:val="00134635"/>
    <w:rsid w:val="001417F2"/>
    <w:rsid w:val="0014342F"/>
    <w:rsid w:val="001450A0"/>
    <w:rsid w:val="001457AF"/>
    <w:rsid w:val="0014738A"/>
    <w:rsid w:val="001505E4"/>
    <w:rsid w:val="00150BF3"/>
    <w:rsid w:val="0015153B"/>
    <w:rsid w:val="001518BA"/>
    <w:rsid w:val="00157C2C"/>
    <w:rsid w:val="00161027"/>
    <w:rsid w:val="001620B8"/>
    <w:rsid w:val="00162B43"/>
    <w:rsid w:val="0016305B"/>
    <w:rsid w:val="00164DA5"/>
    <w:rsid w:val="00165B55"/>
    <w:rsid w:val="001663BD"/>
    <w:rsid w:val="0017262C"/>
    <w:rsid w:val="00172A0C"/>
    <w:rsid w:val="00172A29"/>
    <w:rsid w:val="00172D16"/>
    <w:rsid w:val="00176B08"/>
    <w:rsid w:val="00177122"/>
    <w:rsid w:val="001815AD"/>
    <w:rsid w:val="001817FA"/>
    <w:rsid w:val="0019057C"/>
    <w:rsid w:val="0019562A"/>
    <w:rsid w:val="00195E05"/>
    <w:rsid w:val="001A0358"/>
    <w:rsid w:val="001A1AD5"/>
    <w:rsid w:val="001A50BE"/>
    <w:rsid w:val="001A55F9"/>
    <w:rsid w:val="001B0CE2"/>
    <w:rsid w:val="001B1665"/>
    <w:rsid w:val="001B1D49"/>
    <w:rsid w:val="001B3017"/>
    <w:rsid w:val="001C2DFC"/>
    <w:rsid w:val="001D1411"/>
    <w:rsid w:val="001D464A"/>
    <w:rsid w:val="001D5B72"/>
    <w:rsid w:val="001D6CF2"/>
    <w:rsid w:val="001D7122"/>
    <w:rsid w:val="001D73F8"/>
    <w:rsid w:val="001E072C"/>
    <w:rsid w:val="001E0AD9"/>
    <w:rsid w:val="001E13E7"/>
    <w:rsid w:val="001F1349"/>
    <w:rsid w:val="001F34EA"/>
    <w:rsid w:val="001F4C69"/>
    <w:rsid w:val="001F68E2"/>
    <w:rsid w:val="001F6D1B"/>
    <w:rsid w:val="00200DD2"/>
    <w:rsid w:val="00201095"/>
    <w:rsid w:val="00201A3E"/>
    <w:rsid w:val="002069BB"/>
    <w:rsid w:val="002142CC"/>
    <w:rsid w:val="00215A1B"/>
    <w:rsid w:val="00215B52"/>
    <w:rsid w:val="00215C98"/>
    <w:rsid w:val="00216C89"/>
    <w:rsid w:val="002171E2"/>
    <w:rsid w:val="0022060B"/>
    <w:rsid w:val="00221775"/>
    <w:rsid w:val="00221B57"/>
    <w:rsid w:val="00224D76"/>
    <w:rsid w:val="00225848"/>
    <w:rsid w:val="00227D58"/>
    <w:rsid w:val="002313A9"/>
    <w:rsid w:val="0023248E"/>
    <w:rsid w:val="00234A8D"/>
    <w:rsid w:val="0023778F"/>
    <w:rsid w:val="002402C1"/>
    <w:rsid w:val="00240E5A"/>
    <w:rsid w:val="00241196"/>
    <w:rsid w:val="002433D3"/>
    <w:rsid w:val="0024542B"/>
    <w:rsid w:val="00245961"/>
    <w:rsid w:val="00245E5E"/>
    <w:rsid w:val="00246E20"/>
    <w:rsid w:val="002475DA"/>
    <w:rsid w:val="002509B8"/>
    <w:rsid w:val="0025104E"/>
    <w:rsid w:val="002530C3"/>
    <w:rsid w:val="00256583"/>
    <w:rsid w:val="00257205"/>
    <w:rsid w:val="002626BA"/>
    <w:rsid w:val="00263D3F"/>
    <w:rsid w:val="00265E84"/>
    <w:rsid w:val="00272372"/>
    <w:rsid w:val="00276182"/>
    <w:rsid w:val="00276936"/>
    <w:rsid w:val="00276FE2"/>
    <w:rsid w:val="00280FB5"/>
    <w:rsid w:val="0028114B"/>
    <w:rsid w:val="002840E1"/>
    <w:rsid w:val="00287E9C"/>
    <w:rsid w:val="00290352"/>
    <w:rsid w:val="00290AF6"/>
    <w:rsid w:val="00291323"/>
    <w:rsid w:val="0029290E"/>
    <w:rsid w:val="00293921"/>
    <w:rsid w:val="00297591"/>
    <w:rsid w:val="00297A15"/>
    <w:rsid w:val="002A315A"/>
    <w:rsid w:val="002A3421"/>
    <w:rsid w:val="002A4A52"/>
    <w:rsid w:val="002A67C6"/>
    <w:rsid w:val="002A7ED3"/>
    <w:rsid w:val="002B121A"/>
    <w:rsid w:val="002B243D"/>
    <w:rsid w:val="002B3C1F"/>
    <w:rsid w:val="002B41D1"/>
    <w:rsid w:val="002B44A2"/>
    <w:rsid w:val="002B4C11"/>
    <w:rsid w:val="002B4D8A"/>
    <w:rsid w:val="002B57E4"/>
    <w:rsid w:val="002B60BE"/>
    <w:rsid w:val="002B7D88"/>
    <w:rsid w:val="002C1803"/>
    <w:rsid w:val="002C4D68"/>
    <w:rsid w:val="002C82B4"/>
    <w:rsid w:val="002D0449"/>
    <w:rsid w:val="002D170F"/>
    <w:rsid w:val="002D2127"/>
    <w:rsid w:val="002D223A"/>
    <w:rsid w:val="002D2745"/>
    <w:rsid w:val="002D48B6"/>
    <w:rsid w:val="002D6829"/>
    <w:rsid w:val="002E10E8"/>
    <w:rsid w:val="002E55BC"/>
    <w:rsid w:val="002E7CFA"/>
    <w:rsid w:val="002F1389"/>
    <w:rsid w:val="002F3B5A"/>
    <w:rsid w:val="002F5B3D"/>
    <w:rsid w:val="002F65C5"/>
    <w:rsid w:val="002F6A3D"/>
    <w:rsid w:val="0030179C"/>
    <w:rsid w:val="00303476"/>
    <w:rsid w:val="00306FBB"/>
    <w:rsid w:val="00311F67"/>
    <w:rsid w:val="0031468A"/>
    <w:rsid w:val="00315E1D"/>
    <w:rsid w:val="00317034"/>
    <w:rsid w:val="003175A7"/>
    <w:rsid w:val="00320EF6"/>
    <w:rsid w:val="00322296"/>
    <w:rsid w:val="00322810"/>
    <w:rsid w:val="00322A1C"/>
    <w:rsid w:val="003247B2"/>
    <w:rsid w:val="00326D89"/>
    <w:rsid w:val="00327EF0"/>
    <w:rsid w:val="00330F51"/>
    <w:rsid w:val="00334F68"/>
    <w:rsid w:val="003402B2"/>
    <w:rsid w:val="00340CA8"/>
    <w:rsid w:val="003422D4"/>
    <w:rsid w:val="00343B3E"/>
    <w:rsid w:val="00344B8D"/>
    <w:rsid w:val="00346026"/>
    <w:rsid w:val="00346922"/>
    <w:rsid w:val="0035154B"/>
    <w:rsid w:val="0035155A"/>
    <w:rsid w:val="0035433D"/>
    <w:rsid w:val="003560BF"/>
    <w:rsid w:val="00356AAC"/>
    <w:rsid w:val="0035733D"/>
    <w:rsid w:val="0035757B"/>
    <w:rsid w:val="0036158B"/>
    <w:rsid w:val="00362B23"/>
    <w:rsid w:val="003652CB"/>
    <w:rsid w:val="003707F0"/>
    <w:rsid w:val="00370B91"/>
    <w:rsid w:val="00370F5B"/>
    <w:rsid w:val="00371464"/>
    <w:rsid w:val="00371B3F"/>
    <w:rsid w:val="00372922"/>
    <w:rsid w:val="00373CDE"/>
    <w:rsid w:val="00375B14"/>
    <w:rsid w:val="00375D9E"/>
    <w:rsid w:val="003766FB"/>
    <w:rsid w:val="003812E3"/>
    <w:rsid w:val="003828B3"/>
    <w:rsid w:val="00382DCB"/>
    <w:rsid w:val="00390AB4"/>
    <w:rsid w:val="00390B28"/>
    <w:rsid w:val="003926A7"/>
    <w:rsid w:val="00396A47"/>
    <w:rsid w:val="003A1154"/>
    <w:rsid w:val="003A2E64"/>
    <w:rsid w:val="003A2F2D"/>
    <w:rsid w:val="003A43D1"/>
    <w:rsid w:val="003A4FC8"/>
    <w:rsid w:val="003B18CA"/>
    <w:rsid w:val="003B44D2"/>
    <w:rsid w:val="003B7507"/>
    <w:rsid w:val="003B7585"/>
    <w:rsid w:val="003B7D31"/>
    <w:rsid w:val="003C072F"/>
    <w:rsid w:val="003C32DD"/>
    <w:rsid w:val="003C4A3C"/>
    <w:rsid w:val="003C511E"/>
    <w:rsid w:val="003C6853"/>
    <w:rsid w:val="003C69CB"/>
    <w:rsid w:val="003C75A8"/>
    <w:rsid w:val="003D2473"/>
    <w:rsid w:val="003D2E76"/>
    <w:rsid w:val="003D66BC"/>
    <w:rsid w:val="003E1EE8"/>
    <w:rsid w:val="003E2942"/>
    <w:rsid w:val="003E3982"/>
    <w:rsid w:val="003E4409"/>
    <w:rsid w:val="003E5988"/>
    <w:rsid w:val="003E6786"/>
    <w:rsid w:val="003E76A5"/>
    <w:rsid w:val="003E7BDA"/>
    <w:rsid w:val="003E7EBD"/>
    <w:rsid w:val="003F11BC"/>
    <w:rsid w:val="003F438F"/>
    <w:rsid w:val="003F5614"/>
    <w:rsid w:val="00402670"/>
    <w:rsid w:val="00402EC5"/>
    <w:rsid w:val="0040461C"/>
    <w:rsid w:val="00405174"/>
    <w:rsid w:val="004051A1"/>
    <w:rsid w:val="0040653D"/>
    <w:rsid w:val="00406899"/>
    <w:rsid w:val="00410247"/>
    <w:rsid w:val="00411174"/>
    <w:rsid w:val="004119A5"/>
    <w:rsid w:val="0041568B"/>
    <w:rsid w:val="00420B3B"/>
    <w:rsid w:val="004234FA"/>
    <w:rsid w:val="004236D1"/>
    <w:rsid w:val="00424BBA"/>
    <w:rsid w:val="0042780B"/>
    <w:rsid w:val="00440CC1"/>
    <w:rsid w:val="00441B72"/>
    <w:rsid w:val="00441F81"/>
    <w:rsid w:val="0044474C"/>
    <w:rsid w:val="00444ED4"/>
    <w:rsid w:val="00446DAA"/>
    <w:rsid w:val="00447E54"/>
    <w:rsid w:val="00450573"/>
    <w:rsid w:val="004515D9"/>
    <w:rsid w:val="00452563"/>
    <w:rsid w:val="00452984"/>
    <w:rsid w:val="00452A29"/>
    <w:rsid w:val="00453634"/>
    <w:rsid w:val="004542E7"/>
    <w:rsid w:val="00457A4B"/>
    <w:rsid w:val="00461B5D"/>
    <w:rsid w:val="004625ED"/>
    <w:rsid w:val="00463DD3"/>
    <w:rsid w:val="00463EBB"/>
    <w:rsid w:val="0046572E"/>
    <w:rsid w:val="004657AC"/>
    <w:rsid w:val="00467852"/>
    <w:rsid w:val="0047287C"/>
    <w:rsid w:val="00472B15"/>
    <w:rsid w:val="00475287"/>
    <w:rsid w:val="0047704D"/>
    <w:rsid w:val="00477CBC"/>
    <w:rsid w:val="00482D89"/>
    <w:rsid w:val="00482FB4"/>
    <w:rsid w:val="004831D0"/>
    <w:rsid w:val="004842C9"/>
    <w:rsid w:val="00484917"/>
    <w:rsid w:val="0048528E"/>
    <w:rsid w:val="00487144"/>
    <w:rsid w:val="00490531"/>
    <w:rsid w:val="0049053B"/>
    <w:rsid w:val="00491309"/>
    <w:rsid w:val="004928A3"/>
    <w:rsid w:val="00493FED"/>
    <w:rsid w:val="0049452D"/>
    <w:rsid w:val="004969A2"/>
    <w:rsid w:val="004972C2"/>
    <w:rsid w:val="004A126D"/>
    <w:rsid w:val="004A180F"/>
    <w:rsid w:val="004A2FCC"/>
    <w:rsid w:val="004A6987"/>
    <w:rsid w:val="004A6E38"/>
    <w:rsid w:val="004A7420"/>
    <w:rsid w:val="004B18E5"/>
    <w:rsid w:val="004B1DA7"/>
    <w:rsid w:val="004B2246"/>
    <w:rsid w:val="004B3A77"/>
    <w:rsid w:val="004B3B34"/>
    <w:rsid w:val="004B6331"/>
    <w:rsid w:val="004B6ABF"/>
    <w:rsid w:val="004C010F"/>
    <w:rsid w:val="004C062A"/>
    <w:rsid w:val="004C383E"/>
    <w:rsid w:val="004D04BA"/>
    <w:rsid w:val="004D547E"/>
    <w:rsid w:val="004D6F32"/>
    <w:rsid w:val="004E0A31"/>
    <w:rsid w:val="004E16EA"/>
    <w:rsid w:val="004E19F3"/>
    <w:rsid w:val="004E3C86"/>
    <w:rsid w:val="004E44D4"/>
    <w:rsid w:val="004E50ED"/>
    <w:rsid w:val="004E6572"/>
    <w:rsid w:val="004E66F6"/>
    <w:rsid w:val="004E687E"/>
    <w:rsid w:val="004E7DC6"/>
    <w:rsid w:val="004F261E"/>
    <w:rsid w:val="004F5A52"/>
    <w:rsid w:val="00500D34"/>
    <w:rsid w:val="005013EC"/>
    <w:rsid w:val="005058A8"/>
    <w:rsid w:val="00506D94"/>
    <w:rsid w:val="0050745C"/>
    <w:rsid w:val="0050751D"/>
    <w:rsid w:val="00512358"/>
    <w:rsid w:val="00513D9D"/>
    <w:rsid w:val="00514990"/>
    <w:rsid w:val="0051571B"/>
    <w:rsid w:val="005166E6"/>
    <w:rsid w:val="00524494"/>
    <w:rsid w:val="00524927"/>
    <w:rsid w:val="005251D1"/>
    <w:rsid w:val="00527667"/>
    <w:rsid w:val="00531B54"/>
    <w:rsid w:val="005323A0"/>
    <w:rsid w:val="005328E4"/>
    <w:rsid w:val="005339EB"/>
    <w:rsid w:val="00537094"/>
    <w:rsid w:val="00537573"/>
    <w:rsid w:val="00545020"/>
    <w:rsid w:val="00551582"/>
    <w:rsid w:val="00553D90"/>
    <w:rsid w:val="0055566A"/>
    <w:rsid w:val="00556067"/>
    <w:rsid w:val="005565F5"/>
    <w:rsid w:val="00556721"/>
    <w:rsid w:val="00556ACA"/>
    <w:rsid w:val="00556FF0"/>
    <w:rsid w:val="00560C07"/>
    <w:rsid w:val="00562006"/>
    <w:rsid w:val="00564E95"/>
    <w:rsid w:val="005652FA"/>
    <w:rsid w:val="00565970"/>
    <w:rsid w:val="00565D13"/>
    <w:rsid w:val="0056790C"/>
    <w:rsid w:val="005706FF"/>
    <w:rsid w:val="005712AF"/>
    <w:rsid w:val="00572591"/>
    <w:rsid w:val="00576470"/>
    <w:rsid w:val="005768D8"/>
    <w:rsid w:val="00576EF1"/>
    <w:rsid w:val="00580D61"/>
    <w:rsid w:val="0058126C"/>
    <w:rsid w:val="00582237"/>
    <w:rsid w:val="00582F88"/>
    <w:rsid w:val="0058590F"/>
    <w:rsid w:val="00586A69"/>
    <w:rsid w:val="00587C3B"/>
    <w:rsid w:val="00591FDB"/>
    <w:rsid w:val="005931FD"/>
    <w:rsid w:val="005A44BD"/>
    <w:rsid w:val="005B12A3"/>
    <w:rsid w:val="005B15BC"/>
    <w:rsid w:val="005B161A"/>
    <w:rsid w:val="005B4348"/>
    <w:rsid w:val="005B582E"/>
    <w:rsid w:val="005B5EBF"/>
    <w:rsid w:val="005B68F0"/>
    <w:rsid w:val="005B7191"/>
    <w:rsid w:val="005B7A76"/>
    <w:rsid w:val="005B7E55"/>
    <w:rsid w:val="005C01C1"/>
    <w:rsid w:val="005C0660"/>
    <w:rsid w:val="005C1E2D"/>
    <w:rsid w:val="005C4A4F"/>
    <w:rsid w:val="005D2036"/>
    <w:rsid w:val="005D205D"/>
    <w:rsid w:val="005D280F"/>
    <w:rsid w:val="005D3C93"/>
    <w:rsid w:val="005D4947"/>
    <w:rsid w:val="005E0481"/>
    <w:rsid w:val="005E1283"/>
    <w:rsid w:val="005E15AD"/>
    <w:rsid w:val="005E2BAA"/>
    <w:rsid w:val="005E3B9A"/>
    <w:rsid w:val="005E4467"/>
    <w:rsid w:val="005E6F73"/>
    <w:rsid w:val="005F0C6C"/>
    <w:rsid w:val="0060083E"/>
    <w:rsid w:val="00602696"/>
    <w:rsid w:val="00602BC1"/>
    <w:rsid w:val="00603243"/>
    <w:rsid w:val="00611260"/>
    <w:rsid w:val="006138E3"/>
    <w:rsid w:val="00613F87"/>
    <w:rsid w:val="00614580"/>
    <w:rsid w:val="006153C4"/>
    <w:rsid w:val="006178CF"/>
    <w:rsid w:val="0062030D"/>
    <w:rsid w:val="00623DBF"/>
    <w:rsid w:val="006257E5"/>
    <w:rsid w:val="006317D1"/>
    <w:rsid w:val="0063610B"/>
    <w:rsid w:val="00636547"/>
    <w:rsid w:val="006378DC"/>
    <w:rsid w:val="00637D0B"/>
    <w:rsid w:val="0064121F"/>
    <w:rsid w:val="0064274A"/>
    <w:rsid w:val="006454AD"/>
    <w:rsid w:val="00646C43"/>
    <w:rsid w:val="00651544"/>
    <w:rsid w:val="006522A8"/>
    <w:rsid w:val="0065385A"/>
    <w:rsid w:val="00662C20"/>
    <w:rsid w:val="006658B0"/>
    <w:rsid w:val="00670DFD"/>
    <w:rsid w:val="00675ED5"/>
    <w:rsid w:val="00680092"/>
    <w:rsid w:val="00682A7E"/>
    <w:rsid w:val="006830BA"/>
    <w:rsid w:val="006844AE"/>
    <w:rsid w:val="006911CD"/>
    <w:rsid w:val="006913D7"/>
    <w:rsid w:val="00695602"/>
    <w:rsid w:val="0069595C"/>
    <w:rsid w:val="00695ADE"/>
    <w:rsid w:val="00696C45"/>
    <w:rsid w:val="00697F36"/>
    <w:rsid w:val="006A1B01"/>
    <w:rsid w:val="006A2773"/>
    <w:rsid w:val="006A306A"/>
    <w:rsid w:val="006A59C3"/>
    <w:rsid w:val="006A5F1D"/>
    <w:rsid w:val="006B13AA"/>
    <w:rsid w:val="006C3957"/>
    <w:rsid w:val="006C46D4"/>
    <w:rsid w:val="006C4A55"/>
    <w:rsid w:val="006C7BC3"/>
    <w:rsid w:val="006D0BED"/>
    <w:rsid w:val="006D2435"/>
    <w:rsid w:val="006D388E"/>
    <w:rsid w:val="006D38EB"/>
    <w:rsid w:val="006D4990"/>
    <w:rsid w:val="006D67B2"/>
    <w:rsid w:val="006E1F50"/>
    <w:rsid w:val="006E3550"/>
    <w:rsid w:val="006E5A15"/>
    <w:rsid w:val="006E69A1"/>
    <w:rsid w:val="006F027E"/>
    <w:rsid w:val="006F0687"/>
    <w:rsid w:val="006F185E"/>
    <w:rsid w:val="006F1B9A"/>
    <w:rsid w:val="006F554E"/>
    <w:rsid w:val="006F6C7B"/>
    <w:rsid w:val="00701E96"/>
    <w:rsid w:val="007045D7"/>
    <w:rsid w:val="00706BBD"/>
    <w:rsid w:val="007116E8"/>
    <w:rsid w:val="0071712C"/>
    <w:rsid w:val="00717970"/>
    <w:rsid w:val="00720D8E"/>
    <w:rsid w:val="007229E1"/>
    <w:rsid w:val="00722F78"/>
    <w:rsid w:val="007237F0"/>
    <w:rsid w:val="0073222E"/>
    <w:rsid w:val="00733877"/>
    <w:rsid w:val="007340BF"/>
    <w:rsid w:val="007341AF"/>
    <w:rsid w:val="00734B14"/>
    <w:rsid w:val="007357F7"/>
    <w:rsid w:val="00740FD6"/>
    <w:rsid w:val="00741613"/>
    <w:rsid w:val="00743B6B"/>
    <w:rsid w:val="00744E99"/>
    <w:rsid w:val="0074748C"/>
    <w:rsid w:val="00751D01"/>
    <w:rsid w:val="007525BC"/>
    <w:rsid w:val="00752B93"/>
    <w:rsid w:val="00752CBF"/>
    <w:rsid w:val="00752F8A"/>
    <w:rsid w:val="0075305B"/>
    <w:rsid w:val="007579AD"/>
    <w:rsid w:val="00762B12"/>
    <w:rsid w:val="00762E44"/>
    <w:rsid w:val="00763796"/>
    <w:rsid w:val="0076392F"/>
    <w:rsid w:val="00765056"/>
    <w:rsid w:val="00765B82"/>
    <w:rsid w:val="00765F69"/>
    <w:rsid w:val="00770289"/>
    <w:rsid w:val="007702F0"/>
    <w:rsid w:val="007704CF"/>
    <w:rsid w:val="00773DCF"/>
    <w:rsid w:val="00777BE8"/>
    <w:rsid w:val="00780431"/>
    <w:rsid w:val="0078324D"/>
    <w:rsid w:val="00783E02"/>
    <w:rsid w:val="0078431A"/>
    <w:rsid w:val="007850D0"/>
    <w:rsid w:val="00790D0A"/>
    <w:rsid w:val="007917BE"/>
    <w:rsid w:val="0079665C"/>
    <w:rsid w:val="007A029B"/>
    <w:rsid w:val="007A0976"/>
    <w:rsid w:val="007A172D"/>
    <w:rsid w:val="007A4EDD"/>
    <w:rsid w:val="007A5545"/>
    <w:rsid w:val="007A7EF2"/>
    <w:rsid w:val="007B08F9"/>
    <w:rsid w:val="007B16C0"/>
    <w:rsid w:val="007B1989"/>
    <w:rsid w:val="007B27DC"/>
    <w:rsid w:val="007C1E72"/>
    <w:rsid w:val="007C2A3C"/>
    <w:rsid w:val="007C372F"/>
    <w:rsid w:val="007C5212"/>
    <w:rsid w:val="007C610F"/>
    <w:rsid w:val="007C625B"/>
    <w:rsid w:val="007D1152"/>
    <w:rsid w:val="007D1646"/>
    <w:rsid w:val="007D1859"/>
    <w:rsid w:val="007D5B9B"/>
    <w:rsid w:val="007D7544"/>
    <w:rsid w:val="007E0041"/>
    <w:rsid w:val="007E086F"/>
    <w:rsid w:val="007E0EB3"/>
    <w:rsid w:val="007E143F"/>
    <w:rsid w:val="007E2883"/>
    <w:rsid w:val="007E47A8"/>
    <w:rsid w:val="007E4BF5"/>
    <w:rsid w:val="007E4CDD"/>
    <w:rsid w:val="007E4E01"/>
    <w:rsid w:val="007E5438"/>
    <w:rsid w:val="007E5E61"/>
    <w:rsid w:val="007F04BD"/>
    <w:rsid w:val="007F0FF9"/>
    <w:rsid w:val="007F15FF"/>
    <w:rsid w:val="007F317A"/>
    <w:rsid w:val="007F6F85"/>
    <w:rsid w:val="008065BF"/>
    <w:rsid w:val="008110C5"/>
    <w:rsid w:val="00811714"/>
    <w:rsid w:val="008210E3"/>
    <w:rsid w:val="00830549"/>
    <w:rsid w:val="00831BEC"/>
    <w:rsid w:val="00834BC5"/>
    <w:rsid w:val="00836B56"/>
    <w:rsid w:val="0084264A"/>
    <w:rsid w:val="00843401"/>
    <w:rsid w:val="00843D3B"/>
    <w:rsid w:val="008447FF"/>
    <w:rsid w:val="00846B93"/>
    <w:rsid w:val="0085184E"/>
    <w:rsid w:val="00851FA7"/>
    <w:rsid w:val="00854B4D"/>
    <w:rsid w:val="00855FD3"/>
    <w:rsid w:val="00856751"/>
    <w:rsid w:val="00857177"/>
    <w:rsid w:val="00860C70"/>
    <w:rsid w:val="00861DC1"/>
    <w:rsid w:val="00873249"/>
    <w:rsid w:val="0087378C"/>
    <w:rsid w:val="00873929"/>
    <w:rsid w:val="0087434F"/>
    <w:rsid w:val="008766E8"/>
    <w:rsid w:val="00880B2E"/>
    <w:rsid w:val="00882172"/>
    <w:rsid w:val="00884B63"/>
    <w:rsid w:val="008850F3"/>
    <w:rsid w:val="00887E30"/>
    <w:rsid w:val="00892C5D"/>
    <w:rsid w:val="00895CB0"/>
    <w:rsid w:val="008961CB"/>
    <w:rsid w:val="008A12D0"/>
    <w:rsid w:val="008A2EF6"/>
    <w:rsid w:val="008A3664"/>
    <w:rsid w:val="008A3975"/>
    <w:rsid w:val="008A658F"/>
    <w:rsid w:val="008A7354"/>
    <w:rsid w:val="008B355D"/>
    <w:rsid w:val="008B3E96"/>
    <w:rsid w:val="008B477C"/>
    <w:rsid w:val="008B4F54"/>
    <w:rsid w:val="008B6249"/>
    <w:rsid w:val="008B6BE8"/>
    <w:rsid w:val="008C05A7"/>
    <w:rsid w:val="008C231C"/>
    <w:rsid w:val="008C38F0"/>
    <w:rsid w:val="008C407B"/>
    <w:rsid w:val="008C5B4B"/>
    <w:rsid w:val="008C5E66"/>
    <w:rsid w:val="008C6781"/>
    <w:rsid w:val="008D034D"/>
    <w:rsid w:val="008D0603"/>
    <w:rsid w:val="008D420D"/>
    <w:rsid w:val="008D4B47"/>
    <w:rsid w:val="008D5113"/>
    <w:rsid w:val="008D55D1"/>
    <w:rsid w:val="008D5D1E"/>
    <w:rsid w:val="008D7389"/>
    <w:rsid w:val="008E0AB2"/>
    <w:rsid w:val="008E2F52"/>
    <w:rsid w:val="008E508E"/>
    <w:rsid w:val="008E6B4A"/>
    <w:rsid w:val="008E6BD5"/>
    <w:rsid w:val="008E745D"/>
    <w:rsid w:val="008F014F"/>
    <w:rsid w:val="008F14CC"/>
    <w:rsid w:val="008F238A"/>
    <w:rsid w:val="008F30D4"/>
    <w:rsid w:val="008F370E"/>
    <w:rsid w:val="008F4C33"/>
    <w:rsid w:val="008F5869"/>
    <w:rsid w:val="008F6B15"/>
    <w:rsid w:val="00900A0C"/>
    <w:rsid w:val="009016D9"/>
    <w:rsid w:val="00902DFB"/>
    <w:rsid w:val="009117A0"/>
    <w:rsid w:val="00912BB3"/>
    <w:rsid w:val="009160DB"/>
    <w:rsid w:val="00920CBA"/>
    <w:rsid w:val="009223A6"/>
    <w:rsid w:val="0092261C"/>
    <w:rsid w:val="00923890"/>
    <w:rsid w:val="00923C8C"/>
    <w:rsid w:val="009242D4"/>
    <w:rsid w:val="00926468"/>
    <w:rsid w:val="00931076"/>
    <w:rsid w:val="00931573"/>
    <w:rsid w:val="0093589A"/>
    <w:rsid w:val="00937E2E"/>
    <w:rsid w:val="0094334D"/>
    <w:rsid w:val="00950ED5"/>
    <w:rsid w:val="009512FF"/>
    <w:rsid w:val="009515B9"/>
    <w:rsid w:val="009550F3"/>
    <w:rsid w:val="00957D5F"/>
    <w:rsid w:val="00960C09"/>
    <w:rsid w:val="009615C2"/>
    <w:rsid w:val="0096192D"/>
    <w:rsid w:val="0097066C"/>
    <w:rsid w:val="009706DA"/>
    <w:rsid w:val="00972A31"/>
    <w:rsid w:val="00972D8F"/>
    <w:rsid w:val="00974186"/>
    <w:rsid w:val="00976E86"/>
    <w:rsid w:val="00977132"/>
    <w:rsid w:val="00977171"/>
    <w:rsid w:val="00977D44"/>
    <w:rsid w:val="00977E9F"/>
    <w:rsid w:val="00983248"/>
    <w:rsid w:val="00985AA3"/>
    <w:rsid w:val="009861F1"/>
    <w:rsid w:val="00986F0D"/>
    <w:rsid w:val="0098799D"/>
    <w:rsid w:val="009956ED"/>
    <w:rsid w:val="00996A44"/>
    <w:rsid w:val="009A2D19"/>
    <w:rsid w:val="009A5BC3"/>
    <w:rsid w:val="009A6580"/>
    <w:rsid w:val="009A6E3F"/>
    <w:rsid w:val="009B0694"/>
    <w:rsid w:val="009B16FA"/>
    <w:rsid w:val="009B3FE2"/>
    <w:rsid w:val="009B5F87"/>
    <w:rsid w:val="009B6292"/>
    <w:rsid w:val="009C2408"/>
    <w:rsid w:val="009D41B6"/>
    <w:rsid w:val="009D452D"/>
    <w:rsid w:val="009D4EF2"/>
    <w:rsid w:val="009D5460"/>
    <w:rsid w:val="009E0439"/>
    <w:rsid w:val="009E0E28"/>
    <w:rsid w:val="009E1928"/>
    <w:rsid w:val="009E2689"/>
    <w:rsid w:val="009E2740"/>
    <w:rsid w:val="009E32C7"/>
    <w:rsid w:val="009E7911"/>
    <w:rsid w:val="009E7B4F"/>
    <w:rsid w:val="009F00D8"/>
    <w:rsid w:val="009F18F1"/>
    <w:rsid w:val="009F1AF1"/>
    <w:rsid w:val="009F4DA9"/>
    <w:rsid w:val="009F666C"/>
    <w:rsid w:val="009F6B1A"/>
    <w:rsid w:val="009F7837"/>
    <w:rsid w:val="00A00719"/>
    <w:rsid w:val="00A01768"/>
    <w:rsid w:val="00A02727"/>
    <w:rsid w:val="00A042FD"/>
    <w:rsid w:val="00A050C6"/>
    <w:rsid w:val="00A05D9A"/>
    <w:rsid w:val="00A06C66"/>
    <w:rsid w:val="00A06DAD"/>
    <w:rsid w:val="00A06E1C"/>
    <w:rsid w:val="00A07769"/>
    <w:rsid w:val="00A10403"/>
    <w:rsid w:val="00A15BD4"/>
    <w:rsid w:val="00A15D96"/>
    <w:rsid w:val="00A16AE2"/>
    <w:rsid w:val="00A16D8C"/>
    <w:rsid w:val="00A2063E"/>
    <w:rsid w:val="00A2169C"/>
    <w:rsid w:val="00A31E23"/>
    <w:rsid w:val="00A33237"/>
    <w:rsid w:val="00A34142"/>
    <w:rsid w:val="00A34991"/>
    <w:rsid w:val="00A35F39"/>
    <w:rsid w:val="00A36861"/>
    <w:rsid w:val="00A40559"/>
    <w:rsid w:val="00A42786"/>
    <w:rsid w:val="00A4352E"/>
    <w:rsid w:val="00A43F53"/>
    <w:rsid w:val="00A4570A"/>
    <w:rsid w:val="00A468B4"/>
    <w:rsid w:val="00A469CF"/>
    <w:rsid w:val="00A47760"/>
    <w:rsid w:val="00A5126F"/>
    <w:rsid w:val="00A51B05"/>
    <w:rsid w:val="00A5278A"/>
    <w:rsid w:val="00A56721"/>
    <w:rsid w:val="00A568C9"/>
    <w:rsid w:val="00A568CB"/>
    <w:rsid w:val="00A57868"/>
    <w:rsid w:val="00A63342"/>
    <w:rsid w:val="00A65B7F"/>
    <w:rsid w:val="00A65DAD"/>
    <w:rsid w:val="00A670FA"/>
    <w:rsid w:val="00A70C5E"/>
    <w:rsid w:val="00A7175C"/>
    <w:rsid w:val="00A7506E"/>
    <w:rsid w:val="00A7759B"/>
    <w:rsid w:val="00A77E27"/>
    <w:rsid w:val="00A81325"/>
    <w:rsid w:val="00A82B66"/>
    <w:rsid w:val="00A85700"/>
    <w:rsid w:val="00A85F97"/>
    <w:rsid w:val="00A92658"/>
    <w:rsid w:val="00A92688"/>
    <w:rsid w:val="00A92A56"/>
    <w:rsid w:val="00A92D02"/>
    <w:rsid w:val="00A95980"/>
    <w:rsid w:val="00A97C9C"/>
    <w:rsid w:val="00AA089A"/>
    <w:rsid w:val="00AB1BE1"/>
    <w:rsid w:val="00AB65A7"/>
    <w:rsid w:val="00AC111E"/>
    <w:rsid w:val="00AC1713"/>
    <w:rsid w:val="00AC44A6"/>
    <w:rsid w:val="00AC7043"/>
    <w:rsid w:val="00AC7BC9"/>
    <w:rsid w:val="00AD022B"/>
    <w:rsid w:val="00AD1E3B"/>
    <w:rsid w:val="00AD2D0E"/>
    <w:rsid w:val="00AD3311"/>
    <w:rsid w:val="00AD4B0F"/>
    <w:rsid w:val="00AD6242"/>
    <w:rsid w:val="00AD7870"/>
    <w:rsid w:val="00AE1176"/>
    <w:rsid w:val="00AE2A1A"/>
    <w:rsid w:val="00AE2BAA"/>
    <w:rsid w:val="00AE3440"/>
    <w:rsid w:val="00AE40A8"/>
    <w:rsid w:val="00AF07B8"/>
    <w:rsid w:val="00AF13E0"/>
    <w:rsid w:val="00AF2339"/>
    <w:rsid w:val="00AF50F1"/>
    <w:rsid w:val="00AF57E1"/>
    <w:rsid w:val="00B01CAD"/>
    <w:rsid w:val="00B02671"/>
    <w:rsid w:val="00B03C19"/>
    <w:rsid w:val="00B04C83"/>
    <w:rsid w:val="00B06922"/>
    <w:rsid w:val="00B06CB0"/>
    <w:rsid w:val="00B06F39"/>
    <w:rsid w:val="00B10A90"/>
    <w:rsid w:val="00B11EA3"/>
    <w:rsid w:val="00B13488"/>
    <w:rsid w:val="00B159BE"/>
    <w:rsid w:val="00B1724F"/>
    <w:rsid w:val="00B17DEF"/>
    <w:rsid w:val="00B2200F"/>
    <w:rsid w:val="00B2284F"/>
    <w:rsid w:val="00B30311"/>
    <w:rsid w:val="00B303A2"/>
    <w:rsid w:val="00B336D1"/>
    <w:rsid w:val="00B426CF"/>
    <w:rsid w:val="00B4333B"/>
    <w:rsid w:val="00B464E2"/>
    <w:rsid w:val="00B47449"/>
    <w:rsid w:val="00B51472"/>
    <w:rsid w:val="00B53B51"/>
    <w:rsid w:val="00B53F1E"/>
    <w:rsid w:val="00B54719"/>
    <w:rsid w:val="00B576C5"/>
    <w:rsid w:val="00B57A8F"/>
    <w:rsid w:val="00B6229C"/>
    <w:rsid w:val="00B623BC"/>
    <w:rsid w:val="00B62E0B"/>
    <w:rsid w:val="00B63B34"/>
    <w:rsid w:val="00B6635C"/>
    <w:rsid w:val="00B66839"/>
    <w:rsid w:val="00B700B1"/>
    <w:rsid w:val="00B70224"/>
    <w:rsid w:val="00B70B2E"/>
    <w:rsid w:val="00B70B70"/>
    <w:rsid w:val="00B70E56"/>
    <w:rsid w:val="00B717EB"/>
    <w:rsid w:val="00B737D8"/>
    <w:rsid w:val="00B73838"/>
    <w:rsid w:val="00B7589A"/>
    <w:rsid w:val="00B76554"/>
    <w:rsid w:val="00B811D8"/>
    <w:rsid w:val="00B82B35"/>
    <w:rsid w:val="00B82E7E"/>
    <w:rsid w:val="00B87704"/>
    <w:rsid w:val="00B8771F"/>
    <w:rsid w:val="00B9004E"/>
    <w:rsid w:val="00B91FC0"/>
    <w:rsid w:val="00B91FDF"/>
    <w:rsid w:val="00B92F0E"/>
    <w:rsid w:val="00B92FFD"/>
    <w:rsid w:val="00B93E6B"/>
    <w:rsid w:val="00B96C54"/>
    <w:rsid w:val="00BA002E"/>
    <w:rsid w:val="00BA0069"/>
    <w:rsid w:val="00BA0594"/>
    <w:rsid w:val="00BA799E"/>
    <w:rsid w:val="00BB04FC"/>
    <w:rsid w:val="00BB1554"/>
    <w:rsid w:val="00BB1AF2"/>
    <w:rsid w:val="00BB2BC6"/>
    <w:rsid w:val="00BB4E41"/>
    <w:rsid w:val="00BB7DC3"/>
    <w:rsid w:val="00BC0E3C"/>
    <w:rsid w:val="00BC1D71"/>
    <w:rsid w:val="00BC2096"/>
    <w:rsid w:val="00BC20BE"/>
    <w:rsid w:val="00BC51D9"/>
    <w:rsid w:val="00BC536C"/>
    <w:rsid w:val="00BC677E"/>
    <w:rsid w:val="00BC7BF1"/>
    <w:rsid w:val="00BD3DDD"/>
    <w:rsid w:val="00BD51C4"/>
    <w:rsid w:val="00BD77BA"/>
    <w:rsid w:val="00BE00F2"/>
    <w:rsid w:val="00BE0371"/>
    <w:rsid w:val="00BE1194"/>
    <w:rsid w:val="00BE1F64"/>
    <w:rsid w:val="00BE3532"/>
    <w:rsid w:val="00BE46BB"/>
    <w:rsid w:val="00BE6B40"/>
    <w:rsid w:val="00BE777A"/>
    <w:rsid w:val="00BF071B"/>
    <w:rsid w:val="00BF1CD5"/>
    <w:rsid w:val="00BF20AC"/>
    <w:rsid w:val="00BF6304"/>
    <w:rsid w:val="00C003E5"/>
    <w:rsid w:val="00C00710"/>
    <w:rsid w:val="00C029B0"/>
    <w:rsid w:val="00C02C8B"/>
    <w:rsid w:val="00C03095"/>
    <w:rsid w:val="00C03A78"/>
    <w:rsid w:val="00C0494C"/>
    <w:rsid w:val="00C07EC9"/>
    <w:rsid w:val="00C13146"/>
    <w:rsid w:val="00C227F1"/>
    <w:rsid w:val="00C24432"/>
    <w:rsid w:val="00C24B72"/>
    <w:rsid w:val="00C24BDA"/>
    <w:rsid w:val="00C24C97"/>
    <w:rsid w:val="00C274F9"/>
    <w:rsid w:val="00C27744"/>
    <w:rsid w:val="00C310CF"/>
    <w:rsid w:val="00C315B2"/>
    <w:rsid w:val="00C332E4"/>
    <w:rsid w:val="00C35F04"/>
    <w:rsid w:val="00C367D9"/>
    <w:rsid w:val="00C42D6D"/>
    <w:rsid w:val="00C47C55"/>
    <w:rsid w:val="00C502FB"/>
    <w:rsid w:val="00C503EE"/>
    <w:rsid w:val="00C51C63"/>
    <w:rsid w:val="00C53196"/>
    <w:rsid w:val="00C53FAC"/>
    <w:rsid w:val="00C54B19"/>
    <w:rsid w:val="00C56DEF"/>
    <w:rsid w:val="00C67990"/>
    <w:rsid w:val="00C7066E"/>
    <w:rsid w:val="00C70D64"/>
    <w:rsid w:val="00C7453A"/>
    <w:rsid w:val="00C779F4"/>
    <w:rsid w:val="00C80929"/>
    <w:rsid w:val="00C81F0C"/>
    <w:rsid w:val="00C849E9"/>
    <w:rsid w:val="00C86EEC"/>
    <w:rsid w:val="00C91284"/>
    <w:rsid w:val="00C922FE"/>
    <w:rsid w:val="00C92E11"/>
    <w:rsid w:val="00C933F1"/>
    <w:rsid w:val="00C95C1B"/>
    <w:rsid w:val="00C96F73"/>
    <w:rsid w:val="00C97C79"/>
    <w:rsid w:val="00CB0196"/>
    <w:rsid w:val="00CB2CF7"/>
    <w:rsid w:val="00CB3C7E"/>
    <w:rsid w:val="00CB475F"/>
    <w:rsid w:val="00CB4A59"/>
    <w:rsid w:val="00CB5C4A"/>
    <w:rsid w:val="00CB652D"/>
    <w:rsid w:val="00CC17B0"/>
    <w:rsid w:val="00CC52F4"/>
    <w:rsid w:val="00CC7164"/>
    <w:rsid w:val="00CC7DA0"/>
    <w:rsid w:val="00CD0A07"/>
    <w:rsid w:val="00CD405B"/>
    <w:rsid w:val="00CD696E"/>
    <w:rsid w:val="00CD6F52"/>
    <w:rsid w:val="00CD7256"/>
    <w:rsid w:val="00CD7B70"/>
    <w:rsid w:val="00CE1476"/>
    <w:rsid w:val="00CE1F83"/>
    <w:rsid w:val="00CE2993"/>
    <w:rsid w:val="00CE2B7C"/>
    <w:rsid w:val="00CE3050"/>
    <w:rsid w:val="00CE6958"/>
    <w:rsid w:val="00CE6AF6"/>
    <w:rsid w:val="00CF0240"/>
    <w:rsid w:val="00CF5262"/>
    <w:rsid w:val="00CF6D16"/>
    <w:rsid w:val="00CF757C"/>
    <w:rsid w:val="00CF75B1"/>
    <w:rsid w:val="00D01BA2"/>
    <w:rsid w:val="00D021BC"/>
    <w:rsid w:val="00D068B2"/>
    <w:rsid w:val="00D06AF4"/>
    <w:rsid w:val="00D06CA1"/>
    <w:rsid w:val="00D10E99"/>
    <w:rsid w:val="00D124D6"/>
    <w:rsid w:val="00D128AA"/>
    <w:rsid w:val="00D146F7"/>
    <w:rsid w:val="00D1634D"/>
    <w:rsid w:val="00D177D2"/>
    <w:rsid w:val="00D23F94"/>
    <w:rsid w:val="00D257A6"/>
    <w:rsid w:val="00D27186"/>
    <w:rsid w:val="00D339CD"/>
    <w:rsid w:val="00D33A13"/>
    <w:rsid w:val="00D3763D"/>
    <w:rsid w:val="00D42F27"/>
    <w:rsid w:val="00D53D6B"/>
    <w:rsid w:val="00D61EA5"/>
    <w:rsid w:val="00D62C26"/>
    <w:rsid w:val="00D66232"/>
    <w:rsid w:val="00D66448"/>
    <w:rsid w:val="00D6685E"/>
    <w:rsid w:val="00D669B0"/>
    <w:rsid w:val="00D702C9"/>
    <w:rsid w:val="00D7126F"/>
    <w:rsid w:val="00D71659"/>
    <w:rsid w:val="00D7166C"/>
    <w:rsid w:val="00D76085"/>
    <w:rsid w:val="00D803D4"/>
    <w:rsid w:val="00D811E2"/>
    <w:rsid w:val="00D833BA"/>
    <w:rsid w:val="00D84F23"/>
    <w:rsid w:val="00D90202"/>
    <w:rsid w:val="00D90F2D"/>
    <w:rsid w:val="00D92CF5"/>
    <w:rsid w:val="00D92D6A"/>
    <w:rsid w:val="00D965AD"/>
    <w:rsid w:val="00DA1E2B"/>
    <w:rsid w:val="00DA6CFD"/>
    <w:rsid w:val="00DB0168"/>
    <w:rsid w:val="00DB0D72"/>
    <w:rsid w:val="00DB28FC"/>
    <w:rsid w:val="00DB433D"/>
    <w:rsid w:val="00DB5EB1"/>
    <w:rsid w:val="00DC0497"/>
    <w:rsid w:val="00DC04E8"/>
    <w:rsid w:val="00DC0856"/>
    <w:rsid w:val="00DC2BC2"/>
    <w:rsid w:val="00DC2D33"/>
    <w:rsid w:val="00DC3CE4"/>
    <w:rsid w:val="00DC40E1"/>
    <w:rsid w:val="00DC4974"/>
    <w:rsid w:val="00DC6361"/>
    <w:rsid w:val="00DC75BD"/>
    <w:rsid w:val="00DD0E95"/>
    <w:rsid w:val="00DD18C8"/>
    <w:rsid w:val="00DD2950"/>
    <w:rsid w:val="00DD3A63"/>
    <w:rsid w:val="00DD3C2E"/>
    <w:rsid w:val="00DD3D16"/>
    <w:rsid w:val="00DE48F4"/>
    <w:rsid w:val="00DE5303"/>
    <w:rsid w:val="00DE58A5"/>
    <w:rsid w:val="00DE5D48"/>
    <w:rsid w:val="00DE619E"/>
    <w:rsid w:val="00DE61E4"/>
    <w:rsid w:val="00DE6CF5"/>
    <w:rsid w:val="00DF04C9"/>
    <w:rsid w:val="00DF1BD6"/>
    <w:rsid w:val="00DF43AD"/>
    <w:rsid w:val="00DF6B68"/>
    <w:rsid w:val="00DF75F6"/>
    <w:rsid w:val="00DF7AC4"/>
    <w:rsid w:val="00E00EF2"/>
    <w:rsid w:val="00E0434E"/>
    <w:rsid w:val="00E04BD6"/>
    <w:rsid w:val="00E11C51"/>
    <w:rsid w:val="00E122E4"/>
    <w:rsid w:val="00E163DA"/>
    <w:rsid w:val="00E17405"/>
    <w:rsid w:val="00E214DE"/>
    <w:rsid w:val="00E2580B"/>
    <w:rsid w:val="00E26112"/>
    <w:rsid w:val="00E2651C"/>
    <w:rsid w:val="00E26697"/>
    <w:rsid w:val="00E27E72"/>
    <w:rsid w:val="00E32C99"/>
    <w:rsid w:val="00E35964"/>
    <w:rsid w:val="00E35A31"/>
    <w:rsid w:val="00E36BFD"/>
    <w:rsid w:val="00E41A6A"/>
    <w:rsid w:val="00E449D2"/>
    <w:rsid w:val="00E62DD0"/>
    <w:rsid w:val="00E63DCC"/>
    <w:rsid w:val="00E65E61"/>
    <w:rsid w:val="00E66716"/>
    <w:rsid w:val="00E66AFB"/>
    <w:rsid w:val="00E66C5D"/>
    <w:rsid w:val="00E70448"/>
    <w:rsid w:val="00E70822"/>
    <w:rsid w:val="00E72D2E"/>
    <w:rsid w:val="00E74C73"/>
    <w:rsid w:val="00E757ED"/>
    <w:rsid w:val="00E7619C"/>
    <w:rsid w:val="00E7734D"/>
    <w:rsid w:val="00E81911"/>
    <w:rsid w:val="00E84F7D"/>
    <w:rsid w:val="00E85719"/>
    <w:rsid w:val="00E85E9E"/>
    <w:rsid w:val="00E87F50"/>
    <w:rsid w:val="00E91BC5"/>
    <w:rsid w:val="00E92F34"/>
    <w:rsid w:val="00E94B27"/>
    <w:rsid w:val="00E94B9F"/>
    <w:rsid w:val="00E94C6A"/>
    <w:rsid w:val="00E9517C"/>
    <w:rsid w:val="00EA096C"/>
    <w:rsid w:val="00EA4721"/>
    <w:rsid w:val="00EA56B4"/>
    <w:rsid w:val="00EB0E03"/>
    <w:rsid w:val="00EB2275"/>
    <w:rsid w:val="00EB269A"/>
    <w:rsid w:val="00EB4962"/>
    <w:rsid w:val="00EB57A6"/>
    <w:rsid w:val="00EC1777"/>
    <w:rsid w:val="00EC64B5"/>
    <w:rsid w:val="00ED2ED9"/>
    <w:rsid w:val="00ED337D"/>
    <w:rsid w:val="00ED4EA9"/>
    <w:rsid w:val="00ED5423"/>
    <w:rsid w:val="00ED6619"/>
    <w:rsid w:val="00ED79FC"/>
    <w:rsid w:val="00ED7EC1"/>
    <w:rsid w:val="00EE0A9E"/>
    <w:rsid w:val="00EE1E69"/>
    <w:rsid w:val="00EE36AD"/>
    <w:rsid w:val="00EE3C6D"/>
    <w:rsid w:val="00EE5D60"/>
    <w:rsid w:val="00EE690D"/>
    <w:rsid w:val="00EE7EAA"/>
    <w:rsid w:val="00EF161A"/>
    <w:rsid w:val="00EF1AC6"/>
    <w:rsid w:val="00EF254D"/>
    <w:rsid w:val="00EF2A9C"/>
    <w:rsid w:val="00EF41D1"/>
    <w:rsid w:val="00EF6FBE"/>
    <w:rsid w:val="00F02134"/>
    <w:rsid w:val="00F02B3D"/>
    <w:rsid w:val="00F10D5F"/>
    <w:rsid w:val="00F110C9"/>
    <w:rsid w:val="00F119AA"/>
    <w:rsid w:val="00F128BF"/>
    <w:rsid w:val="00F1306A"/>
    <w:rsid w:val="00F1411D"/>
    <w:rsid w:val="00F14927"/>
    <w:rsid w:val="00F14FE5"/>
    <w:rsid w:val="00F1616B"/>
    <w:rsid w:val="00F17862"/>
    <w:rsid w:val="00F213BD"/>
    <w:rsid w:val="00F24532"/>
    <w:rsid w:val="00F25B61"/>
    <w:rsid w:val="00F268A1"/>
    <w:rsid w:val="00F27055"/>
    <w:rsid w:val="00F2791B"/>
    <w:rsid w:val="00F3178C"/>
    <w:rsid w:val="00F31A36"/>
    <w:rsid w:val="00F35249"/>
    <w:rsid w:val="00F42281"/>
    <w:rsid w:val="00F42A76"/>
    <w:rsid w:val="00F44DA5"/>
    <w:rsid w:val="00F450B3"/>
    <w:rsid w:val="00F4593F"/>
    <w:rsid w:val="00F45A13"/>
    <w:rsid w:val="00F5194B"/>
    <w:rsid w:val="00F51B54"/>
    <w:rsid w:val="00F530C6"/>
    <w:rsid w:val="00F539E0"/>
    <w:rsid w:val="00F53DA7"/>
    <w:rsid w:val="00F55068"/>
    <w:rsid w:val="00F56EFF"/>
    <w:rsid w:val="00F5701C"/>
    <w:rsid w:val="00F5788E"/>
    <w:rsid w:val="00F64AB9"/>
    <w:rsid w:val="00F67722"/>
    <w:rsid w:val="00F708D1"/>
    <w:rsid w:val="00F70BC6"/>
    <w:rsid w:val="00F7439B"/>
    <w:rsid w:val="00F761F3"/>
    <w:rsid w:val="00F76E29"/>
    <w:rsid w:val="00F77CD6"/>
    <w:rsid w:val="00F8049B"/>
    <w:rsid w:val="00F806FE"/>
    <w:rsid w:val="00F80704"/>
    <w:rsid w:val="00F812E8"/>
    <w:rsid w:val="00F813DF"/>
    <w:rsid w:val="00F8153E"/>
    <w:rsid w:val="00F82C38"/>
    <w:rsid w:val="00F84E30"/>
    <w:rsid w:val="00F873B4"/>
    <w:rsid w:val="00F96259"/>
    <w:rsid w:val="00F96C1D"/>
    <w:rsid w:val="00FA0275"/>
    <w:rsid w:val="00FA516A"/>
    <w:rsid w:val="00FA52C3"/>
    <w:rsid w:val="00FA599C"/>
    <w:rsid w:val="00FA5B77"/>
    <w:rsid w:val="00FB485E"/>
    <w:rsid w:val="00FB52AF"/>
    <w:rsid w:val="00FB77AB"/>
    <w:rsid w:val="00FB7FB4"/>
    <w:rsid w:val="00FC011F"/>
    <w:rsid w:val="00FC094A"/>
    <w:rsid w:val="00FC1637"/>
    <w:rsid w:val="00FC1786"/>
    <w:rsid w:val="00FC6A8C"/>
    <w:rsid w:val="00FC79D9"/>
    <w:rsid w:val="00FD223E"/>
    <w:rsid w:val="00FD314F"/>
    <w:rsid w:val="00FD3EBC"/>
    <w:rsid w:val="00FD5085"/>
    <w:rsid w:val="00FD59E1"/>
    <w:rsid w:val="00FD7769"/>
    <w:rsid w:val="00FD78C0"/>
    <w:rsid w:val="00FE03F7"/>
    <w:rsid w:val="00FE3714"/>
    <w:rsid w:val="00FE5FF9"/>
    <w:rsid w:val="00FE7414"/>
    <w:rsid w:val="00FF19F8"/>
    <w:rsid w:val="00FF2613"/>
    <w:rsid w:val="00FF4628"/>
    <w:rsid w:val="00FF5445"/>
    <w:rsid w:val="01650D41"/>
    <w:rsid w:val="017C54BF"/>
    <w:rsid w:val="01FF4E19"/>
    <w:rsid w:val="02ED2448"/>
    <w:rsid w:val="03884CB8"/>
    <w:rsid w:val="038D158E"/>
    <w:rsid w:val="0404F0F8"/>
    <w:rsid w:val="041CCB40"/>
    <w:rsid w:val="0431E8D7"/>
    <w:rsid w:val="04E88974"/>
    <w:rsid w:val="04FA1755"/>
    <w:rsid w:val="04FC51DA"/>
    <w:rsid w:val="050AE372"/>
    <w:rsid w:val="0572B470"/>
    <w:rsid w:val="05E2FA6A"/>
    <w:rsid w:val="063616E5"/>
    <w:rsid w:val="06387F58"/>
    <w:rsid w:val="06B54F62"/>
    <w:rsid w:val="06DCD427"/>
    <w:rsid w:val="0720001F"/>
    <w:rsid w:val="073D9E54"/>
    <w:rsid w:val="078DA050"/>
    <w:rsid w:val="07C2DCB6"/>
    <w:rsid w:val="07ED399F"/>
    <w:rsid w:val="08804826"/>
    <w:rsid w:val="08C78B8A"/>
    <w:rsid w:val="093A3A63"/>
    <w:rsid w:val="09514191"/>
    <w:rsid w:val="098A44C3"/>
    <w:rsid w:val="0ABA9D4D"/>
    <w:rsid w:val="0B6BA3B8"/>
    <w:rsid w:val="0BA049DD"/>
    <w:rsid w:val="0BCFEE4F"/>
    <w:rsid w:val="0BED3B3B"/>
    <w:rsid w:val="0F3FFFC4"/>
    <w:rsid w:val="0F6E253E"/>
    <w:rsid w:val="0FCF191A"/>
    <w:rsid w:val="1074DD4A"/>
    <w:rsid w:val="10B554E3"/>
    <w:rsid w:val="123BF7C0"/>
    <w:rsid w:val="12728797"/>
    <w:rsid w:val="12BDF052"/>
    <w:rsid w:val="12C10686"/>
    <w:rsid w:val="13698313"/>
    <w:rsid w:val="13A66EA6"/>
    <w:rsid w:val="13B01D5C"/>
    <w:rsid w:val="148B9E8C"/>
    <w:rsid w:val="14DDDF67"/>
    <w:rsid w:val="14E57868"/>
    <w:rsid w:val="1525D0B6"/>
    <w:rsid w:val="1596142E"/>
    <w:rsid w:val="159A8715"/>
    <w:rsid w:val="15FD1B12"/>
    <w:rsid w:val="161900DD"/>
    <w:rsid w:val="16190431"/>
    <w:rsid w:val="16424668"/>
    <w:rsid w:val="16A66E7E"/>
    <w:rsid w:val="174338AD"/>
    <w:rsid w:val="178742DC"/>
    <w:rsid w:val="18028D4F"/>
    <w:rsid w:val="18343042"/>
    <w:rsid w:val="1918CB16"/>
    <w:rsid w:val="194AD304"/>
    <w:rsid w:val="19618368"/>
    <w:rsid w:val="19E73EAD"/>
    <w:rsid w:val="1A8D26D0"/>
    <w:rsid w:val="1ABB5553"/>
    <w:rsid w:val="1B07D1BB"/>
    <w:rsid w:val="1B1DE245"/>
    <w:rsid w:val="1BB2039D"/>
    <w:rsid w:val="1D191D5C"/>
    <w:rsid w:val="1D29DEFA"/>
    <w:rsid w:val="1D542175"/>
    <w:rsid w:val="1D9BDCC1"/>
    <w:rsid w:val="1DA415D9"/>
    <w:rsid w:val="1DAB2C46"/>
    <w:rsid w:val="1DEAC551"/>
    <w:rsid w:val="1E36E3EC"/>
    <w:rsid w:val="1EC1A53B"/>
    <w:rsid w:val="1F7D5252"/>
    <w:rsid w:val="201655E7"/>
    <w:rsid w:val="2023A0DA"/>
    <w:rsid w:val="20B3BBFC"/>
    <w:rsid w:val="20C7DBD8"/>
    <w:rsid w:val="20FC7DC2"/>
    <w:rsid w:val="22427F7D"/>
    <w:rsid w:val="2277734C"/>
    <w:rsid w:val="22846306"/>
    <w:rsid w:val="22D27822"/>
    <w:rsid w:val="22F19474"/>
    <w:rsid w:val="238F43BD"/>
    <w:rsid w:val="23BB648E"/>
    <w:rsid w:val="24E9F979"/>
    <w:rsid w:val="252DCC8A"/>
    <w:rsid w:val="26AE8668"/>
    <w:rsid w:val="26E061B6"/>
    <w:rsid w:val="27D317B6"/>
    <w:rsid w:val="282E30D1"/>
    <w:rsid w:val="2855CBF0"/>
    <w:rsid w:val="291350A7"/>
    <w:rsid w:val="293EBD46"/>
    <w:rsid w:val="2ACF7AAF"/>
    <w:rsid w:val="2B7BF4F3"/>
    <w:rsid w:val="2B87C9C7"/>
    <w:rsid w:val="2CCF2F3B"/>
    <w:rsid w:val="2CD7458B"/>
    <w:rsid w:val="2CF6959B"/>
    <w:rsid w:val="2D371C01"/>
    <w:rsid w:val="2D9004CC"/>
    <w:rsid w:val="2E631687"/>
    <w:rsid w:val="2F03CDE9"/>
    <w:rsid w:val="2F06420B"/>
    <w:rsid w:val="2FEB0B8E"/>
    <w:rsid w:val="2FF73769"/>
    <w:rsid w:val="3090BFE3"/>
    <w:rsid w:val="3147CF76"/>
    <w:rsid w:val="326956E4"/>
    <w:rsid w:val="32BCA36B"/>
    <w:rsid w:val="32EAF818"/>
    <w:rsid w:val="32F9F665"/>
    <w:rsid w:val="3539DCA5"/>
    <w:rsid w:val="35FDFB06"/>
    <w:rsid w:val="36AF85C1"/>
    <w:rsid w:val="36E0FC23"/>
    <w:rsid w:val="3722FC5B"/>
    <w:rsid w:val="38DA9855"/>
    <w:rsid w:val="38DE0C7D"/>
    <w:rsid w:val="396553B2"/>
    <w:rsid w:val="399BA992"/>
    <w:rsid w:val="39B6044A"/>
    <w:rsid w:val="39C23993"/>
    <w:rsid w:val="39C28344"/>
    <w:rsid w:val="3AFA9FC1"/>
    <w:rsid w:val="3B6EB54B"/>
    <w:rsid w:val="3B88E446"/>
    <w:rsid w:val="3C4E2507"/>
    <w:rsid w:val="3C4E7CD7"/>
    <w:rsid w:val="3C64A4FA"/>
    <w:rsid w:val="3CD0C8AB"/>
    <w:rsid w:val="3CF3F12B"/>
    <w:rsid w:val="3D4F9562"/>
    <w:rsid w:val="3DB33576"/>
    <w:rsid w:val="3E14BEDF"/>
    <w:rsid w:val="3E187EC5"/>
    <w:rsid w:val="3E26A43D"/>
    <w:rsid w:val="3EF6C6BD"/>
    <w:rsid w:val="3F2FE69A"/>
    <w:rsid w:val="3F3C3A46"/>
    <w:rsid w:val="3F9439A1"/>
    <w:rsid w:val="3FD58D8D"/>
    <w:rsid w:val="3FDAD5C7"/>
    <w:rsid w:val="41180B34"/>
    <w:rsid w:val="41961382"/>
    <w:rsid w:val="420BAF26"/>
    <w:rsid w:val="42D8C5B0"/>
    <w:rsid w:val="43131B5C"/>
    <w:rsid w:val="43331AC9"/>
    <w:rsid w:val="44F933A3"/>
    <w:rsid w:val="459C1A2D"/>
    <w:rsid w:val="45FE8819"/>
    <w:rsid w:val="461D8ECA"/>
    <w:rsid w:val="4749A2F9"/>
    <w:rsid w:val="47668CBF"/>
    <w:rsid w:val="47879870"/>
    <w:rsid w:val="47BCBDBB"/>
    <w:rsid w:val="47C3EEF9"/>
    <w:rsid w:val="47F5D26B"/>
    <w:rsid w:val="48C868A1"/>
    <w:rsid w:val="4AA7F189"/>
    <w:rsid w:val="4ACD317B"/>
    <w:rsid w:val="4B1ADE4B"/>
    <w:rsid w:val="4C4AC656"/>
    <w:rsid w:val="4D37B47B"/>
    <w:rsid w:val="4D37DE21"/>
    <w:rsid w:val="4E3490C0"/>
    <w:rsid w:val="4E3B4848"/>
    <w:rsid w:val="4EE2ED16"/>
    <w:rsid w:val="4F355A50"/>
    <w:rsid w:val="50053130"/>
    <w:rsid w:val="50B83380"/>
    <w:rsid w:val="510BC63D"/>
    <w:rsid w:val="512BE1D3"/>
    <w:rsid w:val="514D3EC1"/>
    <w:rsid w:val="5164A4A2"/>
    <w:rsid w:val="51EC4695"/>
    <w:rsid w:val="52B76617"/>
    <w:rsid w:val="52DE4839"/>
    <w:rsid w:val="53898354"/>
    <w:rsid w:val="53C23A7D"/>
    <w:rsid w:val="54D436E2"/>
    <w:rsid w:val="54E3CF10"/>
    <w:rsid w:val="55300801"/>
    <w:rsid w:val="5534FF61"/>
    <w:rsid w:val="554DB854"/>
    <w:rsid w:val="5568716B"/>
    <w:rsid w:val="557A99AF"/>
    <w:rsid w:val="5592DD3C"/>
    <w:rsid w:val="5671F379"/>
    <w:rsid w:val="56BDA29C"/>
    <w:rsid w:val="5737C54E"/>
    <w:rsid w:val="575B1B9E"/>
    <w:rsid w:val="577AD929"/>
    <w:rsid w:val="58AFB35F"/>
    <w:rsid w:val="592224A6"/>
    <w:rsid w:val="5947A2D4"/>
    <w:rsid w:val="598110C5"/>
    <w:rsid w:val="5A49969F"/>
    <w:rsid w:val="5A8EE8E9"/>
    <w:rsid w:val="5B131C87"/>
    <w:rsid w:val="5B6E6148"/>
    <w:rsid w:val="5BA574FA"/>
    <w:rsid w:val="5BBC299C"/>
    <w:rsid w:val="5BE72659"/>
    <w:rsid w:val="5BF43EAF"/>
    <w:rsid w:val="5C21F09B"/>
    <w:rsid w:val="5C56CBB4"/>
    <w:rsid w:val="5CC31A84"/>
    <w:rsid w:val="5CDE450A"/>
    <w:rsid w:val="5D176CAE"/>
    <w:rsid w:val="5D45E2BD"/>
    <w:rsid w:val="5DB697F1"/>
    <w:rsid w:val="5DBBCFB3"/>
    <w:rsid w:val="5DD7B977"/>
    <w:rsid w:val="5DE50F13"/>
    <w:rsid w:val="5E02105B"/>
    <w:rsid w:val="5E7AEEED"/>
    <w:rsid w:val="5EEC913C"/>
    <w:rsid w:val="5F5996BB"/>
    <w:rsid w:val="6011C1FD"/>
    <w:rsid w:val="6101E661"/>
    <w:rsid w:val="610B8429"/>
    <w:rsid w:val="621DC766"/>
    <w:rsid w:val="6285CBB0"/>
    <w:rsid w:val="63366D61"/>
    <w:rsid w:val="642C2C23"/>
    <w:rsid w:val="66A56D40"/>
    <w:rsid w:val="678C1E23"/>
    <w:rsid w:val="687C6CAE"/>
    <w:rsid w:val="68EC7A14"/>
    <w:rsid w:val="6A4A0FB0"/>
    <w:rsid w:val="6A7061C2"/>
    <w:rsid w:val="6B3E0FB5"/>
    <w:rsid w:val="6B79CF0B"/>
    <w:rsid w:val="6B94BCB4"/>
    <w:rsid w:val="6D63F1D4"/>
    <w:rsid w:val="6DD4D2FD"/>
    <w:rsid w:val="6DF25255"/>
    <w:rsid w:val="6E0A28C8"/>
    <w:rsid w:val="6E367B33"/>
    <w:rsid w:val="6EA1EA37"/>
    <w:rsid w:val="6EB616BB"/>
    <w:rsid w:val="6ECCD047"/>
    <w:rsid w:val="6F517DBE"/>
    <w:rsid w:val="6F5A3486"/>
    <w:rsid w:val="6F61AC1E"/>
    <w:rsid w:val="6F78EC32"/>
    <w:rsid w:val="6F899624"/>
    <w:rsid w:val="6F8F84F6"/>
    <w:rsid w:val="6FC26763"/>
    <w:rsid w:val="7008A895"/>
    <w:rsid w:val="70AA8582"/>
    <w:rsid w:val="70C16322"/>
    <w:rsid w:val="7109E1E9"/>
    <w:rsid w:val="710FDDBA"/>
    <w:rsid w:val="714698D0"/>
    <w:rsid w:val="715D61B8"/>
    <w:rsid w:val="71E828E8"/>
    <w:rsid w:val="724F1354"/>
    <w:rsid w:val="7268D7DA"/>
    <w:rsid w:val="72BF470D"/>
    <w:rsid w:val="72D23342"/>
    <w:rsid w:val="732F29BF"/>
    <w:rsid w:val="73390B1D"/>
    <w:rsid w:val="73C7A102"/>
    <w:rsid w:val="743C75D6"/>
    <w:rsid w:val="74523461"/>
    <w:rsid w:val="745CB1CD"/>
    <w:rsid w:val="74785789"/>
    <w:rsid w:val="74D803C4"/>
    <w:rsid w:val="75060F96"/>
    <w:rsid w:val="75EA29D5"/>
    <w:rsid w:val="78505886"/>
    <w:rsid w:val="78A08E9F"/>
    <w:rsid w:val="7928907D"/>
    <w:rsid w:val="7939DE62"/>
    <w:rsid w:val="799C3051"/>
    <w:rsid w:val="7AB5BB52"/>
    <w:rsid w:val="7B811D92"/>
    <w:rsid w:val="7C75DF74"/>
    <w:rsid w:val="7CDE38FC"/>
    <w:rsid w:val="7DC6B788"/>
    <w:rsid w:val="7E96EDA6"/>
    <w:rsid w:val="7EDA436D"/>
    <w:rsid w:val="7EE47F96"/>
    <w:rsid w:val="7F01E00A"/>
    <w:rsid w:val="7FB03FD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1DC36"/>
  <w15:docId w15:val="{C72631C2-1991-4B4E-BA12-3AC851DF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87"/>
    <w:pPr>
      <w:jc w:val="both"/>
    </w:pPr>
  </w:style>
  <w:style w:type="paragraph" w:styleId="Heading1">
    <w:name w:val="heading 1"/>
    <w:basedOn w:val="Normal"/>
    <w:next w:val="Normal"/>
    <w:link w:val="Heading1Char"/>
    <w:uiPriority w:val="9"/>
    <w:qFormat/>
    <w:rsid w:val="001D5B72"/>
    <w:pPr>
      <w:keepNext/>
      <w:keepLines/>
      <w:spacing w:before="480" w:after="120" w:line="240" w:lineRule="auto"/>
      <w:outlineLvl w:val="0"/>
    </w:pPr>
    <w:rPr>
      <w:rFonts w:eastAsiaTheme="majorEastAsia" w:cstheme="majorBidi"/>
      <w:b/>
      <w:bCs/>
      <w:color w:val="A6192E"/>
      <w:sz w:val="28"/>
      <w:szCs w:val="28"/>
    </w:rPr>
  </w:style>
  <w:style w:type="paragraph" w:styleId="Heading2">
    <w:name w:val="heading 2"/>
    <w:basedOn w:val="Normal"/>
    <w:next w:val="Normal"/>
    <w:link w:val="Heading2Char"/>
    <w:uiPriority w:val="9"/>
    <w:unhideWhenUsed/>
    <w:qFormat/>
    <w:rsid w:val="003A4FC8"/>
    <w:pPr>
      <w:keepNext/>
      <w:spacing w:before="240" w:after="120" w:line="240" w:lineRule="auto"/>
      <w:outlineLvl w:val="1"/>
    </w:pPr>
    <w:rPr>
      <w:b/>
      <w:sz w:val="24"/>
      <w:lang w:val="en-US"/>
    </w:rPr>
  </w:style>
  <w:style w:type="paragraph" w:styleId="Heading3">
    <w:name w:val="heading 3"/>
    <w:basedOn w:val="Normal"/>
    <w:next w:val="Normal"/>
    <w:link w:val="Heading3Char"/>
    <w:uiPriority w:val="9"/>
    <w:unhideWhenUsed/>
    <w:qFormat/>
    <w:rsid w:val="0063610B"/>
    <w:pPr>
      <w:keepNext/>
      <w:spacing w:after="60"/>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J No.Paras"/>
    <w:basedOn w:val="Normal"/>
    <w:link w:val="ListParagraphChar"/>
    <w:uiPriority w:val="34"/>
    <w:qFormat/>
    <w:rsid w:val="00477CBC"/>
    <w:pPr>
      <w:ind w:left="720"/>
      <w:contextualSpacing/>
    </w:pPr>
  </w:style>
  <w:style w:type="character" w:customStyle="1" w:styleId="Heading1Char">
    <w:name w:val="Heading 1 Char"/>
    <w:basedOn w:val="DefaultParagraphFont"/>
    <w:link w:val="Heading1"/>
    <w:uiPriority w:val="9"/>
    <w:rsid w:val="001D5B72"/>
    <w:rPr>
      <w:rFonts w:eastAsiaTheme="majorEastAsia" w:cstheme="majorBidi"/>
      <w:b/>
      <w:bCs/>
      <w:color w:val="A6192E"/>
      <w:sz w:val="28"/>
      <w:szCs w:val="28"/>
    </w:rPr>
  </w:style>
  <w:style w:type="character" w:customStyle="1" w:styleId="Heading1Char1">
    <w:name w:val="Heading 1 Char1"/>
    <w:basedOn w:val="DefaultParagraphFont"/>
    <w:uiPriority w:val="9"/>
    <w:rsid w:val="00531B5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A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F85"/>
    <w:rPr>
      <w:sz w:val="16"/>
      <w:szCs w:val="16"/>
    </w:rPr>
  </w:style>
  <w:style w:type="paragraph" w:styleId="CommentText">
    <w:name w:val="annotation text"/>
    <w:basedOn w:val="Normal"/>
    <w:link w:val="CommentTextChar"/>
    <w:uiPriority w:val="99"/>
    <w:unhideWhenUsed/>
    <w:rsid w:val="007F6F85"/>
    <w:pPr>
      <w:spacing w:line="240" w:lineRule="auto"/>
    </w:pPr>
    <w:rPr>
      <w:sz w:val="20"/>
      <w:szCs w:val="20"/>
    </w:rPr>
  </w:style>
  <w:style w:type="character" w:customStyle="1" w:styleId="CommentTextChar">
    <w:name w:val="Comment Text Char"/>
    <w:basedOn w:val="DefaultParagraphFont"/>
    <w:link w:val="CommentText"/>
    <w:uiPriority w:val="99"/>
    <w:rsid w:val="007F6F85"/>
    <w:rPr>
      <w:sz w:val="20"/>
      <w:szCs w:val="20"/>
    </w:rPr>
  </w:style>
  <w:style w:type="paragraph" w:styleId="CommentSubject">
    <w:name w:val="annotation subject"/>
    <w:basedOn w:val="CommentText"/>
    <w:next w:val="CommentText"/>
    <w:link w:val="CommentSubjectChar"/>
    <w:uiPriority w:val="99"/>
    <w:semiHidden/>
    <w:unhideWhenUsed/>
    <w:rsid w:val="007F6F85"/>
    <w:rPr>
      <w:b/>
      <w:bCs/>
    </w:rPr>
  </w:style>
  <w:style w:type="character" w:customStyle="1" w:styleId="CommentSubjectChar">
    <w:name w:val="Comment Subject Char"/>
    <w:basedOn w:val="CommentTextChar"/>
    <w:link w:val="CommentSubject"/>
    <w:uiPriority w:val="99"/>
    <w:semiHidden/>
    <w:rsid w:val="007F6F85"/>
    <w:rPr>
      <w:b/>
      <w:bCs/>
      <w:sz w:val="20"/>
      <w:szCs w:val="20"/>
    </w:rPr>
  </w:style>
  <w:style w:type="paragraph" w:styleId="BalloonText">
    <w:name w:val="Balloon Text"/>
    <w:basedOn w:val="Normal"/>
    <w:link w:val="BalloonTextChar"/>
    <w:uiPriority w:val="99"/>
    <w:semiHidden/>
    <w:unhideWhenUsed/>
    <w:rsid w:val="007F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F85"/>
    <w:rPr>
      <w:rFonts w:ascii="Segoe UI" w:hAnsi="Segoe UI" w:cs="Segoe UI"/>
      <w:sz w:val="18"/>
      <w:szCs w:val="18"/>
    </w:rPr>
  </w:style>
  <w:style w:type="paragraph" w:styleId="Title">
    <w:name w:val="Title"/>
    <w:basedOn w:val="Normal"/>
    <w:next w:val="Normal"/>
    <w:link w:val="TitleChar"/>
    <w:uiPriority w:val="10"/>
    <w:qFormat/>
    <w:rsid w:val="00AE2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2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339"/>
  </w:style>
  <w:style w:type="paragraph" w:styleId="Footer">
    <w:name w:val="footer"/>
    <w:basedOn w:val="Normal"/>
    <w:link w:val="FooterChar"/>
    <w:uiPriority w:val="99"/>
    <w:unhideWhenUsed/>
    <w:rsid w:val="00AF2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339"/>
  </w:style>
  <w:style w:type="table" w:customStyle="1" w:styleId="TableGrid1">
    <w:name w:val="Table Grid1"/>
    <w:basedOn w:val="TableNormal"/>
    <w:next w:val="TableGrid"/>
    <w:uiPriority w:val="59"/>
    <w:rsid w:val="00CD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232F"/>
    <w:pPr>
      <w:spacing w:after="0" w:line="240" w:lineRule="auto"/>
    </w:pPr>
  </w:style>
  <w:style w:type="paragraph" w:styleId="TOCHeading">
    <w:name w:val="TOC Heading"/>
    <w:basedOn w:val="Heading1"/>
    <w:next w:val="Normal"/>
    <w:uiPriority w:val="39"/>
    <w:unhideWhenUsed/>
    <w:qFormat/>
    <w:rsid w:val="001116E3"/>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C072F"/>
    <w:pPr>
      <w:tabs>
        <w:tab w:val="right" w:leader="dot" w:pos="9016"/>
      </w:tabs>
      <w:spacing w:after="100"/>
    </w:pPr>
  </w:style>
  <w:style w:type="character" w:styleId="Hyperlink">
    <w:name w:val="Hyperlink"/>
    <w:basedOn w:val="DefaultParagraphFont"/>
    <w:uiPriority w:val="99"/>
    <w:unhideWhenUsed/>
    <w:rsid w:val="001116E3"/>
    <w:rPr>
      <w:color w:val="0000FF" w:themeColor="hyperlink"/>
      <w:u w:val="single"/>
    </w:rPr>
  </w:style>
  <w:style w:type="paragraph" w:styleId="NormalWeb">
    <w:name w:val="Normal (Web)"/>
    <w:basedOn w:val="Normal"/>
    <w:link w:val="NormalWebChar"/>
    <w:uiPriority w:val="99"/>
    <w:rsid w:val="00D803D4"/>
    <w:pPr>
      <w:autoSpaceDE w:val="0"/>
      <w:autoSpaceDN w:val="0"/>
      <w:adjustRightInd w:val="0"/>
      <w:spacing w:before="100" w:beforeAutospacing="1" w:after="100" w:afterAutospacing="1" w:line="240" w:lineRule="auto"/>
    </w:pPr>
    <w:rPr>
      <w:rFonts w:eastAsia="Calibri" w:cs="Times New Roman"/>
      <w:bCs/>
      <w:color w:val="000000" w:themeColor="text1"/>
      <w:sz w:val="24"/>
      <w:szCs w:val="24"/>
      <w:lang w:val="en-US"/>
    </w:rPr>
  </w:style>
  <w:style w:type="character" w:customStyle="1" w:styleId="NormalWebChar">
    <w:name w:val="Normal (Web) Char"/>
    <w:basedOn w:val="DefaultParagraphFont"/>
    <w:link w:val="NormalWeb"/>
    <w:uiPriority w:val="99"/>
    <w:rsid w:val="00D803D4"/>
    <w:rPr>
      <w:rFonts w:eastAsia="Calibri" w:cs="Times New Roman"/>
      <w:bCs/>
      <w:color w:val="000000" w:themeColor="text1"/>
      <w:sz w:val="24"/>
      <w:szCs w:val="24"/>
      <w:lang w:val="en-US"/>
    </w:rPr>
  </w:style>
  <w:style w:type="character" w:customStyle="1" w:styleId="Heading2Char">
    <w:name w:val="Heading 2 Char"/>
    <w:basedOn w:val="DefaultParagraphFont"/>
    <w:link w:val="Heading2"/>
    <w:uiPriority w:val="9"/>
    <w:rsid w:val="003A4FC8"/>
    <w:rPr>
      <w:b/>
      <w:sz w:val="24"/>
      <w:lang w:val="en-US"/>
    </w:rPr>
  </w:style>
  <w:style w:type="paragraph" w:styleId="TOC2">
    <w:name w:val="toc 2"/>
    <w:basedOn w:val="Normal"/>
    <w:next w:val="Normal"/>
    <w:autoRedefine/>
    <w:uiPriority w:val="39"/>
    <w:unhideWhenUsed/>
    <w:rsid w:val="00A2063E"/>
    <w:pPr>
      <w:spacing w:after="100"/>
      <w:ind w:left="220"/>
    </w:pPr>
  </w:style>
  <w:style w:type="character" w:customStyle="1" w:styleId="ListParagraphChar">
    <w:name w:val="List Paragraph Char"/>
    <w:aliases w:val="SJ No.Paras Char"/>
    <w:link w:val="ListParagraph"/>
    <w:uiPriority w:val="34"/>
    <w:locked/>
    <w:rsid w:val="00EB57A6"/>
  </w:style>
  <w:style w:type="paragraph" w:styleId="FootnoteText">
    <w:name w:val="footnote text"/>
    <w:basedOn w:val="Normal"/>
    <w:link w:val="FootnoteTextChar"/>
    <w:uiPriority w:val="99"/>
    <w:semiHidden/>
    <w:unhideWhenUsed/>
    <w:rsid w:val="00704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5D7"/>
    <w:rPr>
      <w:sz w:val="20"/>
      <w:szCs w:val="20"/>
    </w:rPr>
  </w:style>
  <w:style w:type="character" w:styleId="FootnoteReference">
    <w:name w:val="footnote reference"/>
    <w:basedOn w:val="DefaultParagraphFont"/>
    <w:uiPriority w:val="99"/>
    <w:semiHidden/>
    <w:unhideWhenUsed/>
    <w:rsid w:val="007045D7"/>
    <w:rPr>
      <w:vertAlign w:val="superscript"/>
    </w:rPr>
  </w:style>
  <w:style w:type="paragraph" w:customStyle="1" w:styleId="Default">
    <w:name w:val="Default"/>
    <w:rsid w:val="007E08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A7420"/>
    <w:rPr>
      <w:i/>
      <w:u w:val="single"/>
    </w:rPr>
  </w:style>
  <w:style w:type="paragraph" w:styleId="TOC3">
    <w:name w:val="toc 3"/>
    <w:basedOn w:val="Normal"/>
    <w:next w:val="Normal"/>
    <w:autoRedefine/>
    <w:uiPriority w:val="39"/>
    <w:unhideWhenUsed/>
    <w:rsid w:val="003B7585"/>
    <w:pPr>
      <w:spacing w:after="100"/>
      <w:ind w:left="440"/>
    </w:pPr>
  </w:style>
  <w:style w:type="paragraph" w:customStyle="1" w:styleId="Bullets">
    <w:name w:val="Bullets"/>
    <w:basedOn w:val="Normal"/>
    <w:link w:val="BulletsChar"/>
    <w:uiPriority w:val="1"/>
    <w:qFormat/>
    <w:rsid w:val="00150BF3"/>
    <w:pPr>
      <w:numPr>
        <w:numId w:val="36"/>
      </w:numPr>
      <w:shd w:val="clear" w:color="auto" w:fill="FFFFFF" w:themeFill="background1"/>
      <w:spacing w:after="120" w:line="240" w:lineRule="auto"/>
    </w:pPr>
    <w:rPr>
      <w:rFonts w:eastAsiaTheme="minorEastAsia"/>
      <w:color w:val="000000" w:themeColor="text1"/>
      <w:sz w:val="24"/>
      <w:szCs w:val="24"/>
    </w:rPr>
  </w:style>
  <w:style w:type="character" w:customStyle="1" w:styleId="BulletsChar">
    <w:name w:val="Bullets Char"/>
    <w:basedOn w:val="DefaultParagraphFont"/>
    <w:link w:val="Bullets"/>
    <w:uiPriority w:val="1"/>
    <w:rsid w:val="00150BF3"/>
    <w:rPr>
      <w:rFonts w:eastAsiaTheme="minorEastAsia"/>
      <w:color w:val="000000" w:themeColor="text1"/>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3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t.nz/act/public/1981/0047/latest/whole.html"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13178A3BCFBB4EA4CF1924429FF870" ma:contentTypeVersion="12" ma:contentTypeDescription="Create a new document." ma:contentTypeScope="" ma:versionID="ba763d465d21638a207641eeb51421fa">
  <xsd:schema xmlns:xsd="http://www.w3.org/2001/XMLSchema" xmlns:xs="http://www.w3.org/2001/XMLSchema" xmlns:p="http://schemas.microsoft.com/office/2006/metadata/properties" xmlns:ns2="fb30f49d-d6e2-44cd-baf9-923ccb67e7e3" xmlns:ns3="4811a21b-5327-45df-a691-13b15a93419e" targetNamespace="http://schemas.microsoft.com/office/2006/metadata/properties" ma:root="true" ma:fieldsID="ab9b8b6824271508897113874791abf8" ns2:_="" ns3:_="">
    <xsd:import namespace="fb30f49d-d6e2-44cd-baf9-923ccb67e7e3"/>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0f49d-d6e2-44cd-baf9-923ccb67e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8f014-85fb-4f4f-8123-05e8381cfdf3}"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fb30f49d-d6e2-44cd-baf9-923ccb67e7e3">
      <Terms xmlns="http://schemas.microsoft.com/office/infopath/2007/PartnerControls"/>
    </lcf76f155ced4ddcb4097134ff3c332f>
    <_Flow_SignoffStatus xmlns="fb30f49d-d6e2-44cd-baf9-923ccb67e7e3" xsi:nil="true"/>
  </documentManagement>
</p:properties>
</file>

<file path=customXml/itemProps1.xml><?xml version="1.0" encoding="utf-8"?>
<ds:datastoreItem xmlns:ds="http://schemas.openxmlformats.org/officeDocument/2006/customXml" ds:itemID="{D62F0160-A90E-427A-B76F-485FF228498F}">
  <ds:schemaRefs>
    <ds:schemaRef ds:uri="http://schemas.microsoft.com/sharepoint/v3/contenttype/forms"/>
  </ds:schemaRefs>
</ds:datastoreItem>
</file>

<file path=customXml/itemProps2.xml><?xml version="1.0" encoding="utf-8"?>
<ds:datastoreItem xmlns:ds="http://schemas.openxmlformats.org/officeDocument/2006/customXml" ds:itemID="{1D534CEA-AACC-4747-A133-97FA2F29D3D7}">
  <ds:schemaRefs>
    <ds:schemaRef ds:uri="http://schemas.openxmlformats.org/officeDocument/2006/bibliography"/>
  </ds:schemaRefs>
</ds:datastoreItem>
</file>

<file path=customXml/itemProps3.xml><?xml version="1.0" encoding="utf-8"?>
<ds:datastoreItem xmlns:ds="http://schemas.openxmlformats.org/officeDocument/2006/customXml" ds:itemID="{0144ACC9-92C9-4F18-B5BC-0FF7C230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0f49d-d6e2-44cd-baf9-923ccb67e7e3"/>
    <ds:schemaRef ds:uri="4811a21b-5327-45df-a691-13b15a934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25898-755A-4A3C-92C1-6DE6053C9361}">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fb30f49d-d6e2-44cd-baf9-923ccb67e7e3"/>
    <ds:schemaRef ds:uri="http://schemas.microsoft.com/office/2006/metadata/properties"/>
    <ds:schemaRef ds:uri="http://www.w3.org/XML/1998/namespace"/>
    <ds:schemaRef ds:uri="4811a21b-5327-45df-a691-13b15a93419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8926</Words>
  <Characters>50881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59688</CharactersWithSpaces>
  <SharedDoc>false</SharedDoc>
  <HLinks>
    <vt:vector size="156" baseType="variant">
      <vt:variant>
        <vt:i4>1310783</vt:i4>
      </vt:variant>
      <vt:variant>
        <vt:i4>146</vt:i4>
      </vt:variant>
      <vt:variant>
        <vt:i4>0</vt:i4>
      </vt:variant>
      <vt:variant>
        <vt:i4>5</vt:i4>
      </vt:variant>
      <vt:variant>
        <vt:lpwstr/>
      </vt:variant>
      <vt:variant>
        <vt:lpwstr>_Toc178177120</vt:lpwstr>
      </vt:variant>
      <vt:variant>
        <vt:i4>1507391</vt:i4>
      </vt:variant>
      <vt:variant>
        <vt:i4>140</vt:i4>
      </vt:variant>
      <vt:variant>
        <vt:i4>0</vt:i4>
      </vt:variant>
      <vt:variant>
        <vt:i4>5</vt:i4>
      </vt:variant>
      <vt:variant>
        <vt:lpwstr/>
      </vt:variant>
      <vt:variant>
        <vt:lpwstr>_Toc178177119</vt:lpwstr>
      </vt:variant>
      <vt:variant>
        <vt:i4>1507391</vt:i4>
      </vt:variant>
      <vt:variant>
        <vt:i4>134</vt:i4>
      </vt:variant>
      <vt:variant>
        <vt:i4>0</vt:i4>
      </vt:variant>
      <vt:variant>
        <vt:i4>5</vt:i4>
      </vt:variant>
      <vt:variant>
        <vt:lpwstr/>
      </vt:variant>
      <vt:variant>
        <vt:lpwstr>_Toc178177118</vt:lpwstr>
      </vt:variant>
      <vt:variant>
        <vt:i4>1507391</vt:i4>
      </vt:variant>
      <vt:variant>
        <vt:i4>128</vt:i4>
      </vt:variant>
      <vt:variant>
        <vt:i4>0</vt:i4>
      </vt:variant>
      <vt:variant>
        <vt:i4>5</vt:i4>
      </vt:variant>
      <vt:variant>
        <vt:lpwstr/>
      </vt:variant>
      <vt:variant>
        <vt:lpwstr>_Toc178177117</vt:lpwstr>
      </vt:variant>
      <vt:variant>
        <vt:i4>1507391</vt:i4>
      </vt:variant>
      <vt:variant>
        <vt:i4>122</vt:i4>
      </vt:variant>
      <vt:variant>
        <vt:i4>0</vt:i4>
      </vt:variant>
      <vt:variant>
        <vt:i4>5</vt:i4>
      </vt:variant>
      <vt:variant>
        <vt:lpwstr/>
      </vt:variant>
      <vt:variant>
        <vt:lpwstr>_Toc178177116</vt:lpwstr>
      </vt:variant>
      <vt:variant>
        <vt:i4>1507391</vt:i4>
      </vt:variant>
      <vt:variant>
        <vt:i4>116</vt:i4>
      </vt:variant>
      <vt:variant>
        <vt:i4>0</vt:i4>
      </vt:variant>
      <vt:variant>
        <vt:i4>5</vt:i4>
      </vt:variant>
      <vt:variant>
        <vt:lpwstr/>
      </vt:variant>
      <vt:variant>
        <vt:lpwstr>_Toc178177115</vt:lpwstr>
      </vt:variant>
      <vt:variant>
        <vt:i4>1507391</vt:i4>
      </vt:variant>
      <vt:variant>
        <vt:i4>110</vt:i4>
      </vt:variant>
      <vt:variant>
        <vt:i4>0</vt:i4>
      </vt:variant>
      <vt:variant>
        <vt:i4>5</vt:i4>
      </vt:variant>
      <vt:variant>
        <vt:lpwstr/>
      </vt:variant>
      <vt:variant>
        <vt:lpwstr>_Toc178177114</vt:lpwstr>
      </vt:variant>
      <vt:variant>
        <vt:i4>1507391</vt:i4>
      </vt:variant>
      <vt:variant>
        <vt:i4>104</vt:i4>
      </vt:variant>
      <vt:variant>
        <vt:i4>0</vt:i4>
      </vt:variant>
      <vt:variant>
        <vt:i4>5</vt:i4>
      </vt:variant>
      <vt:variant>
        <vt:lpwstr/>
      </vt:variant>
      <vt:variant>
        <vt:lpwstr>_Toc178177113</vt:lpwstr>
      </vt:variant>
      <vt:variant>
        <vt:i4>1507391</vt:i4>
      </vt:variant>
      <vt:variant>
        <vt:i4>98</vt:i4>
      </vt:variant>
      <vt:variant>
        <vt:i4>0</vt:i4>
      </vt:variant>
      <vt:variant>
        <vt:i4>5</vt:i4>
      </vt:variant>
      <vt:variant>
        <vt:lpwstr/>
      </vt:variant>
      <vt:variant>
        <vt:lpwstr>_Toc178177112</vt:lpwstr>
      </vt:variant>
      <vt:variant>
        <vt:i4>1507391</vt:i4>
      </vt:variant>
      <vt:variant>
        <vt:i4>92</vt:i4>
      </vt:variant>
      <vt:variant>
        <vt:i4>0</vt:i4>
      </vt:variant>
      <vt:variant>
        <vt:i4>5</vt:i4>
      </vt:variant>
      <vt:variant>
        <vt:lpwstr/>
      </vt:variant>
      <vt:variant>
        <vt:lpwstr>_Toc178177111</vt:lpwstr>
      </vt:variant>
      <vt:variant>
        <vt:i4>1507391</vt:i4>
      </vt:variant>
      <vt:variant>
        <vt:i4>86</vt:i4>
      </vt:variant>
      <vt:variant>
        <vt:i4>0</vt:i4>
      </vt:variant>
      <vt:variant>
        <vt:i4>5</vt:i4>
      </vt:variant>
      <vt:variant>
        <vt:lpwstr/>
      </vt:variant>
      <vt:variant>
        <vt:lpwstr>_Toc178177110</vt:lpwstr>
      </vt:variant>
      <vt:variant>
        <vt:i4>1441855</vt:i4>
      </vt:variant>
      <vt:variant>
        <vt:i4>80</vt:i4>
      </vt:variant>
      <vt:variant>
        <vt:i4>0</vt:i4>
      </vt:variant>
      <vt:variant>
        <vt:i4>5</vt:i4>
      </vt:variant>
      <vt:variant>
        <vt:lpwstr/>
      </vt:variant>
      <vt:variant>
        <vt:lpwstr>_Toc178177109</vt:lpwstr>
      </vt:variant>
      <vt:variant>
        <vt:i4>1441855</vt:i4>
      </vt:variant>
      <vt:variant>
        <vt:i4>74</vt:i4>
      </vt:variant>
      <vt:variant>
        <vt:i4>0</vt:i4>
      </vt:variant>
      <vt:variant>
        <vt:i4>5</vt:i4>
      </vt:variant>
      <vt:variant>
        <vt:lpwstr/>
      </vt:variant>
      <vt:variant>
        <vt:lpwstr>_Toc178177108</vt:lpwstr>
      </vt:variant>
      <vt:variant>
        <vt:i4>1441855</vt:i4>
      </vt:variant>
      <vt:variant>
        <vt:i4>68</vt:i4>
      </vt:variant>
      <vt:variant>
        <vt:i4>0</vt:i4>
      </vt:variant>
      <vt:variant>
        <vt:i4>5</vt:i4>
      </vt:variant>
      <vt:variant>
        <vt:lpwstr/>
      </vt:variant>
      <vt:variant>
        <vt:lpwstr>_Toc178177107</vt:lpwstr>
      </vt:variant>
      <vt:variant>
        <vt:i4>1441855</vt:i4>
      </vt:variant>
      <vt:variant>
        <vt:i4>62</vt:i4>
      </vt:variant>
      <vt:variant>
        <vt:i4>0</vt:i4>
      </vt:variant>
      <vt:variant>
        <vt:i4>5</vt:i4>
      </vt:variant>
      <vt:variant>
        <vt:lpwstr/>
      </vt:variant>
      <vt:variant>
        <vt:lpwstr>_Toc178177106</vt:lpwstr>
      </vt:variant>
      <vt:variant>
        <vt:i4>1441855</vt:i4>
      </vt:variant>
      <vt:variant>
        <vt:i4>56</vt:i4>
      </vt:variant>
      <vt:variant>
        <vt:i4>0</vt:i4>
      </vt:variant>
      <vt:variant>
        <vt:i4>5</vt:i4>
      </vt:variant>
      <vt:variant>
        <vt:lpwstr/>
      </vt:variant>
      <vt:variant>
        <vt:lpwstr>_Toc178177105</vt:lpwstr>
      </vt:variant>
      <vt:variant>
        <vt:i4>1441855</vt:i4>
      </vt:variant>
      <vt:variant>
        <vt:i4>50</vt:i4>
      </vt:variant>
      <vt:variant>
        <vt:i4>0</vt:i4>
      </vt:variant>
      <vt:variant>
        <vt:i4>5</vt:i4>
      </vt:variant>
      <vt:variant>
        <vt:lpwstr/>
      </vt:variant>
      <vt:variant>
        <vt:lpwstr>_Toc178177104</vt:lpwstr>
      </vt:variant>
      <vt:variant>
        <vt:i4>1441855</vt:i4>
      </vt:variant>
      <vt:variant>
        <vt:i4>44</vt:i4>
      </vt:variant>
      <vt:variant>
        <vt:i4>0</vt:i4>
      </vt:variant>
      <vt:variant>
        <vt:i4>5</vt:i4>
      </vt:variant>
      <vt:variant>
        <vt:lpwstr/>
      </vt:variant>
      <vt:variant>
        <vt:lpwstr>_Toc178177103</vt:lpwstr>
      </vt:variant>
      <vt:variant>
        <vt:i4>1441855</vt:i4>
      </vt:variant>
      <vt:variant>
        <vt:i4>38</vt:i4>
      </vt:variant>
      <vt:variant>
        <vt:i4>0</vt:i4>
      </vt:variant>
      <vt:variant>
        <vt:i4>5</vt:i4>
      </vt:variant>
      <vt:variant>
        <vt:lpwstr/>
      </vt:variant>
      <vt:variant>
        <vt:lpwstr>_Toc178177102</vt:lpwstr>
      </vt:variant>
      <vt:variant>
        <vt:i4>1441855</vt:i4>
      </vt:variant>
      <vt:variant>
        <vt:i4>32</vt:i4>
      </vt:variant>
      <vt:variant>
        <vt:i4>0</vt:i4>
      </vt:variant>
      <vt:variant>
        <vt:i4>5</vt:i4>
      </vt:variant>
      <vt:variant>
        <vt:lpwstr/>
      </vt:variant>
      <vt:variant>
        <vt:lpwstr>_Toc178177101</vt:lpwstr>
      </vt:variant>
      <vt:variant>
        <vt:i4>1441855</vt:i4>
      </vt:variant>
      <vt:variant>
        <vt:i4>26</vt:i4>
      </vt:variant>
      <vt:variant>
        <vt:i4>0</vt:i4>
      </vt:variant>
      <vt:variant>
        <vt:i4>5</vt:i4>
      </vt:variant>
      <vt:variant>
        <vt:lpwstr/>
      </vt:variant>
      <vt:variant>
        <vt:lpwstr>_Toc178177100</vt:lpwstr>
      </vt:variant>
      <vt:variant>
        <vt:i4>2031678</vt:i4>
      </vt:variant>
      <vt:variant>
        <vt:i4>20</vt:i4>
      </vt:variant>
      <vt:variant>
        <vt:i4>0</vt:i4>
      </vt:variant>
      <vt:variant>
        <vt:i4>5</vt:i4>
      </vt:variant>
      <vt:variant>
        <vt:lpwstr/>
      </vt:variant>
      <vt:variant>
        <vt:lpwstr>_Toc178177099</vt:lpwstr>
      </vt:variant>
      <vt:variant>
        <vt:i4>2031678</vt:i4>
      </vt:variant>
      <vt:variant>
        <vt:i4>14</vt:i4>
      </vt:variant>
      <vt:variant>
        <vt:i4>0</vt:i4>
      </vt:variant>
      <vt:variant>
        <vt:i4>5</vt:i4>
      </vt:variant>
      <vt:variant>
        <vt:lpwstr/>
      </vt:variant>
      <vt:variant>
        <vt:lpwstr>_Toc178177098</vt:lpwstr>
      </vt:variant>
      <vt:variant>
        <vt:i4>2031678</vt:i4>
      </vt:variant>
      <vt:variant>
        <vt:i4>8</vt:i4>
      </vt:variant>
      <vt:variant>
        <vt:i4>0</vt:i4>
      </vt:variant>
      <vt:variant>
        <vt:i4>5</vt:i4>
      </vt:variant>
      <vt:variant>
        <vt:lpwstr/>
      </vt:variant>
      <vt:variant>
        <vt:lpwstr>_Toc178177097</vt:lpwstr>
      </vt:variant>
      <vt:variant>
        <vt:i4>4653144</vt:i4>
      </vt:variant>
      <vt:variant>
        <vt:i4>3</vt:i4>
      </vt:variant>
      <vt:variant>
        <vt:i4>0</vt:i4>
      </vt:variant>
      <vt:variant>
        <vt:i4>5</vt:i4>
      </vt:variant>
      <vt:variant>
        <vt:lpwstr>http://www.legislation.govt.nz/act/public/1981/0047/latest/whole.html</vt:lpwstr>
      </vt:variant>
      <vt:variant>
        <vt:lpwstr>dlm52216</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Zhang</dc:creator>
  <cp:keywords/>
  <cp:lastModifiedBy>Jason Zhang</cp:lastModifiedBy>
  <cp:revision>2</cp:revision>
  <cp:lastPrinted>2024-10-30T02:22:00Z</cp:lastPrinted>
  <dcterms:created xsi:type="dcterms:W3CDTF">2024-10-30T02:23:00Z</dcterms:created>
  <dcterms:modified xsi:type="dcterms:W3CDTF">2024-10-30T02:23:00Z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0x010100B613178A3BCFBB4EA4CF1924429FF870</vt:lpwstr>
  </property>
  <property fmtid="{D5CDD505-2E9C-101B-9397-08002B2CF9AE}" pid="3" name="Order">
    <vt:r8>214000</vt:r8>
  </property>
  <property fmtid="{D5CDD505-2E9C-101B-9397-08002B2CF9AE}" pid="4" name="MediaServiceImageTags">
    <vt:lpwstr/>
  </property>
  <property fmtid="{D5CDD505-2E9C-101B-9397-08002B2CF9AE}" pid="5" name="_MarkAsFinal">
    <vt:bool>true</vt:bool>
  </property>
</Properties>
</file>